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C81D25"/>
          <w:sz w:val="84"/>
        </w:rPr>
        <w:t>CARTA QR</w:t>
      </w:r>
    </w:p>
    <w:p>
      <w:pPr>
        <w:jc w:val="center"/>
      </w:pPr>
      <w:r>
        <w:rPr>
          <w:i/>
          <w:color w:val="1F2D3D"/>
          <w:sz w:val="32"/>
        </w:rPr>
        <w:t>Menú digital inteligente para restaurantes</w:t>
      </w:r>
    </w:p>
    <w:p/>
    <w:p/>
    <w:p>
      <w:pPr>
        <w:jc w:val="center"/>
      </w:pPr>
      <w:r>
        <w:rPr>
          <w:b/>
          <w:color w:val="1F2D3D"/>
          <w:sz w:val="44"/>
        </w:rPr>
        <w:t>PROPUESTA COMERCIAL</w:t>
      </w:r>
    </w:p>
    <w:p>
      <w:pPr>
        <w:jc w:val="center"/>
      </w:pPr>
      <w:r>
        <w:rPr>
          <w:color w:val="555555"/>
          <w:sz w:val="26"/>
        </w:rPr>
        <w:t>Guía de venta, modelos de negocio y argumentario de cierre</w:t>
      </w:r>
    </w:p>
    <w:p/>
    <w:p/>
    <w:p/>
    <w:tbl>
      <w:tblPr>
        <w:tblW w:type="auto" w:w="0"/>
        <w:jc w:val="center"/>
        <w:tblLook w:firstColumn="1" w:firstRow="1" w:lastColumn="0" w:lastRow="0" w:noHBand="0" w:noVBand="1" w:val="04A0"/>
      </w:tblPr>
      <w:tblGrid>
        <w:gridCol w:w="9746"/>
      </w:tblGrid>
      <w:tr>
        <w:tc>
          <w:tcPr>
            <w:tcW w:type="dxa" w:w="9746"/>
            <w:shd w:val="clear" w:color="auto" w:fill="F4F4F4"/>
          </w:tcPr>
          <w:p>
            <w:pPr>
              <w:spacing w:after="40"/>
            </w:pPr>
            <w:r>
              <w:rPr>
                <w:b/>
                <w:color w:val="1F2D3D"/>
              </w:rPr>
              <w:t xml:space="preserve">Producto:  </w:t>
            </w:r>
            <w:r>
              <w:rPr>
                <w:color w:val="333333"/>
              </w:rPr>
              <w:t>Carta QR — Menú digital con pedidos en vivo</w:t>
            </w:r>
          </w:p>
          <w:p>
            <w:pPr>
              <w:spacing w:after="40"/>
            </w:pPr>
            <w:r>
              <w:rPr>
                <w:b/>
                <w:color w:val="1F2D3D"/>
              </w:rPr>
              <w:t xml:space="preserve">Modelos ofertados:  </w:t>
            </w:r>
            <w:r>
              <w:rPr>
                <w:color w:val="333333"/>
              </w:rPr>
              <w:t>SaaS mensual  |  Venta empaquetada (pago único)</w:t>
            </w:r>
          </w:p>
          <w:p>
            <w:pPr>
              <w:spacing w:after="40"/>
            </w:pPr>
            <w:r>
              <w:rPr>
                <w:b/>
                <w:color w:val="1F2D3D"/>
              </w:rPr>
              <w:t xml:space="preserve">Mercado objetivo:  </w:t>
            </w:r>
            <w:r>
              <w:rPr>
                <w:color w:val="333333"/>
              </w:rPr>
              <w:t>Restaurantes, cafeterías, bares y tascas — España</w:t>
            </w:r>
          </w:p>
          <w:p>
            <w:pPr>
              <w:spacing w:after="40"/>
            </w:pPr>
            <w:r>
              <w:rPr>
                <w:b/>
                <w:color w:val="1F2D3D"/>
              </w:rPr>
              <w:t xml:space="preserve">Fecha:  </w:t>
            </w:r>
            <w:r>
              <w:rPr>
                <w:color w:val="333333"/>
              </w:rPr>
              <w:t>2026</w:t>
            </w:r>
          </w:p>
        </w:tc>
      </w:tr>
    </w:tbl>
    <w:p>
      <w:r>
        <w:br w:type="page"/>
      </w:r>
    </w:p>
    <w:p>
      <w:pPr>
        <w:pBdr>
          <w:bottom w:val="single" w:sz="12" w:space="4" w:color="C81D25"/>
        </w:pBdr>
        <w:spacing w:before="360" w:after="120"/>
      </w:pPr>
      <w:r>
        <w:rPr>
          <w:b/>
          <w:color w:val="1F2D3D"/>
          <w:sz w:val="36"/>
        </w:rPr>
        <w:t>ÍNDICE</w:t>
      </w:r>
    </w:p>
    <w:p>
      <w:pPr>
        <w:spacing w:after="80"/>
      </w:pPr>
      <w:r>
        <w:rPr>
          <w:b w:val="0"/>
          <w:i w:val="0"/>
          <w:sz w:val="22"/>
        </w:rPr>
        <w:t>1.  Resumen ejecutivo</w:t>
      </w:r>
    </w:p>
    <w:p>
      <w:pPr>
        <w:spacing w:after="80"/>
      </w:pPr>
      <w:r>
        <w:rPr>
          <w:b w:val="0"/>
          <w:i w:val="0"/>
          <w:sz w:val="22"/>
        </w:rPr>
        <w:t>2.  El problema que resolvemos</w:t>
      </w:r>
    </w:p>
    <w:p>
      <w:pPr>
        <w:spacing w:after="80"/>
      </w:pPr>
      <w:r>
        <w:rPr>
          <w:b w:val="0"/>
          <w:i w:val="0"/>
          <w:sz w:val="22"/>
        </w:rPr>
        <w:t>3.  Features del producto</w:t>
      </w:r>
    </w:p>
    <w:p>
      <w:pPr>
        <w:spacing w:after="80"/>
      </w:pPr>
      <w:r>
        <w:rPr>
          <w:b w:val="0"/>
          <w:i w:val="0"/>
          <w:sz w:val="22"/>
        </w:rPr>
        <w:t>4.  Beneficios concretos para el restaurante</w:t>
      </w:r>
    </w:p>
    <w:p>
      <w:pPr>
        <w:spacing w:after="80"/>
      </w:pPr>
      <w:r>
        <w:rPr>
          <w:b w:val="0"/>
          <w:i w:val="0"/>
          <w:sz w:val="22"/>
        </w:rPr>
        <w:t>5.  Modelos de negocio</w:t>
      </w:r>
    </w:p>
    <w:p>
      <w:pPr>
        <w:spacing w:after="80"/>
      </w:pPr>
      <w:r>
        <w:rPr>
          <w:b w:val="0"/>
          <w:i w:val="0"/>
          <w:sz w:val="22"/>
        </w:rPr>
        <w:t>6.  Comparativa vs menú impreso (ROI)</w:t>
      </w:r>
    </w:p>
    <w:p>
      <w:pPr>
        <w:spacing w:after="80"/>
      </w:pPr>
      <w:r>
        <w:rPr>
          <w:b w:val="0"/>
          <w:i w:val="0"/>
          <w:sz w:val="22"/>
        </w:rPr>
        <w:t>7.  Guion de venta y manejo de objeciones</w:t>
      </w:r>
    </w:p>
    <w:p>
      <w:pPr>
        <w:spacing w:after="80"/>
      </w:pPr>
      <w:r>
        <w:rPr>
          <w:b w:val="0"/>
          <w:i w:val="0"/>
          <w:sz w:val="22"/>
        </w:rPr>
        <w:t>8.  Plan de captación de clientes</w:t>
      </w:r>
    </w:p>
    <w:p>
      <w:pPr>
        <w:spacing w:after="80"/>
      </w:pPr>
      <w:r>
        <w:rPr>
          <w:b w:val="0"/>
          <w:i w:val="0"/>
          <w:sz w:val="22"/>
        </w:rPr>
        <w:t>9.  Cierre y llamada a la acción</w:t>
      </w:r>
    </w:p>
    <w:p>
      <w:r>
        <w:br w:type="page"/>
      </w:r>
    </w:p>
    <w:p>
      <w:pPr>
        <w:pBdr>
          <w:bottom w:val="single" w:sz="12" w:space="4" w:color="C81D25"/>
        </w:pBdr>
        <w:spacing w:before="360" w:after="120"/>
      </w:pPr>
      <w:r>
        <w:rPr>
          <w:b/>
          <w:color w:val="1F2D3D"/>
          <w:sz w:val="36"/>
        </w:rPr>
        <w:t>1. RESUMEN EJECUTIVO</w:t>
      </w:r>
    </w:p>
    <w:p>
      <w:pPr>
        <w:spacing w:after="80"/>
      </w:pPr>
      <w:r>
        <w:rPr>
          <w:b w:val="0"/>
          <w:i w:val="0"/>
          <w:sz w:val="22"/>
        </w:rPr>
        <w:t>Carta QR es una plataforma web que transforma la operación de la sala de cualquier restaurante: el comensal escanea un código QR pegado en su mesa, abre el menú digital en su teléfono, explora los platos con fotografías profesionales y realiza su pedido directamente. El restaurante recibe la orden en tiempo real en el panel de cocina, gestiona el estado de cada platillo y cierra la cuenta sin fricciones.</w:t>
      </w:r>
    </w:p>
    <w:p>
      <w:pPr>
        <w:spacing w:after="80"/>
      </w:pPr>
      <w:r>
        <w:rPr>
          <w:b w:val="0"/>
          <w:i w:val="0"/>
          <w:sz w:val="22"/>
        </w:rPr>
        <w:t>A diferencia de un PDF con QR —que la mayoría de restaurantes adoptaron durante la pandemia y que resultó pobre, lento e ilegible en móvil—, Carta QR es un producto nativo para celular: rápido, con fotos, categorías organizadas, actualizaciones instantáneas y un panel de administración que le da al dueño control total sobre su carta, sus mesas, sus pedidos y su facturación del día.</w:t>
      </w:r>
    </w:p>
    <w:p>
      <w:pPr>
        <w:spacing w:before="240" w:after="80"/>
      </w:pPr>
      <w:r>
        <w:rPr>
          <w:b/>
          <w:color w:val="C81D25"/>
          <w:sz w:val="26"/>
        </w:rPr>
        <w:t>Propuesta de valor en una línea</w:t>
      </w:r>
    </w:p>
    <w:tbl>
      <w:tblPr>
        <w:tblW w:type="auto" w:w="0"/>
        <w:jc w:val="center"/>
        <w:tblLook w:firstColumn="1" w:firstRow="1" w:lastColumn="0" w:lastRow="0" w:noHBand="0" w:noVBand="1" w:val="04A0"/>
      </w:tblPr>
      <w:tblGrid>
        <w:gridCol w:w="9746"/>
      </w:tblGrid>
      <w:tr>
        <w:tc>
          <w:tcPr>
            <w:tcW w:type="dxa" w:w="9746"/>
            <w:tcBorders>
              <w:top w:val="single" w:sz="8" w:color="E8A81C"/>
              <w:left w:val="single" w:sz="8" w:color="E8A81C"/>
              <w:bottom w:val="single" w:sz="8" w:color="E8A81C"/>
              <w:right w:val="single" w:sz="8" w:color="E8A81C"/>
            </w:tcBorders>
            <w:shd w:val="clear" w:color="auto" w:fill="FFF4D6"/>
          </w:tcPr>
          <w:p>
            <w:pPr>
              <w:spacing w:before="80" w:after="80"/>
            </w:pPr>
            <w:r/>
            <w:r>
              <w:rPr>
                <w:b/>
                <w:color w:val="1F2D3D"/>
                <w:sz w:val="22"/>
              </w:rPr>
              <w:t>Convertimos tu carta impresa en una herramienta de venta que trabaja 24/7, se actualiza en segundos y te dice qué plato es el más pedido.</w:t>
            </w:r>
          </w:p>
        </w:tc>
      </w:tr>
    </w:tbl>
    <w:p/>
    <w:p>
      <w:pPr>
        <w:spacing w:before="240" w:after="80"/>
      </w:pPr>
      <w:r>
        <w:rPr>
          <w:b/>
          <w:color w:val="C81D25"/>
          <w:sz w:val="26"/>
        </w:rPr>
        <w:t>¿Por qué ahora?</w:t>
      </w:r>
    </w:p>
    <w:p>
      <w:pPr>
        <w:pStyle w:val="ListBullet"/>
        <w:spacing w:after="40"/>
        <w:ind w:left="454"/>
      </w:pPr>
      <w:r>
        <w:rPr>
          <w:b/>
          <w:sz w:val="22"/>
        </w:rPr>
        <w:t>Más del 75% de los comensales españoles</w:t>
      </w:r>
      <w:r>
        <w:rPr>
          <w:sz w:val="22"/>
        </w:rPr>
        <w:t xml:space="preserve"> ya escanean QR en bares y restaurantes sin fricción (hábito consolidado post-2020).</w:t>
      </w:r>
    </w:p>
    <w:p>
      <w:pPr>
        <w:pStyle w:val="ListBullet"/>
        <w:spacing w:after="40"/>
        <w:ind w:left="454"/>
      </w:pPr>
      <w:r>
        <w:rPr>
          <w:sz w:val="22"/>
        </w:rPr>
        <w:t xml:space="preserve">El coste de reimprimir cartas cada vez que cambia un precio es </w:t>
      </w:r>
      <w:r>
        <w:rPr>
          <w:b/>
          <w:sz w:val="22"/>
        </w:rPr>
        <w:t>insostenible</w:t>
      </w:r>
      <w:r>
        <w:rPr>
          <w:sz w:val="22"/>
        </w:rPr>
        <w:t xml:space="preserve"> con la inflación actual (aceite, harinas, pescado).</w:t>
      </w:r>
    </w:p>
    <w:p>
      <w:pPr>
        <w:pStyle w:val="ListBullet"/>
        <w:spacing w:after="40"/>
        <w:ind w:left="454"/>
      </w:pPr>
      <w:r>
        <w:rPr>
          <w:sz w:val="22"/>
        </w:rPr>
        <w:t xml:space="preserve">Los hosteleros </w:t>
      </w:r>
      <w:r>
        <w:rPr>
          <w:b/>
          <w:sz w:val="22"/>
        </w:rPr>
        <w:t>no tienen tiempo</w:t>
      </w:r>
      <w:r>
        <w:rPr>
          <w:sz w:val="22"/>
        </w:rPr>
        <w:t xml:space="preserve"> para pelearse con Word o Canva cada semana — necesitan una herramienta pensada para ellos.</w:t>
      </w:r>
    </w:p>
    <w:p>
      <w:pPr>
        <w:pStyle w:val="ListBullet"/>
        <w:spacing w:after="40"/>
        <w:ind w:left="454"/>
      </w:pPr>
      <w:r>
        <w:rPr>
          <w:sz w:val="22"/>
        </w:rPr>
        <w:t xml:space="preserve">Las grandes cadenas ya tienen su propio sistema; </w:t>
      </w:r>
      <w:r>
        <w:rPr>
          <w:b/>
          <w:sz w:val="22"/>
        </w:rPr>
        <w:t>el bar y el restaurante pequeño o mediano no</w:t>
      </w:r>
      <w:r>
        <w:rPr>
          <w:sz w:val="22"/>
        </w:rPr>
        <w:t>, y ahí está tu mercado.</w:t>
      </w:r>
    </w:p>
    <w:p>
      <w:r>
        <w:br w:type="page"/>
      </w:r>
    </w:p>
    <w:p>
      <w:pPr>
        <w:pBdr>
          <w:bottom w:val="single" w:sz="12" w:space="4" w:color="C81D25"/>
        </w:pBdr>
        <w:spacing w:before="360" w:after="120"/>
      </w:pPr>
      <w:r>
        <w:rPr>
          <w:b/>
          <w:color w:val="1F2D3D"/>
          <w:sz w:val="36"/>
        </w:rPr>
        <w:t>2. EL PROBLEMA QUE RESOLVEMOS</w:t>
      </w:r>
    </w:p>
    <w:p>
      <w:pPr>
        <w:spacing w:before="240" w:after="80"/>
      </w:pPr>
      <w:r>
        <w:rPr>
          <w:b/>
          <w:color w:val="C81D25"/>
          <w:sz w:val="26"/>
        </w:rPr>
        <w:t>Qué está viviendo el dueño del restaurante</w:t>
      </w:r>
    </w:p>
    <w:tbl>
      <w:tblPr>
        <w:tblStyle w:val="LightGrid-Accent1"/>
        <w:tblW w:type="auto" w:w="0"/>
        <w:jc w:val="center"/>
        <w:tblLook w:firstColumn="1" w:firstRow="1" w:lastColumn="0" w:lastRow="0" w:noHBand="0" w:noVBand="1" w:val="04A0"/>
      </w:tblPr>
      <w:tblGrid>
        <w:gridCol w:w="4873"/>
        <w:gridCol w:w="4873"/>
      </w:tblGrid>
      <w:tr>
        <w:tc>
          <w:tcPr>
            <w:tcW w:type="dxa" w:w="2835"/>
            <w:shd w:val="clear" w:color="auto" w:fill="1F2D3D"/>
            <w:vAlign w:val="center"/>
          </w:tcPr>
          <w:p>
            <w:pPr>
              <w:jc w:val="center"/>
            </w:pPr>
            <w:r/>
            <w:r>
              <w:rPr>
                <w:b/>
                <w:color w:val="FFFFFF"/>
                <w:sz w:val="22"/>
              </w:rPr>
              <w:t>Problema</w:t>
            </w:r>
          </w:p>
        </w:tc>
        <w:tc>
          <w:tcPr>
            <w:tcW w:type="dxa" w:w="6236"/>
            <w:shd w:val="clear" w:color="auto" w:fill="1F2D3D"/>
            <w:vAlign w:val="center"/>
          </w:tcPr>
          <w:p>
            <w:pPr>
              <w:jc w:val="center"/>
            </w:pPr>
            <w:r/>
            <w:r>
              <w:rPr>
                <w:b/>
                <w:color w:val="FFFFFF"/>
                <w:sz w:val="22"/>
              </w:rPr>
              <w:t>Qué implica para el restaurante</w:t>
            </w:r>
          </w:p>
        </w:tc>
      </w:tr>
      <w:tr>
        <w:tc>
          <w:tcPr>
            <w:tcW w:type="dxa" w:w="2835"/>
            <w:vAlign w:val="center"/>
          </w:tcPr>
          <w:p>
            <w:pPr>
              <w:jc w:val="left"/>
            </w:pPr>
            <w:r/>
            <w:r>
              <w:rPr>
                <w:sz w:val="22"/>
              </w:rPr>
              <w:t>Carta física obsoleta</w:t>
            </w:r>
          </w:p>
        </w:tc>
        <w:tc>
          <w:tcPr>
            <w:tcW w:type="dxa" w:w="6236"/>
            <w:vAlign w:val="center"/>
          </w:tcPr>
          <w:p>
            <w:pPr>
              <w:jc w:val="left"/>
            </w:pPr>
            <w:r/>
            <w:r>
              <w:rPr>
                <w:sz w:val="22"/>
              </w:rPr>
              <w:t xml:space="preserve">Imprimir 20–40 cartas laminadas cuesta entre </w:t>
            </w:r>
            <w:r>
              <w:rPr>
                <w:b/>
                <w:sz w:val="22"/>
              </w:rPr>
              <w:t>80 y 200 €</w:t>
            </w:r>
            <w:r>
              <w:rPr>
                <w:sz w:val="22"/>
              </w:rPr>
              <w:t xml:space="preserve"> cada reimpresión. Cualquier cambio de precio, plato agotado o promoción </w:t>
            </w:r>
            <w:r>
              <w:rPr>
                <w:b/>
                <w:sz w:val="22"/>
              </w:rPr>
              <w:t>obliga a reimprimir todo</w:t>
            </w:r>
            <w:r>
              <w:rPr>
                <w:sz w:val="22"/>
              </w:rPr>
              <w:t>.</w:t>
            </w:r>
          </w:p>
        </w:tc>
      </w:tr>
      <w:tr>
        <w:tc>
          <w:tcPr>
            <w:tcW w:type="dxa" w:w="2835"/>
            <w:shd w:val="clear" w:color="auto" w:fill="F4F4F4"/>
            <w:vAlign w:val="center"/>
          </w:tcPr>
          <w:p>
            <w:pPr>
              <w:jc w:val="left"/>
            </w:pPr>
            <w:r/>
            <w:r>
              <w:rPr>
                <w:sz w:val="22"/>
              </w:rPr>
              <w:t>Actualización imposible</w:t>
            </w:r>
          </w:p>
        </w:tc>
        <w:tc>
          <w:tcPr>
            <w:tcW w:type="dxa" w:w="6236"/>
            <w:shd w:val="clear" w:color="auto" w:fill="F4F4F4"/>
            <w:vAlign w:val="center"/>
          </w:tcPr>
          <w:p>
            <w:pPr>
              <w:jc w:val="left"/>
            </w:pPr>
            <w:r/>
            <w:r>
              <w:rPr>
                <w:sz w:val="22"/>
              </w:rPr>
              <w:t>Cuando falta un ingrediente o sube el precio del aceite o del pescado, la carta sigue diciendo otra cosa y el camarero tiene que explicarlo plato por plato.</w:t>
            </w:r>
          </w:p>
        </w:tc>
      </w:tr>
      <w:tr>
        <w:tc>
          <w:tcPr>
            <w:tcW w:type="dxa" w:w="2835"/>
            <w:vAlign w:val="center"/>
          </w:tcPr>
          <w:p>
            <w:pPr>
              <w:jc w:val="left"/>
            </w:pPr>
            <w:r/>
            <w:r>
              <w:rPr>
                <w:sz w:val="22"/>
              </w:rPr>
              <w:t>Cartas sucias y rotas</w:t>
            </w:r>
          </w:p>
        </w:tc>
        <w:tc>
          <w:tcPr>
            <w:tcW w:type="dxa" w:w="6236"/>
            <w:vAlign w:val="center"/>
          </w:tcPr>
          <w:p>
            <w:pPr>
              <w:jc w:val="left"/>
            </w:pPr>
            <w:r/>
            <w:r>
              <w:rPr>
                <w:sz w:val="22"/>
              </w:rPr>
              <w:t>Con el uso diario las cartas se manchan, se rompen, los clientes las perciben como poco higiénicas y el local se ve descuidado.</w:t>
            </w:r>
          </w:p>
        </w:tc>
      </w:tr>
      <w:tr>
        <w:tc>
          <w:tcPr>
            <w:tcW w:type="dxa" w:w="2835"/>
            <w:shd w:val="clear" w:color="auto" w:fill="F4F4F4"/>
            <w:vAlign w:val="center"/>
          </w:tcPr>
          <w:p>
            <w:pPr>
              <w:jc w:val="left"/>
            </w:pPr>
            <w:r/>
            <w:r>
              <w:rPr>
                <w:sz w:val="22"/>
              </w:rPr>
              <w:t>Sin datos para decidir</w:t>
            </w:r>
          </w:p>
        </w:tc>
        <w:tc>
          <w:tcPr>
            <w:tcW w:type="dxa" w:w="6236"/>
            <w:shd w:val="clear" w:color="auto" w:fill="F4F4F4"/>
            <w:vAlign w:val="center"/>
          </w:tcPr>
          <w:p>
            <w:pPr>
              <w:jc w:val="left"/>
            </w:pPr>
            <w:r/>
            <w:r>
              <w:rPr>
                <w:sz w:val="22"/>
              </w:rPr>
              <w:t>El hostelero no sabe cuáles son sus platos más pedidos por franja horaria ni cuál tiene más rotación — decide al tanteo.</w:t>
            </w:r>
          </w:p>
        </w:tc>
      </w:tr>
      <w:tr>
        <w:tc>
          <w:tcPr>
            <w:tcW w:type="dxa" w:w="2835"/>
            <w:vAlign w:val="center"/>
          </w:tcPr>
          <w:p>
            <w:pPr>
              <w:jc w:val="left"/>
            </w:pPr>
            <w:r/>
            <w:r>
              <w:rPr>
                <w:sz w:val="22"/>
              </w:rPr>
              <w:t>Camareros saturados</w:t>
            </w:r>
          </w:p>
        </w:tc>
        <w:tc>
          <w:tcPr>
            <w:tcW w:type="dxa" w:w="6236"/>
            <w:vAlign w:val="center"/>
          </w:tcPr>
          <w:p>
            <w:pPr>
              <w:jc w:val="left"/>
            </w:pPr>
            <w:r/>
            <w:r>
              <w:rPr>
                <w:sz w:val="22"/>
              </w:rPr>
              <w:t>El personal pierde tiempo tomando nota, corriendo a la cocina y corrigiendo pedidos mal apuntados en hora punta.</w:t>
            </w:r>
          </w:p>
        </w:tc>
      </w:tr>
      <w:tr>
        <w:tc>
          <w:tcPr>
            <w:tcW w:type="dxa" w:w="2835"/>
            <w:shd w:val="clear" w:color="auto" w:fill="F4F4F4"/>
            <w:vAlign w:val="center"/>
          </w:tcPr>
          <w:p>
            <w:pPr>
              <w:jc w:val="left"/>
            </w:pPr>
            <w:r/>
            <w:r>
              <w:rPr>
                <w:sz w:val="22"/>
              </w:rPr>
              <w:t>Idiomas y turistas</w:t>
            </w:r>
          </w:p>
        </w:tc>
        <w:tc>
          <w:tcPr>
            <w:tcW w:type="dxa" w:w="6236"/>
            <w:shd w:val="clear" w:color="auto" w:fill="F4F4F4"/>
            <w:vAlign w:val="center"/>
          </w:tcPr>
          <w:p>
            <w:pPr>
              <w:jc w:val="left"/>
            </w:pPr>
            <w:r/>
            <w:r>
              <w:rPr>
                <w:sz w:val="22"/>
              </w:rPr>
              <w:t>Si hay turistas (ingleses, franceses, alemanes), no se entienden con la carta en castellano y piden lo mismo de siempre o se van a otro sitio.</w:t>
            </w:r>
          </w:p>
        </w:tc>
      </w:tr>
      <w:tr>
        <w:tc>
          <w:tcPr>
            <w:tcW w:type="dxa" w:w="2835"/>
            <w:vAlign w:val="center"/>
          </w:tcPr>
          <w:p>
            <w:pPr>
              <w:jc w:val="left"/>
            </w:pPr>
            <w:r/>
            <w:r>
              <w:rPr>
                <w:sz w:val="22"/>
              </w:rPr>
              <w:t>PDF con QR no sirve</w:t>
            </w:r>
          </w:p>
        </w:tc>
        <w:tc>
          <w:tcPr>
            <w:tcW w:type="dxa" w:w="6236"/>
            <w:vAlign w:val="center"/>
          </w:tcPr>
          <w:p>
            <w:pPr>
              <w:jc w:val="left"/>
            </w:pPr>
            <w:r/>
            <w:r>
              <w:rPr>
                <w:sz w:val="22"/>
              </w:rPr>
              <w:t>El 'menú en PDF' que muchos adoptaron post-COVID es lento, no se ve bien en móvil, no tiene fotos y no permite pedir.</w:t>
            </w:r>
          </w:p>
        </w:tc>
      </w:tr>
    </w:tbl>
    <w:p>
      <w:r>
        <w:br w:type="page"/>
      </w:r>
    </w:p>
    <w:p>
      <w:pPr>
        <w:pBdr>
          <w:bottom w:val="single" w:sz="12" w:space="4" w:color="C81D25"/>
        </w:pBdr>
        <w:spacing w:before="360" w:after="120"/>
      </w:pPr>
      <w:r>
        <w:rPr>
          <w:b/>
          <w:color w:val="1F2D3D"/>
          <w:sz w:val="36"/>
        </w:rPr>
        <w:t>3. FEATURES DEL PRODUCTO</w:t>
      </w:r>
    </w:p>
    <w:p>
      <w:pPr>
        <w:spacing w:after="80"/>
      </w:pPr>
      <w:r>
        <w:rPr>
          <w:b w:val="0"/>
          <w:i/>
          <w:color w:val="555555"/>
          <w:sz w:val="22"/>
        </w:rPr>
        <w:t>Todas las funciones listadas ya están desarrolladas y operativas en la plataforma. Son las que el dueño podrá demostrar y usar desde el primer día.</w:t>
      </w:r>
    </w:p>
    <w:p>
      <w:pPr>
        <w:spacing w:before="240" w:after="80"/>
      </w:pPr>
      <w:r>
        <w:rPr>
          <w:b/>
          <w:color w:val="C81D25"/>
          <w:sz w:val="26"/>
        </w:rPr>
        <w:t>Para el comensal (cliente)</w:t>
      </w:r>
    </w:p>
    <w:p>
      <w:pPr>
        <w:pStyle w:val="ListBullet"/>
        <w:spacing w:after="40"/>
        <w:ind w:left="454"/>
      </w:pPr>
      <w:r>
        <w:rPr>
          <w:b/>
          <w:sz w:val="22"/>
        </w:rPr>
        <w:t>QR único por mesa</w:t>
      </w:r>
      <w:r>
        <w:rPr>
          <w:sz w:val="22"/>
        </w:rPr>
        <w:t>: cada mesa tiene su propio código; el sistema sabe en qué mesa está pidiendo cada cliente.</w:t>
      </w:r>
    </w:p>
    <w:p>
      <w:pPr>
        <w:pStyle w:val="ListBullet"/>
        <w:spacing w:after="40"/>
        <w:ind w:left="454"/>
      </w:pPr>
      <w:r>
        <w:rPr>
          <w:b/>
          <w:sz w:val="22"/>
        </w:rPr>
        <w:t>Menú móvil-first</w:t>
      </w:r>
      <w:r>
        <w:rPr>
          <w:sz w:val="22"/>
        </w:rPr>
        <w:t>: carga instantánea, con fotos grandes, categorías con iconos y precios claros.</w:t>
      </w:r>
    </w:p>
    <w:p>
      <w:pPr>
        <w:pStyle w:val="ListBullet"/>
        <w:spacing w:after="40"/>
        <w:ind w:left="454"/>
      </w:pPr>
      <w:r>
        <w:rPr>
          <w:b/>
          <w:sz w:val="22"/>
        </w:rPr>
        <w:t>Navegación por categorías</w:t>
      </w:r>
      <w:r>
        <w:rPr>
          <w:sz w:val="22"/>
        </w:rPr>
        <w:t>: entrantes, platos principales, bebidas, postres — con pestañas deslizables.</w:t>
      </w:r>
    </w:p>
    <w:p>
      <w:pPr>
        <w:pStyle w:val="ListBullet"/>
        <w:spacing w:after="40"/>
        <w:ind w:left="454"/>
      </w:pPr>
      <w:r>
        <w:rPr>
          <w:b/>
          <w:sz w:val="22"/>
        </w:rPr>
        <w:t>Carrito integrado</w:t>
      </w:r>
      <w:r>
        <w:rPr>
          <w:sz w:val="22"/>
        </w:rPr>
        <w:t>: el cliente selecciona platos, revisa el total antes de enviar y confirma su pedido.</w:t>
      </w:r>
    </w:p>
    <w:p>
      <w:pPr>
        <w:pStyle w:val="ListBullet"/>
        <w:spacing w:after="40"/>
        <w:ind w:left="454"/>
      </w:pPr>
      <w:r>
        <w:rPr>
          <w:b/>
          <w:sz w:val="22"/>
        </w:rPr>
        <w:t>Seguimiento del pedido</w:t>
      </w:r>
      <w:r>
        <w:rPr>
          <w:sz w:val="22"/>
        </w:rPr>
        <w:t>: ve el estado en vivo — pendiente, preparando, entregado.</w:t>
      </w:r>
    </w:p>
    <w:p>
      <w:pPr>
        <w:pStyle w:val="ListBullet"/>
        <w:spacing w:after="40"/>
        <w:ind w:left="454"/>
      </w:pPr>
      <w:r>
        <w:rPr>
          <w:b/>
          <w:sz w:val="22"/>
        </w:rPr>
        <w:t>Pedir la cuenta</w:t>
      </w:r>
      <w:r>
        <w:rPr>
          <w:sz w:val="22"/>
        </w:rPr>
        <w:t>: el cliente solicita la cuenta desde su móvil eligiendo efectivo o tarjeta; el camarero recibe el aviso.</w:t>
      </w:r>
    </w:p>
    <w:p>
      <w:pPr>
        <w:pStyle w:val="ListBullet"/>
        <w:spacing w:after="40"/>
        <w:ind w:left="454"/>
      </w:pPr>
      <w:r>
        <w:rPr>
          <w:b/>
          <w:sz w:val="22"/>
        </w:rPr>
        <w:t>Mesa cerrada automáticamente</w:t>
      </w:r>
      <w:r>
        <w:rPr>
          <w:sz w:val="22"/>
        </w:rPr>
        <w:t>: si la mesa no está habilitada por el personal, el cliente ve un aviso para pedir ayuda.</w:t>
      </w:r>
    </w:p>
    <w:p>
      <w:pPr>
        <w:spacing w:before="240" w:after="80"/>
      </w:pPr>
      <w:r>
        <w:rPr>
          <w:b/>
          <w:color w:val="C81D25"/>
          <w:sz w:val="26"/>
        </w:rPr>
        <w:t>Para el dueño / encargado (panel admin)</w:t>
      </w:r>
    </w:p>
    <w:p>
      <w:pPr>
        <w:pStyle w:val="ListBullet"/>
        <w:spacing w:after="40"/>
        <w:ind w:left="454"/>
      </w:pPr>
      <w:r>
        <w:rPr>
          <w:b/>
          <w:sz w:val="22"/>
        </w:rPr>
        <w:t>Dashboard en vivo</w:t>
      </w:r>
      <w:r>
        <w:rPr>
          <w:sz w:val="22"/>
        </w:rPr>
        <w:t>: ingresos del día y de la semana, ticket medio, mesas ocupadas, pedidos en cocina.</w:t>
      </w:r>
    </w:p>
    <w:p>
      <w:pPr>
        <w:pStyle w:val="ListBullet"/>
        <w:spacing w:after="40"/>
        <w:ind w:left="454"/>
      </w:pPr>
      <w:r>
        <w:rPr>
          <w:b/>
          <w:sz w:val="22"/>
        </w:rPr>
        <w:t>Gráfica de ingresos por hora</w:t>
      </w:r>
      <w:r>
        <w:rPr>
          <w:sz w:val="22"/>
        </w:rPr>
        <w:t>: identifica picos de venta y horas flojas de un vistazo.</w:t>
      </w:r>
    </w:p>
    <w:p>
      <w:pPr>
        <w:pStyle w:val="ListBullet"/>
        <w:spacing w:after="40"/>
        <w:ind w:left="454"/>
      </w:pPr>
      <w:r>
        <w:rPr>
          <w:b/>
          <w:sz w:val="22"/>
        </w:rPr>
        <w:t>Top de productos más pedidos</w:t>
      </w:r>
      <w:r>
        <w:rPr>
          <w:sz w:val="22"/>
        </w:rPr>
        <w:t>: ranking en tiempo real — qué se vende y qué no.</w:t>
      </w:r>
    </w:p>
    <w:p>
      <w:pPr>
        <w:pStyle w:val="ListBullet"/>
        <w:spacing w:after="40"/>
        <w:ind w:left="454"/>
      </w:pPr>
      <w:r>
        <w:rPr>
          <w:b/>
          <w:sz w:val="22"/>
        </w:rPr>
        <w:t>Avisos de pedidos retrasados</w:t>
      </w:r>
      <w:r>
        <w:rPr>
          <w:sz w:val="22"/>
        </w:rPr>
        <w:t>: los pedidos con más de 15 minutos sin entregar se marcan en rojo.</w:t>
      </w:r>
    </w:p>
    <w:p>
      <w:pPr>
        <w:pStyle w:val="ListBullet"/>
        <w:spacing w:after="40"/>
        <w:ind w:left="454"/>
      </w:pPr>
      <w:r>
        <w:rPr>
          <w:b/>
          <w:sz w:val="22"/>
        </w:rPr>
        <w:t>Gestión de productos</w:t>
      </w:r>
      <w:r>
        <w:rPr>
          <w:sz w:val="22"/>
        </w:rPr>
        <w:t>: alta, edición y baja con nombre, descripción, precio, categoría e imagen (subida directa o URL).</w:t>
      </w:r>
    </w:p>
    <w:p>
      <w:pPr>
        <w:pStyle w:val="ListBullet"/>
        <w:spacing w:after="40"/>
        <w:ind w:left="454"/>
      </w:pPr>
      <w:r>
        <w:rPr>
          <w:b/>
          <w:sz w:val="22"/>
        </w:rPr>
        <w:t>Gestión de categorías</w:t>
      </w:r>
      <w:r>
        <w:rPr>
          <w:sz w:val="22"/>
        </w:rPr>
        <w:t>: crea, renombra y ordena categorías con icono/emoji personalizado.</w:t>
      </w:r>
    </w:p>
    <w:p>
      <w:pPr>
        <w:pStyle w:val="ListBullet"/>
        <w:spacing w:after="40"/>
        <w:ind w:left="454"/>
      </w:pPr>
      <w:r>
        <w:rPr>
          <w:b/>
          <w:sz w:val="22"/>
        </w:rPr>
        <w:t>Gestión de mesas</w:t>
      </w:r>
      <w:r>
        <w:rPr>
          <w:sz w:val="22"/>
        </w:rPr>
        <w:t>: abrir, cerrar, añadir pedido desde el admin, ver pedidos por mesa y total acumulado.</w:t>
      </w:r>
    </w:p>
    <w:p>
      <w:pPr>
        <w:pStyle w:val="ListBullet"/>
        <w:spacing w:after="40"/>
        <w:ind w:left="454"/>
      </w:pPr>
      <w:r>
        <w:rPr>
          <w:b/>
          <w:sz w:val="22"/>
        </w:rPr>
        <w:t>Control de cuentas</w:t>
      </w:r>
      <w:r>
        <w:rPr>
          <w:sz w:val="22"/>
        </w:rPr>
        <w:t>: estado 'cuenta solicitada' con método de pago visible (efectivo 💵 o tarjeta 💳).</w:t>
      </w:r>
    </w:p>
    <w:p>
      <w:pPr>
        <w:pStyle w:val="ListBullet"/>
        <w:spacing w:after="40"/>
        <w:ind w:left="454"/>
      </w:pPr>
      <w:r>
        <w:rPr>
          <w:b/>
          <w:sz w:val="22"/>
        </w:rPr>
        <w:t>Generador de QR por mesa</w:t>
      </w:r>
      <w:r>
        <w:rPr>
          <w:sz w:val="22"/>
        </w:rPr>
        <w:t>: descarga automática del QR en SVG (escalable e imprimible en cualquier tamaño).</w:t>
      </w:r>
    </w:p>
    <w:p>
      <w:pPr>
        <w:pStyle w:val="ListBullet"/>
        <w:spacing w:after="40"/>
        <w:ind w:left="454"/>
      </w:pPr>
      <w:r>
        <w:rPr>
          <w:b/>
          <w:sz w:val="22"/>
        </w:rPr>
        <w:t>Acceso seguro para admin</w:t>
      </w:r>
      <w:r>
        <w:rPr>
          <w:sz w:val="22"/>
        </w:rPr>
        <w:t>: autenticación con Firebase — solo el dueño y su personal autorizado entran.</w:t>
      </w:r>
    </w:p>
    <w:p>
      <w:pPr>
        <w:pStyle w:val="ListBullet"/>
        <w:spacing w:after="40"/>
        <w:ind w:left="454"/>
      </w:pPr>
      <w:r>
        <w:rPr>
          <w:b/>
          <w:sz w:val="22"/>
        </w:rPr>
        <w:t>Personalización de marca</w:t>
      </w:r>
      <w:r>
        <w:rPr>
          <w:sz w:val="22"/>
        </w:rPr>
        <w:t>: nombre del local, logo, colores primario y secundario del menú.</w:t>
      </w:r>
    </w:p>
    <w:p>
      <w:pPr>
        <w:pStyle w:val="ListBullet"/>
        <w:spacing w:after="40"/>
        <w:ind w:left="454"/>
      </w:pPr>
      <w:r>
        <w:rPr>
          <w:b/>
          <w:sz w:val="22"/>
        </w:rPr>
        <w:t>Notas legales</w:t>
      </w:r>
      <w:r>
        <w:rPr>
          <w:sz w:val="22"/>
        </w:rPr>
        <w:t>: IVA incluido y aviso de alérgenos configurables en el pie del menú (obligatorio por normativa UE 1169/2011).</w:t>
      </w:r>
    </w:p>
    <w:p>
      <w:pPr>
        <w:spacing w:before="240" w:after="80"/>
      </w:pPr>
      <w:r>
        <w:rPr>
          <w:b/>
          <w:color w:val="C81D25"/>
          <w:sz w:val="26"/>
        </w:rPr>
        <w:t>Infraestructura técnica (por si el cliente pregunta)</w:t>
      </w:r>
    </w:p>
    <w:p>
      <w:pPr>
        <w:pStyle w:val="ListBullet"/>
        <w:spacing w:after="40"/>
        <w:ind w:left="454"/>
      </w:pPr>
      <w:r>
        <w:rPr>
          <w:sz w:val="22"/>
        </w:rPr>
        <w:t>React 19 + Vite (frontend moderno y rápido).</w:t>
      </w:r>
    </w:p>
    <w:p>
      <w:pPr>
        <w:pStyle w:val="ListBullet"/>
        <w:spacing w:after="40"/>
        <w:ind w:left="454"/>
      </w:pPr>
      <w:r>
        <w:rPr>
          <w:sz w:val="22"/>
        </w:rPr>
        <w:t>Firebase Firestore con sincronización en tiempo real (los pedidos aparecen sin recargar).</w:t>
      </w:r>
    </w:p>
    <w:p>
      <w:pPr>
        <w:pStyle w:val="ListBullet"/>
        <w:spacing w:after="40"/>
        <w:ind w:left="454"/>
      </w:pPr>
      <w:r>
        <w:rPr>
          <w:sz w:val="22"/>
        </w:rPr>
        <w:t>Firebase Storage para imágenes de productos.</w:t>
      </w:r>
    </w:p>
    <w:p>
      <w:pPr>
        <w:pStyle w:val="ListBullet"/>
        <w:spacing w:after="40"/>
        <w:ind w:left="454"/>
      </w:pPr>
      <w:r>
        <w:rPr>
          <w:sz w:val="22"/>
        </w:rPr>
        <w:t>Firebase Auth para el panel admin.</w:t>
      </w:r>
    </w:p>
    <w:p>
      <w:pPr>
        <w:pStyle w:val="ListBullet"/>
        <w:spacing w:after="40"/>
        <w:ind w:left="454"/>
      </w:pPr>
      <w:r>
        <w:rPr>
          <w:sz w:val="22"/>
        </w:rPr>
        <w:t>Alojado en Vercel (SSL y CDN global incluidos).</w:t>
      </w:r>
    </w:p>
    <w:p>
      <w:pPr>
        <w:pStyle w:val="ListBullet"/>
        <w:spacing w:after="40"/>
        <w:ind w:left="454"/>
      </w:pPr>
      <w:r>
        <w:rPr>
          <w:sz w:val="22"/>
        </w:rPr>
        <w:t>Responsive 100%: funciona en cualquier móvil moderno sin instalar nada.</w:t>
      </w:r>
    </w:p>
    <w:p>
      <w:r>
        <w:br w:type="page"/>
      </w:r>
    </w:p>
    <w:p>
      <w:pPr>
        <w:pBdr>
          <w:bottom w:val="single" w:sz="12" w:space="4" w:color="C81D25"/>
        </w:pBdr>
        <w:spacing w:before="360" w:after="120"/>
      </w:pPr>
      <w:r>
        <w:rPr>
          <w:b/>
          <w:color w:val="1F2D3D"/>
          <w:sz w:val="36"/>
        </w:rPr>
        <w:t>4. BENEFICIOS CONCRETOS PARA EL RESTAURANTE</w:t>
      </w:r>
    </w:p>
    <w:tbl>
      <w:tblPr>
        <w:tblStyle w:val="LightGrid-Accent1"/>
        <w:tblW w:type="auto" w:w="0"/>
        <w:jc w:val="center"/>
        <w:tblLook w:firstColumn="1" w:firstRow="1" w:lastColumn="0" w:lastRow="0" w:noHBand="0" w:noVBand="1" w:val="04A0"/>
      </w:tblPr>
      <w:tblGrid>
        <w:gridCol w:w="4873"/>
        <w:gridCol w:w="4873"/>
      </w:tblGrid>
      <w:tr>
        <w:tc>
          <w:tcPr>
            <w:tcW w:type="dxa" w:w="2835"/>
            <w:shd w:val="clear" w:color="auto" w:fill="1F2D3D"/>
            <w:vAlign w:val="center"/>
          </w:tcPr>
          <w:p>
            <w:pPr>
              <w:jc w:val="center"/>
            </w:pPr>
            <w:r/>
            <w:r>
              <w:rPr>
                <w:b/>
                <w:color w:val="FFFFFF"/>
                <w:sz w:val="22"/>
              </w:rPr>
              <w:t>Beneficio</w:t>
            </w:r>
          </w:p>
        </w:tc>
        <w:tc>
          <w:tcPr>
            <w:tcW w:type="dxa" w:w="6236"/>
            <w:shd w:val="clear" w:color="auto" w:fill="1F2D3D"/>
            <w:vAlign w:val="center"/>
          </w:tcPr>
          <w:p>
            <w:pPr>
              <w:jc w:val="center"/>
            </w:pPr>
            <w:r/>
            <w:r>
              <w:rPr>
                <w:b/>
                <w:color w:val="FFFFFF"/>
                <w:sz w:val="22"/>
              </w:rPr>
              <w:t>Impacto</w:t>
            </w:r>
          </w:p>
        </w:tc>
      </w:tr>
      <w:tr>
        <w:tc>
          <w:tcPr>
            <w:tcW w:type="dxa" w:w="2835"/>
            <w:vAlign w:val="center"/>
          </w:tcPr>
          <w:p>
            <w:pPr>
              <w:jc w:val="left"/>
            </w:pPr>
            <w:r/>
            <w:r>
              <w:rPr>
                <w:sz w:val="22"/>
              </w:rPr>
              <w:t>💰  Ahorro directo en impresión</w:t>
            </w:r>
          </w:p>
        </w:tc>
        <w:tc>
          <w:tcPr>
            <w:tcW w:type="dxa" w:w="6236"/>
            <w:vAlign w:val="center"/>
          </w:tcPr>
          <w:p>
            <w:pPr>
              <w:jc w:val="left"/>
            </w:pPr>
            <w:r/>
            <w:r>
              <w:rPr>
                <w:sz w:val="22"/>
              </w:rPr>
              <w:t xml:space="preserve">Un restaurante mediano gasta </w:t>
            </w:r>
            <w:r>
              <w:rPr>
                <w:b/>
                <w:sz w:val="22"/>
              </w:rPr>
              <w:t>80–200 €</w:t>
            </w:r>
            <w:r>
              <w:rPr>
                <w:sz w:val="22"/>
              </w:rPr>
              <w:t xml:space="preserve"> cada vez que reimprime cartas (3–6 veces al año). Con Carta QR se </w:t>
            </w:r>
            <w:r>
              <w:rPr>
                <w:b/>
                <w:sz w:val="22"/>
              </w:rPr>
              <w:t>elimina</w:t>
            </w:r>
            <w:r>
              <w:rPr>
                <w:sz w:val="22"/>
              </w:rPr>
              <w:t xml:space="preserve"> ese gasto.</w:t>
            </w:r>
          </w:p>
        </w:tc>
      </w:tr>
      <w:tr>
        <w:tc>
          <w:tcPr>
            <w:tcW w:type="dxa" w:w="2835"/>
            <w:shd w:val="clear" w:color="auto" w:fill="F4F4F4"/>
            <w:vAlign w:val="center"/>
          </w:tcPr>
          <w:p>
            <w:pPr>
              <w:jc w:val="left"/>
            </w:pPr>
            <w:r/>
            <w:r>
              <w:rPr>
                <w:sz w:val="22"/>
              </w:rPr>
              <w:t>⚡  Actualización en 10 segundos</w:t>
            </w:r>
          </w:p>
        </w:tc>
        <w:tc>
          <w:tcPr>
            <w:tcW w:type="dxa" w:w="6236"/>
            <w:shd w:val="clear" w:color="auto" w:fill="F4F4F4"/>
            <w:vAlign w:val="center"/>
          </w:tcPr>
          <w:p>
            <w:pPr>
              <w:jc w:val="left"/>
            </w:pPr>
            <w:r/>
            <w:r>
              <w:rPr>
                <w:sz w:val="22"/>
              </w:rPr>
              <w:t>Cambio de precio, plato agotado, promoción del día: se actualiza desde el móvil del dueño — no se reimprime nada.</w:t>
            </w:r>
          </w:p>
        </w:tc>
      </w:tr>
      <w:tr>
        <w:tc>
          <w:tcPr>
            <w:tcW w:type="dxa" w:w="2835"/>
            <w:vAlign w:val="center"/>
          </w:tcPr>
          <w:p>
            <w:pPr>
              <w:jc w:val="left"/>
            </w:pPr>
            <w:r/>
            <w:r>
              <w:rPr>
                <w:sz w:val="22"/>
              </w:rPr>
              <w:t>📊  Decisiones basadas en datos</w:t>
            </w:r>
          </w:p>
        </w:tc>
        <w:tc>
          <w:tcPr>
            <w:tcW w:type="dxa" w:w="6236"/>
            <w:vAlign w:val="center"/>
          </w:tcPr>
          <w:p>
            <w:pPr>
              <w:jc w:val="left"/>
            </w:pPr>
            <w:r/>
            <w:r>
              <w:rPr>
                <w:sz w:val="22"/>
              </w:rPr>
              <w:t xml:space="preserve">Saber en vivo cuál es tu plato más pedido, a qué hora vendes más y cuál es tu ticket medio </w:t>
            </w:r>
            <w:r>
              <w:rPr>
                <w:b/>
                <w:sz w:val="22"/>
              </w:rPr>
              <w:t>cambia cómo compras, cómo contratas y cómo promocionas</w:t>
            </w:r>
            <w:r>
              <w:rPr>
                <w:sz w:val="22"/>
              </w:rPr>
              <w:t>.</w:t>
            </w:r>
          </w:p>
        </w:tc>
      </w:tr>
      <w:tr>
        <w:tc>
          <w:tcPr>
            <w:tcW w:type="dxa" w:w="2835"/>
            <w:shd w:val="clear" w:color="auto" w:fill="F4F4F4"/>
            <w:vAlign w:val="center"/>
          </w:tcPr>
          <w:p>
            <w:pPr>
              <w:jc w:val="left"/>
            </w:pPr>
            <w:r/>
            <w:r>
              <w:rPr>
                <w:sz w:val="22"/>
              </w:rPr>
              <w:t>🍽️  Fotos que venden</w:t>
            </w:r>
          </w:p>
        </w:tc>
        <w:tc>
          <w:tcPr>
            <w:tcW w:type="dxa" w:w="6236"/>
            <w:shd w:val="clear" w:color="auto" w:fill="F4F4F4"/>
            <w:vAlign w:val="center"/>
          </w:tcPr>
          <w:p>
            <w:pPr>
              <w:jc w:val="left"/>
            </w:pPr>
            <w:r/>
            <w:r>
              <w:rPr>
                <w:sz w:val="22"/>
              </w:rPr>
              <w:t xml:space="preserve">Las cartas con fotos profesionales aumentan el ticket medio </w:t>
            </w:r>
            <w:r>
              <w:rPr>
                <w:b/>
                <w:sz w:val="22"/>
              </w:rPr>
              <w:t>un 15–25%</w:t>
            </w:r>
            <w:r>
              <w:rPr>
                <w:sz w:val="22"/>
              </w:rPr>
              <w:t xml:space="preserve"> (efecto upsell comprobado — el cliente pide lo que ve apetecible).</w:t>
            </w:r>
          </w:p>
        </w:tc>
      </w:tr>
      <w:tr>
        <w:tc>
          <w:tcPr>
            <w:tcW w:type="dxa" w:w="2835"/>
            <w:vAlign w:val="center"/>
          </w:tcPr>
          <w:p>
            <w:pPr>
              <w:jc w:val="left"/>
            </w:pPr>
            <w:r/>
            <w:r>
              <w:rPr>
                <w:sz w:val="22"/>
              </w:rPr>
              <w:t>🕒  Camareros más eficientes</w:t>
            </w:r>
          </w:p>
        </w:tc>
        <w:tc>
          <w:tcPr>
            <w:tcW w:type="dxa" w:w="6236"/>
            <w:vAlign w:val="center"/>
          </w:tcPr>
          <w:p>
            <w:pPr>
              <w:jc w:val="left"/>
            </w:pPr>
            <w:r/>
            <w:r>
              <w:rPr>
                <w:sz w:val="22"/>
              </w:rPr>
              <w:t xml:space="preserve">Los pedidos llegan directos a cocina sin errores de transcripción; los camareros </w:t>
            </w:r>
            <w:r>
              <w:rPr>
                <w:b/>
                <w:sz w:val="22"/>
              </w:rPr>
              <w:t>centrados en atención y upsell</w:t>
            </w:r>
            <w:r>
              <w:rPr>
                <w:sz w:val="22"/>
              </w:rPr>
              <w:t>, no en apuntar.</w:t>
            </w:r>
          </w:p>
        </w:tc>
      </w:tr>
      <w:tr>
        <w:tc>
          <w:tcPr>
            <w:tcW w:type="dxa" w:w="2835"/>
            <w:shd w:val="clear" w:color="auto" w:fill="F4F4F4"/>
            <w:vAlign w:val="center"/>
          </w:tcPr>
          <w:p>
            <w:pPr>
              <w:jc w:val="left"/>
            </w:pPr>
            <w:r/>
            <w:r>
              <w:rPr>
                <w:sz w:val="22"/>
              </w:rPr>
              <w:t>🌐  Preparado para turistas</w:t>
            </w:r>
          </w:p>
        </w:tc>
        <w:tc>
          <w:tcPr>
            <w:tcW w:type="dxa" w:w="6236"/>
            <w:shd w:val="clear" w:color="auto" w:fill="F4F4F4"/>
            <w:vAlign w:val="center"/>
          </w:tcPr>
          <w:p>
            <w:pPr>
              <w:jc w:val="left"/>
            </w:pPr>
            <w:r/>
            <w:r>
              <w:rPr>
                <w:sz w:val="22"/>
              </w:rPr>
              <w:t>Aunque el MVP actual es en castellano, la arquitectura soporta multi-idioma como siguiente fase — apertura a turismo inglés, francés y alemán.</w:t>
            </w:r>
          </w:p>
        </w:tc>
      </w:tr>
      <w:tr>
        <w:tc>
          <w:tcPr>
            <w:tcW w:type="dxa" w:w="2835"/>
            <w:vAlign w:val="center"/>
          </w:tcPr>
          <w:p>
            <w:pPr>
              <w:jc w:val="left"/>
            </w:pPr>
            <w:r/>
            <w:r>
              <w:rPr>
                <w:sz w:val="22"/>
              </w:rPr>
              <w:t>🧼  Higiene y percepción moderna</w:t>
            </w:r>
          </w:p>
        </w:tc>
        <w:tc>
          <w:tcPr>
            <w:tcW w:type="dxa" w:w="6236"/>
            <w:vAlign w:val="center"/>
          </w:tcPr>
          <w:p>
            <w:pPr>
              <w:jc w:val="left"/>
            </w:pPr>
            <w:r/>
            <w:r>
              <w:rPr>
                <w:sz w:val="22"/>
              </w:rPr>
              <w:t xml:space="preserve">Nada de cartas manoseadas. El local se percibe </w:t>
            </w:r>
            <w:r>
              <w:rPr>
                <w:b/>
                <w:sz w:val="22"/>
              </w:rPr>
              <w:t>más moderno y limpio</w:t>
            </w:r>
            <w:r>
              <w:rPr>
                <w:sz w:val="22"/>
              </w:rPr>
              <w:t>, sobre todo en el segmento joven/urbano.</w:t>
            </w:r>
          </w:p>
        </w:tc>
      </w:tr>
      <w:tr>
        <w:tc>
          <w:tcPr>
            <w:tcW w:type="dxa" w:w="2835"/>
            <w:shd w:val="clear" w:color="auto" w:fill="F4F4F4"/>
            <w:vAlign w:val="center"/>
          </w:tcPr>
          <w:p>
            <w:pPr>
              <w:jc w:val="left"/>
            </w:pPr>
            <w:r/>
            <w:r>
              <w:rPr>
                <w:sz w:val="22"/>
              </w:rPr>
              <w:t>🔁  Autoservicio parcial</w:t>
            </w:r>
          </w:p>
        </w:tc>
        <w:tc>
          <w:tcPr>
            <w:tcW w:type="dxa" w:w="6236"/>
            <w:shd w:val="clear" w:color="auto" w:fill="F4F4F4"/>
            <w:vAlign w:val="center"/>
          </w:tcPr>
          <w:p>
            <w:pPr>
              <w:jc w:val="left"/>
            </w:pPr>
            <w:r/>
            <w:r>
              <w:rPr>
                <w:sz w:val="22"/>
              </w:rPr>
              <w:t xml:space="preserve">El cliente pide desde la mesa sin esperar al camarero — </w:t>
            </w:r>
            <w:r>
              <w:rPr>
                <w:b/>
                <w:sz w:val="22"/>
              </w:rPr>
              <w:t>reduce los tiempos de espera</w:t>
            </w:r>
            <w:r>
              <w:rPr>
                <w:sz w:val="22"/>
              </w:rPr>
              <w:t xml:space="preserve"> en hora punta.</w:t>
            </w:r>
          </w:p>
        </w:tc>
      </w:tr>
      <w:tr>
        <w:tc>
          <w:tcPr>
            <w:tcW w:type="dxa" w:w="2835"/>
            <w:vAlign w:val="center"/>
          </w:tcPr>
          <w:p>
            <w:pPr>
              <w:jc w:val="left"/>
            </w:pPr>
            <w:r/>
            <w:r>
              <w:rPr>
                <w:sz w:val="22"/>
              </w:rPr>
              <w:t>⚖️  Cumplimiento de alérgenos (UE 1169/2011)</w:t>
            </w:r>
          </w:p>
        </w:tc>
        <w:tc>
          <w:tcPr>
            <w:tcW w:type="dxa" w:w="6236"/>
            <w:vAlign w:val="center"/>
          </w:tcPr>
          <w:p>
            <w:pPr>
              <w:jc w:val="left"/>
            </w:pPr>
            <w:r/>
            <w:r>
              <w:rPr>
                <w:sz w:val="22"/>
              </w:rPr>
              <w:t>Normativa europea obligatoria: el menú digital muestra los alérgenos de cada plato de forma permanente y verificable. Cumplimiento sin esfuerzo extra.</w:t>
            </w:r>
          </w:p>
        </w:tc>
      </w:tr>
    </w:tbl>
    <w:tbl>
      <w:tblPr>
        <w:tblW w:type="auto" w:w="0"/>
        <w:jc w:val="center"/>
        <w:tblLook w:firstColumn="1" w:firstRow="1" w:lastColumn="0" w:lastRow="0" w:noHBand="0" w:noVBand="1" w:val="04A0"/>
      </w:tblPr>
      <w:tblGrid>
        <w:gridCol w:w="9746"/>
      </w:tblGrid>
      <w:tr>
        <w:tc>
          <w:tcPr>
            <w:tcW w:type="dxa" w:w="9746"/>
            <w:tcBorders>
              <w:top w:val="single" w:sz="8" w:color="3FA25F"/>
              <w:left w:val="single" w:sz="8" w:color="3FA25F"/>
              <w:bottom w:val="single" w:sz="8" w:color="3FA25F"/>
              <w:right w:val="single" w:sz="8" w:color="3FA25F"/>
            </w:tcBorders>
            <w:shd w:val="clear" w:color="auto" w:fill="E6F4EA"/>
          </w:tcPr>
          <w:p>
            <w:pPr>
              <w:spacing w:before="80" w:after="80"/>
            </w:pPr>
            <w:r/>
            <w:r>
              <w:rPr>
                <w:b/>
                <w:color w:val="1F2D3D"/>
                <w:sz w:val="22"/>
              </w:rPr>
              <w:t>ROI típico: el primer mes el restaurante recupera el coste de la plataforma solo con el ahorro de una reimpresión.</w:t>
            </w:r>
          </w:p>
        </w:tc>
      </w:tr>
    </w:tbl>
    <w:p/>
    <w:p>
      <w:r>
        <w:br w:type="page"/>
      </w:r>
    </w:p>
    <w:p>
      <w:pPr>
        <w:pBdr>
          <w:bottom w:val="single" w:sz="12" w:space="4" w:color="C81D25"/>
        </w:pBdr>
        <w:spacing w:before="360" w:after="120"/>
      </w:pPr>
      <w:r>
        <w:rPr>
          <w:b/>
          <w:color w:val="1F2D3D"/>
          <w:sz w:val="36"/>
        </w:rPr>
        <w:t>5. MODELOS DE NEGOCIO</w:t>
      </w:r>
    </w:p>
    <w:p>
      <w:pPr>
        <w:spacing w:after="80"/>
      </w:pPr>
      <w:r>
        <w:rPr>
          <w:b w:val="0"/>
          <w:i w:val="0"/>
          <w:sz w:val="22"/>
        </w:rPr>
        <w:t>Ofrecemos dos caminos al hostelero. La elección depende de su apetito de inversión inicial y de lo cerca que quiera tenernos para el mantenimiento. Todos los precios se muestran **sin IVA**; se añade el 21% correspondiente.</w:t>
      </w:r>
    </w:p>
    <w:p>
      <w:pPr>
        <w:spacing w:before="240" w:after="80"/>
      </w:pPr>
      <w:r>
        <w:rPr>
          <w:b/>
          <w:color w:val="C81D25"/>
          <w:sz w:val="26"/>
        </w:rPr>
        <w:t>5.1  Modelo SaaS mensual (cuota recurrente)</w:t>
      </w:r>
    </w:p>
    <w:p>
      <w:pPr>
        <w:spacing w:after="80"/>
      </w:pPr>
      <w:r>
        <w:rPr>
          <w:b w:val="0"/>
          <w:i w:val="0"/>
          <w:sz w:val="22"/>
        </w:rPr>
        <w:t>Ideal para hosteleros que prefieren pagar poco al inicio, actualizaciones constantes y soporte incluido. El cliente paga una **cuota mensual fija** en euros y nosotros mantenemos la plataforma, los servidores y las actualizaciones.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417"/>
            <w:shd w:val="clear" w:color="auto" w:fill="1F2D3D"/>
            <w:vAlign w:val="center"/>
          </w:tcPr>
          <w:p>
            <w:pPr>
              <w:jc w:val="center"/>
            </w:pPr>
            <w:r/>
            <w:r>
              <w:rPr>
                <w:b/>
                <w:color w:val="FFFFFF"/>
                <w:sz w:val="22"/>
              </w:rPr>
              <w:t>Plan</w:t>
            </w:r>
          </w:p>
        </w:tc>
        <w:tc>
          <w:tcPr>
            <w:tcW w:type="dxa" w:w="1701"/>
            <w:shd w:val="clear" w:color="auto" w:fill="1F2D3D"/>
            <w:vAlign w:val="center"/>
          </w:tcPr>
          <w:p>
            <w:pPr>
              <w:jc w:val="center"/>
            </w:pPr>
            <w:r/>
            <w:r>
              <w:rPr>
                <w:b/>
                <w:color w:val="FFFFFF"/>
                <w:sz w:val="22"/>
              </w:rPr>
              <w:t>Precio (sin IVA)</w:t>
            </w:r>
          </w:p>
        </w:tc>
        <w:tc>
          <w:tcPr>
            <w:tcW w:type="dxa" w:w="4252"/>
            <w:shd w:val="clear" w:color="auto" w:fill="1F2D3D"/>
            <w:vAlign w:val="center"/>
          </w:tcPr>
          <w:p>
            <w:pPr>
              <w:jc w:val="center"/>
            </w:pPr>
            <w:r/>
            <w:r>
              <w:rPr>
                <w:b/>
                <w:color w:val="FFFFFF"/>
                <w:sz w:val="22"/>
              </w:rPr>
              <w:t>Qué incluye</w:t>
            </w:r>
          </w:p>
        </w:tc>
        <w:tc>
          <w:tcPr>
            <w:tcW w:type="dxa" w:w="1701"/>
            <w:shd w:val="clear" w:color="auto" w:fill="1F2D3D"/>
            <w:vAlign w:val="center"/>
          </w:tcPr>
          <w:p>
            <w:pPr>
              <w:jc w:val="center"/>
            </w:pPr>
            <w:r/>
            <w:r>
              <w:rPr>
                <w:b/>
                <w:color w:val="FFFFFF"/>
                <w:sz w:val="22"/>
              </w:rPr>
              <w:t>Para quién</w:t>
            </w:r>
          </w:p>
        </w:tc>
      </w:tr>
      <w:tr>
        <w:tc>
          <w:tcPr>
            <w:tcW w:type="dxa" w:w="1417"/>
            <w:vAlign w:val="center"/>
          </w:tcPr>
          <w:p>
            <w:pPr>
              <w:jc w:val="left"/>
            </w:pPr>
            <w:r/>
            <w:r>
              <w:rPr>
                <w:b/>
                <w:sz w:val="22"/>
              </w:rPr>
              <w:t>Básico</w:t>
            </w:r>
          </w:p>
        </w:tc>
        <w:tc>
          <w:tcPr>
            <w:tcW w:type="dxa" w:w="1701"/>
            <w:vAlign w:val="center"/>
          </w:tcPr>
          <w:p>
            <w:pPr>
              <w:jc w:val="left"/>
            </w:pPr>
            <w:r/>
            <w:r>
              <w:rPr>
                <w:b/>
                <w:sz w:val="22"/>
              </w:rPr>
              <w:t>29 € / mes</w:t>
            </w:r>
          </w:p>
        </w:tc>
        <w:tc>
          <w:tcPr>
            <w:tcW w:type="dxa" w:w="4252"/>
            <w:vAlign w:val="center"/>
          </w:tcPr>
          <w:p>
            <w:pPr>
              <w:jc w:val="left"/>
            </w:pPr>
            <w:r/>
            <w:r>
              <w:rPr>
                <w:sz w:val="22"/>
              </w:rPr>
              <w:t>Hasta 30 productos</w:t>
              <w:br/>
              <w:t>Hasta 8 mesas</w:t>
              <w:br/>
              <w:t>1 usuario admin</w:t>
              <w:br/>
              <w:t>QR por mesa incluido</w:t>
              <w:br/>
              <w:t>Fotos ilimitadas</w:t>
              <w:br/>
              <w:t>Soporte por WhatsApp (horario laboral)</w:t>
            </w:r>
          </w:p>
        </w:tc>
        <w:tc>
          <w:tcPr>
            <w:tcW w:type="dxa" w:w="1701"/>
            <w:vAlign w:val="center"/>
          </w:tcPr>
          <w:p>
            <w:pPr>
              <w:jc w:val="left"/>
            </w:pPr>
            <w:r/>
            <w:r>
              <w:rPr>
                <w:sz w:val="22"/>
              </w:rPr>
              <w:t>Bares de tapas, cafeterías pequeñas, pequeños asadores</w:t>
            </w:r>
          </w:p>
        </w:tc>
      </w:tr>
      <w:tr>
        <w:tc>
          <w:tcPr>
            <w:tcW w:type="dxa" w:w="1417"/>
            <w:shd w:val="clear" w:color="auto" w:fill="F4F4F4"/>
            <w:vAlign w:val="center"/>
          </w:tcPr>
          <w:p>
            <w:pPr>
              <w:jc w:val="left"/>
            </w:pPr>
            <w:r/>
            <w:r>
              <w:rPr>
                <w:b/>
                <w:sz w:val="22"/>
              </w:rPr>
              <w:t>Pro</w:t>
            </w:r>
            <w:r>
              <w:rPr>
                <w:sz w:val="22"/>
              </w:rPr>
              <w:t xml:space="preserve"> ⭐</w:t>
            </w:r>
          </w:p>
        </w:tc>
        <w:tc>
          <w:tcPr>
            <w:tcW w:type="dxa" w:w="1701"/>
            <w:shd w:val="clear" w:color="auto" w:fill="F4F4F4"/>
            <w:vAlign w:val="center"/>
          </w:tcPr>
          <w:p>
            <w:pPr>
              <w:jc w:val="left"/>
            </w:pPr>
            <w:r/>
            <w:r>
              <w:rPr>
                <w:b/>
                <w:sz w:val="22"/>
              </w:rPr>
              <w:t>59 € / mes</w:t>
            </w:r>
          </w:p>
        </w:tc>
        <w:tc>
          <w:tcPr>
            <w:tcW w:type="dxa" w:w="4252"/>
            <w:shd w:val="clear" w:color="auto" w:fill="F4F4F4"/>
            <w:vAlign w:val="center"/>
          </w:tcPr>
          <w:p>
            <w:pPr>
              <w:jc w:val="left"/>
            </w:pPr>
            <w:r/>
            <w:r>
              <w:rPr>
                <w:sz w:val="22"/>
              </w:rPr>
              <w:t>Hasta 100 productos</w:t>
              <w:br/>
              <w:t>Hasta 20 mesas</w:t>
              <w:br/>
              <w:t>3 usuarios admin</w:t>
              <w:br/>
              <w:t>Dashboard completo con estadísticas</w:t>
              <w:br/>
              <w:t>Avisos de pedidos retrasados</w:t>
              <w:br/>
              <w:t>Personalización de marca (logo + colores)</w:t>
              <w:br/>
              <w:t>Soporte prioritario</w:t>
            </w:r>
          </w:p>
        </w:tc>
        <w:tc>
          <w:tcPr>
            <w:tcW w:type="dxa" w:w="1701"/>
            <w:shd w:val="clear" w:color="auto" w:fill="F4F4F4"/>
            <w:vAlign w:val="center"/>
          </w:tcPr>
          <w:p>
            <w:pPr>
              <w:jc w:val="left"/>
            </w:pPr>
            <w:r/>
            <w:r>
              <w:rPr>
                <w:sz w:val="22"/>
              </w:rPr>
              <w:t>Restaurantes medianos, arrocerías, pizzerías, gastrobares</w:t>
            </w:r>
          </w:p>
        </w:tc>
      </w:tr>
      <w:tr>
        <w:tc>
          <w:tcPr>
            <w:tcW w:type="dxa" w:w="1417"/>
            <w:vAlign w:val="center"/>
          </w:tcPr>
          <w:p>
            <w:pPr>
              <w:jc w:val="left"/>
            </w:pPr>
            <w:r/>
            <w:r>
              <w:rPr>
                <w:b/>
                <w:sz w:val="22"/>
              </w:rPr>
              <w:t>Premium</w:t>
            </w:r>
          </w:p>
        </w:tc>
        <w:tc>
          <w:tcPr>
            <w:tcW w:type="dxa" w:w="1701"/>
            <w:vAlign w:val="center"/>
          </w:tcPr>
          <w:p>
            <w:pPr>
              <w:jc w:val="left"/>
            </w:pPr>
            <w:r/>
            <w:r>
              <w:rPr>
                <w:b/>
                <w:sz w:val="22"/>
              </w:rPr>
              <w:t>99 € / mes</w:t>
            </w:r>
          </w:p>
        </w:tc>
        <w:tc>
          <w:tcPr>
            <w:tcW w:type="dxa" w:w="4252"/>
            <w:vAlign w:val="center"/>
          </w:tcPr>
          <w:p>
            <w:pPr>
              <w:jc w:val="left"/>
            </w:pPr>
            <w:r/>
            <w:r>
              <w:rPr>
                <w:sz w:val="22"/>
              </w:rPr>
              <w:t>Productos y mesas ilimitados</w:t>
              <w:br/>
              <w:t>Usuarios admin ilimitados</w:t>
              <w:br/>
              <w:t>Todo lo de Pro</w:t>
              <w:br/>
              <w:t>Dominio personalizado (micarta.tu-restaurante.com)</w:t>
              <w:br/>
              <w:t>Informes mensuales por email</w:t>
              <w:br/>
              <w:t>Integración futura con TPV</w:t>
              <w:br/>
              <w:t>Soporte prioritario 7 días</w:t>
            </w:r>
          </w:p>
        </w:tc>
        <w:tc>
          <w:tcPr>
            <w:tcW w:type="dxa" w:w="1701"/>
            <w:vAlign w:val="center"/>
          </w:tcPr>
          <w:p>
            <w:pPr>
              <w:jc w:val="left"/>
            </w:pPr>
            <w:r/>
            <w:r>
              <w:rPr>
                <w:sz w:val="22"/>
              </w:rPr>
              <w:t>Restaurantes grandes, grupos pequeños (2–5 locales)</w:t>
            </w:r>
          </w:p>
        </w:tc>
      </w:tr>
    </w:tbl>
    <w:p>
      <w:pPr>
        <w:spacing w:before="160" w:after="40"/>
      </w:pPr>
      <w:r>
        <w:rPr>
          <w:b/>
          <w:color w:val="1F2D3D"/>
          <w:sz w:val="23"/>
        </w:rPr>
        <w:t>Cuota de alta (setup) opcional</w:t>
      </w:r>
    </w:p>
    <w:p>
      <w:pPr>
        <w:spacing w:after="80"/>
      </w:pPr>
      <w:r>
        <w:rPr>
          <w:b w:val="0"/>
          <w:i w:val="0"/>
          <w:sz w:val="22"/>
        </w:rPr>
        <w:t>Si el cliente no quiere cargar su propio menú, ofrecemos una **cuota única de alta de 150 a 250 €** que incluye: carga de hasta 50 productos, sesión ligera de fotos con móvil, configuración de marca, generación e impresión de los QRs en vinilo para las mesas y formación de 1 hora al dueño.</w:t>
      </w:r>
    </w:p>
    <w:p>
      <w:pPr>
        <w:spacing w:before="160" w:after="40"/>
      </w:pPr>
      <w:r>
        <w:rPr>
          <w:b/>
          <w:color w:val="1F2D3D"/>
          <w:sz w:val="23"/>
        </w:rPr>
        <w:t>Descuentos recomendados</w:t>
      </w:r>
    </w:p>
    <w:p>
      <w:pPr>
        <w:pStyle w:val="ListBullet"/>
        <w:spacing w:after="40"/>
        <w:ind w:left="454"/>
      </w:pPr>
      <w:r>
        <w:rPr>
          <w:b/>
          <w:sz w:val="22"/>
        </w:rPr>
        <w:t>Pago anual por adelantado: 2 meses gratis</w:t>
      </w:r>
      <w:r>
        <w:rPr>
          <w:sz w:val="22"/>
        </w:rPr>
        <w:t xml:space="preserve"> (pagas 10, recibes 12).</w:t>
      </w:r>
    </w:p>
    <w:p>
      <w:pPr>
        <w:pStyle w:val="ListBullet"/>
        <w:spacing w:after="40"/>
        <w:ind w:left="454"/>
      </w:pPr>
      <w:r>
        <w:rPr>
          <w:b/>
          <w:sz w:val="22"/>
        </w:rPr>
        <w:t>Primer local adicional con -30%</w:t>
      </w:r>
      <w:r>
        <w:rPr>
          <w:sz w:val="22"/>
        </w:rPr>
        <w:t xml:space="preserve"> si ya es cliente Pro o Premium.</w:t>
      </w:r>
    </w:p>
    <w:p>
      <w:pPr>
        <w:pStyle w:val="ListBullet"/>
        <w:spacing w:after="40"/>
        <w:ind w:left="454"/>
      </w:pPr>
      <w:r>
        <w:rPr>
          <w:b/>
          <w:sz w:val="22"/>
        </w:rPr>
        <w:t>Prueba gratis 15 días</w:t>
      </w:r>
      <w:r>
        <w:rPr>
          <w:sz w:val="22"/>
        </w:rPr>
        <w:t xml:space="preserve"> sin tarjeta — elimina la objeción inicial.</w:t>
      </w:r>
    </w:p>
    <w:p>
      <w:r>
        <w:br w:type="page"/>
      </w:r>
    </w:p>
    <w:p>
      <w:pPr>
        <w:spacing w:before="240" w:after="80"/>
      </w:pPr>
      <w:r>
        <w:rPr>
          <w:b/>
          <w:color w:val="C81D25"/>
          <w:sz w:val="26"/>
        </w:rPr>
        <w:t>5.2  Modelo de venta empaquetada (pago único)</w:t>
      </w:r>
    </w:p>
    <w:p>
      <w:pPr>
        <w:spacing w:after="80"/>
      </w:pPr>
      <w:r>
        <w:rPr>
          <w:b w:val="0"/>
          <w:i w:val="0"/>
          <w:sz w:val="22"/>
        </w:rPr>
        <w:t>Para hosteleros que prefieren una inversión **única y clara**, sin cuotas mensuales. Se entrega el producto instalado y configurado, con formación, y opcionalmente contratan mantenimiento mensual para cambios continuos. Precios sin IVA.</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417"/>
            <w:shd w:val="clear" w:color="auto" w:fill="1F2D3D"/>
            <w:vAlign w:val="center"/>
          </w:tcPr>
          <w:p>
            <w:pPr>
              <w:jc w:val="center"/>
            </w:pPr>
            <w:r/>
            <w:r>
              <w:rPr>
                <w:b/>
                <w:color w:val="FFFFFF"/>
                <w:sz w:val="22"/>
              </w:rPr>
              <w:t>Paquete</w:t>
            </w:r>
          </w:p>
        </w:tc>
        <w:tc>
          <w:tcPr>
            <w:tcW w:type="dxa" w:w="1701"/>
            <w:shd w:val="clear" w:color="auto" w:fill="1F2D3D"/>
            <w:vAlign w:val="center"/>
          </w:tcPr>
          <w:p>
            <w:pPr>
              <w:jc w:val="center"/>
            </w:pPr>
            <w:r/>
            <w:r>
              <w:rPr>
                <w:b/>
                <w:color w:val="FFFFFF"/>
                <w:sz w:val="22"/>
              </w:rPr>
              <w:t>Precio (sin IVA)</w:t>
            </w:r>
          </w:p>
        </w:tc>
        <w:tc>
          <w:tcPr>
            <w:tcW w:type="dxa" w:w="4252"/>
            <w:shd w:val="clear" w:color="auto" w:fill="1F2D3D"/>
            <w:vAlign w:val="center"/>
          </w:tcPr>
          <w:p>
            <w:pPr>
              <w:jc w:val="center"/>
            </w:pPr>
            <w:r/>
            <w:r>
              <w:rPr>
                <w:b/>
                <w:color w:val="FFFFFF"/>
                <w:sz w:val="22"/>
              </w:rPr>
              <w:t>Qué incluye</w:t>
            </w:r>
          </w:p>
        </w:tc>
        <w:tc>
          <w:tcPr>
            <w:tcW w:type="dxa" w:w="1701"/>
            <w:shd w:val="clear" w:color="auto" w:fill="1F2D3D"/>
            <w:vAlign w:val="center"/>
          </w:tcPr>
          <w:p>
            <w:pPr>
              <w:jc w:val="center"/>
            </w:pPr>
            <w:r/>
            <w:r>
              <w:rPr>
                <w:b/>
                <w:color w:val="FFFFFF"/>
                <w:sz w:val="22"/>
              </w:rPr>
              <w:t>Para quién</w:t>
            </w:r>
          </w:p>
        </w:tc>
      </w:tr>
      <w:tr>
        <w:tc>
          <w:tcPr>
            <w:tcW w:type="dxa" w:w="1417"/>
            <w:vAlign w:val="center"/>
          </w:tcPr>
          <w:p>
            <w:pPr>
              <w:jc w:val="left"/>
            </w:pPr>
            <w:r/>
            <w:r>
              <w:rPr>
                <w:b/>
                <w:sz w:val="22"/>
              </w:rPr>
              <w:t>Paquete Esencial</w:t>
            </w:r>
          </w:p>
        </w:tc>
        <w:tc>
          <w:tcPr>
            <w:tcW w:type="dxa" w:w="1701"/>
            <w:vAlign w:val="center"/>
          </w:tcPr>
          <w:p>
            <w:pPr>
              <w:jc w:val="left"/>
            </w:pPr>
            <w:r/>
            <w:r>
              <w:rPr>
                <w:b/>
                <w:sz w:val="22"/>
              </w:rPr>
              <w:t>600 €</w:t>
            </w:r>
            <w:r>
              <w:rPr>
                <w:sz w:val="22"/>
              </w:rPr>
              <w:t xml:space="preserve"> (pago único)</w:t>
            </w:r>
          </w:p>
        </w:tc>
        <w:tc>
          <w:tcPr>
            <w:tcW w:type="dxa" w:w="4252"/>
            <w:vAlign w:val="center"/>
          </w:tcPr>
          <w:p>
            <w:pPr>
              <w:jc w:val="left"/>
            </w:pPr>
            <w:r/>
            <w:r>
              <w:rPr>
                <w:sz w:val="22"/>
              </w:rPr>
              <w:t>Instalación completa</w:t>
              <w:br/>
              <w:t>Configuración de marca (colores + logo)</w:t>
              <w:br/>
              <w:t>Carga inicial de hasta 40 productos</w:t>
              <w:br/>
              <w:t>1 sesión de formación (1,5 h)</w:t>
              <w:br/>
              <w:t>Generación + impresión de QRs (hasta 10 mesas)</w:t>
              <w:br/>
              <w:t>2 revisiones/ajustes en los primeros 30 días</w:t>
              <w:br/>
              <w:t>Garantía de 90 días (bugs sin coste)</w:t>
            </w:r>
          </w:p>
        </w:tc>
        <w:tc>
          <w:tcPr>
            <w:tcW w:type="dxa" w:w="1701"/>
            <w:vAlign w:val="center"/>
          </w:tcPr>
          <w:p>
            <w:pPr>
              <w:jc w:val="left"/>
            </w:pPr>
            <w:r/>
            <w:r>
              <w:rPr>
                <w:sz w:val="22"/>
              </w:rPr>
              <w:t>Bares y restaurantes pequeños que quieren un producto 'llave en mano'</w:t>
            </w:r>
          </w:p>
        </w:tc>
      </w:tr>
      <w:tr>
        <w:tc>
          <w:tcPr>
            <w:tcW w:type="dxa" w:w="1417"/>
            <w:shd w:val="clear" w:color="auto" w:fill="F4F4F4"/>
            <w:vAlign w:val="center"/>
          </w:tcPr>
          <w:p>
            <w:pPr>
              <w:jc w:val="left"/>
            </w:pPr>
            <w:r/>
            <w:r>
              <w:rPr>
                <w:b/>
                <w:sz w:val="22"/>
              </w:rPr>
              <w:t>Paquete Profesional</w:t>
            </w:r>
            <w:r>
              <w:rPr>
                <w:sz w:val="22"/>
              </w:rPr>
              <w:t xml:space="preserve"> ⭐</w:t>
            </w:r>
          </w:p>
        </w:tc>
        <w:tc>
          <w:tcPr>
            <w:tcW w:type="dxa" w:w="1701"/>
            <w:shd w:val="clear" w:color="auto" w:fill="F4F4F4"/>
            <w:vAlign w:val="center"/>
          </w:tcPr>
          <w:p>
            <w:pPr>
              <w:jc w:val="left"/>
            </w:pPr>
            <w:r/>
            <w:r>
              <w:rPr>
                <w:b/>
                <w:sz w:val="22"/>
              </w:rPr>
              <w:t>950 €</w:t>
            </w:r>
            <w:r>
              <w:rPr>
                <w:sz w:val="22"/>
              </w:rPr>
              <w:t xml:space="preserve"> (pago único)</w:t>
            </w:r>
          </w:p>
        </w:tc>
        <w:tc>
          <w:tcPr>
            <w:tcW w:type="dxa" w:w="4252"/>
            <w:shd w:val="clear" w:color="auto" w:fill="F4F4F4"/>
            <w:vAlign w:val="center"/>
          </w:tcPr>
          <w:p>
            <w:pPr>
              <w:jc w:val="left"/>
            </w:pPr>
            <w:r/>
            <w:r>
              <w:rPr>
                <w:sz w:val="22"/>
              </w:rPr>
              <w:t>Todo lo de Esencial, más:</w:t>
              <w:br/>
              <w:t>Carga inicial de hasta 80 productos</w:t>
              <w:br/>
              <w:t>Sesión de fotos ligera de 2 horas</w:t>
              <w:br/>
              <w:t>2 sesiones de formación (dueño + equipo)</w:t>
              <w:br/>
              <w:t>QRs impresos en vinilo laminado (hasta 20 mesas)</w:t>
              <w:br/>
              <w:t>4 revisiones en los primeros 60 días</w:t>
              <w:br/>
              <w:t>Dominio personalizado configurado</w:t>
            </w:r>
          </w:p>
        </w:tc>
        <w:tc>
          <w:tcPr>
            <w:tcW w:type="dxa" w:w="1701"/>
            <w:shd w:val="clear" w:color="auto" w:fill="F4F4F4"/>
            <w:vAlign w:val="center"/>
          </w:tcPr>
          <w:p>
            <w:pPr>
              <w:jc w:val="left"/>
            </w:pPr>
            <w:r/>
            <w:r>
              <w:rPr>
                <w:sz w:val="22"/>
              </w:rPr>
              <w:t>Restaurantes medianos que quieren imagen profesional desde el día uno</w:t>
            </w:r>
          </w:p>
        </w:tc>
      </w:tr>
      <w:tr>
        <w:tc>
          <w:tcPr>
            <w:tcW w:type="dxa" w:w="1417"/>
            <w:vAlign w:val="center"/>
          </w:tcPr>
          <w:p>
            <w:pPr>
              <w:jc w:val="left"/>
            </w:pPr>
            <w:r/>
            <w:r>
              <w:rPr>
                <w:b/>
                <w:sz w:val="22"/>
              </w:rPr>
              <w:t>Paquete Premium</w:t>
            </w:r>
          </w:p>
        </w:tc>
        <w:tc>
          <w:tcPr>
            <w:tcW w:type="dxa" w:w="1701"/>
            <w:vAlign w:val="center"/>
          </w:tcPr>
          <w:p>
            <w:pPr>
              <w:jc w:val="left"/>
            </w:pPr>
            <w:r/>
            <w:r>
              <w:rPr>
                <w:b/>
                <w:sz w:val="22"/>
              </w:rPr>
              <w:t>1.500–1.800 €</w:t>
            </w:r>
            <w:r>
              <w:rPr>
                <w:sz w:val="22"/>
              </w:rPr>
              <w:t xml:space="preserve"> (pago único)</w:t>
            </w:r>
          </w:p>
        </w:tc>
        <w:tc>
          <w:tcPr>
            <w:tcW w:type="dxa" w:w="4252"/>
            <w:vAlign w:val="center"/>
          </w:tcPr>
          <w:p>
            <w:pPr>
              <w:jc w:val="left"/>
            </w:pPr>
            <w:r/>
            <w:r>
              <w:rPr>
                <w:sz w:val="22"/>
              </w:rPr>
              <w:t>Todo lo de Profesional, más:</w:t>
              <w:br/>
              <w:t>Carga ilimitada de productos</w:t>
              <w:br/>
              <w:t>Sesión de fotos profesional media jornada</w:t>
              <w:br/>
              <w:t>Formación completa para todo el equipo</w:t>
              <w:br/>
              <w:t>QRs personalizados con el arte del local</w:t>
              <w:br/>
              <w:t>Ajustes ilimitados los primeros 90 días</w:t>
              <w:br/>
              <w:t>Onboarding presencial (1 día)</w:t>
            </w:r>
          </w:p>
        </w:tc>
        <w:tc>
          <w:tcPr>
            <w:tcW w:type="dxa" w:w="1701"/>
            <w:vAlign w:val="center"/>
          </w:tcPr>
          <w:p>
            <w:pPr>
              <w:jc w:val="left"/>
            </w:pPr>
            <w:r/>
            <w:r>
              <w:rPr>
                <w:sz w:val="22"/>
              </w:rPr>
              <w:t>Restaurantes grandes, conceptos premium, pequeños grupos</w:t>
            </w:r>
          </w:p>
        </w:tc>
      </w:tr>
    </w:tbl>
    <w:p>
      <w:pPr>
        <w:spacing w:before="160" w:after="40"/>
      </w:pPr>
      <w:r>
        <w:rPr>
          <w:b/>
          <w:color w:val="1F2D3D"/>
          <w:sz w:val="23"/>
        </w:rPr>
        <w:t>Mantenimiento opcional (post-venta)</w:t>
      </w:r>
    </w:p>
    <w:p>
      <w:pPr>
        <w:spacing w:after="80"/>
      </w:pPr>
      <w:r>
        <w:rPr>
          <w:b w:val="0"/>
          <w:i w:val="0"/>
          <w:sz w:val="22"/>
        </w:rPr>
        <w:t>Después del periodo de garantía, el cliente puede contratar uno de estos planes para seguir recibiendo soporte y cambios sin sobresaltos en la factura:</w:t>
      </w:r>
    </w:p>
    <w:tbl>
      <w:tblPr>
        <w:tblStyle w:val="LightGrid-Accent1"/>
        <w:tblW w:type="auto" w:w="0"/>
        <w:jc w:val="center"/>
        <w:tblLook w:firstColumn="1" w:firstRow="1" w:lastColumn="0" w:lastRow="0" w:noHBand="0" w:noVBand="1" w:val="04A0"/>
      </w:tblPr>
      <w:tblGrid>
        <w:gridCol w:w="3249"/>
        <w:gridCol w:w="3249"/>
        <w:gridCol w:w="3249"/>
      </w:tblGrid>
      <w:tr>
        <w:tc>
          <w:tcPr>
            <w:tcW w:type="dxa" w:w="2551"/>
            <w:shd w:val="clear" w:color="auto" w:fill="1F2D3D"/>
            <w:vAlign w:val="center"/>
          </w:tcPr>
          <w:p>
            <w:pPr>
              <w:jc w:val="center"/>
            </w:pPr>
            <w:r/>
            <w:r>
              <w:rPr>
                <w:b/>
                <w:color w:val="FFFFFF"/>
                <w:sz w:val="22"/>
              </w:rPr>
              <w:t>Plan de mantenimiento</w:t>
            </w:r>
          </w:p>
        </w:tc>
        <w:tc>
          <w:tcPr>
            <w:tcW w:type="dxa" w:w="2268"/>
            <w:shd w:val="clear" w:color="auto" w:fill="1F2D3D"/>
            <w:vAlign w:val="center"/>
          </w:tcPr>
          <w:p>
            <w:pPr>
              <w:jc w:val="center"/>
            </w:pPr>
            <w:r/>
            <w:r>
              <w:rPr>
                <w:b/>
                <w:color w:val="FFFFFF"/>
                <w:sz w:val="22"/>
              </w:rPr>
              <w:t>Precio (sin IVA)</w:t>
            </w:r>
          </w:p>
        </w:tc>
        <w:tc>
          <w:tcPr>
            <w:tcW w:type="dxa" w:w="4252"/>
            <w:shd w:val="clear" w:color="auto" w:fill="1F2D3D"/>
            <w:vAlign w:val="center"/>
          </w:tcPr>
          <w:p>
            <w:pPr>
              <w:jc w:val="center"/>
            </w:pPr>
            <w:r/>
            <w:r>
              <w:rPr>
                <w:b/>
                <w:color w:val="FFFFFF"/>
                <w:sz w:val="22"/>
              </w:rPr>
              <w:t>Qué incluye</w:t>
            </w:r>
          </w:p>
        </w:tc>
      </w:tr>
      <w:tr>
        <w:tc>
          <w:tcPr>
            <w:tcW w:type="dxa" w:w="2551"/>
            <w:vAlign w:val="center"/>
          </w:tcPr>
          <w:p>
            <w:pPr>
              <w:jc w:val="left"/>
            </w:pPr>
            <w:r/>
            <w:r>
              <w:rPr>
                <w:sz w:val="22"/>
              </w:rPr>
              <w:t>Básico</w:t>
            </w:r>
          </w:p>
        </w:tc>
        <w:tc>
          <w:tcPr>
            <w:tcW w:type="dxa" w:w="2268"/>
            <w:vAlign w:val="center"/>
          </w:tcPr>
          <w:p>
            <w:pPr>
              <w:jc w:val="left"/>
            </w:pPr>
            <w:r/>
            <w:r>
              <w:rPr>
                <w:sz w:val="22"/>
              </w:rPr>
              <w:t>19 € / mes</w:t>
            </w:r>
          </w:p>
        </w:tc>
        <w:tc>
          <w:tcPr>
            <w:tcW w:type="dxa" w:w="4252"/>
            <w:vAlign w:val="center"/>
          </w:tcPr>
          <w:p>
            <w:pPr>
              <w:jc w:val="left"/>
            </w:pPr>
            <w:r/>
            <w:r>
              <w:rPr>
                <w:sz w:val="22"/>
              </w:rPr>
              <w:t>Hasta 3 cambios al mes, alojamiento, correcciones de bugs</w:t>
            </w:r>
          </w:p>
        </w:tc>
      </w:tr>
      <w:tr>
        <w:tc>
          <w:tcPr>
            <w:tcW w:type="dxa" w:w="2551"/>
            <w:shd w:val="clear" w:color="auto" w:fill="F4F4F4"/>
            <w:vAlign w:val="center"/>
          </w:tcPr>
          <w:p>
            <w:pPr>
              <w:jc w:val="left"/>
            </w:pPr>
            <w:r/>
            <w:r>
              <w:rPr>
                <w:sz w:val="22"/>
              </w:rPr>
              <w:t>Plus</w:t>
            </w:r>
          </w:p>
        </w:tc>
        <w:tc>
          <w:tcPr>
            <w:tcW w:type="dxa" w:w="2268"/>
            <w:shd w:val="clear" w:color="auto" w:fill="F4F4F4"/>
            <w:vAlign w:val="center"/>
          </w:tcPr>
          <w:p>
            <w:pPr>
              <w:jc w:val="left"/>
            </w:pPr>
            <w:r/>
            <w:r>
              <w:rPr>
                <w:sz w:val="22"/>
              </w:rPr>
              <w:t>39 € / mes</w:t>
            </w:r>
          </w:p>
        </w:tc>
        <w:tc>
          <w:tcPr>
            <w:tcW w:type="dxa" w:w="4252"/>
            <w:shd w:val="clear" w:color="auto" w:fill="F4F4F4"/>
            <w:vAlign w:val="center"/>
          </w:tcPr>
          <w:p>
            <w:pPr>
              <w:jc w:val="left"/>
            </w:pPr>
            <w:r/>
            <w:r>
              <w:rPr>
                <w:sz w:val="22"/>
              </w:rPr>
              <w:t>Cambios ilimitados pequeños, informe mensual de uso, soporte por WhatsApp</w:t>
            </w:r>
          </w:p>
        </w:tc>
      </w:tr>
      <w:tr>
        <w:tc>
          <w:tcPr>
            <w:tcW w:type="dxa" w:w="2551"/>
            <w:vAlign w:val="center"/>
          </w:tcPr>
          <w:p>
            <w:pPr>
              <w:jc w:val="left"/>
            </w:pPr>
            <w:r/>
            <w:r>
              <w:rPr>
                <w:sz w:val="22"/>
              </w:rPr>
              <w:t>Por evento</w:t>
            </w:r>
          </w:p>
        </w:tc>
        <w:tc>
          <w:tcPr>
            <w:tcW w:type="dxa" w:w="2268"/>
            <w:vAlign w:val="center"/>
          </w:tcPr>
          <w:p>
            <w:pPr>
              <w:jc w:val="left"/>
            </w:pPr>
            <w:r/>
            <w:r>
              <w:rPr>
                <w:sz w:val="22"/>
              </w:rPr>
              <w:t>15 € / cambio</w:t>
            </w:r>
          </w:p>
        </w:tc>
        <w:tc>
          <w:tcPr>
            <w:tcW w:type="dxa" w:w="4252"/>
            <w:vAlign w:val="center"/>
          </w:tcPr>
          <w:p>
            <w:pPr>
              <w:jc w:val="left"/>
            </w:pPr>
            <w:r/>
            <w:r>
              <w:rPr>
                <w:sz w:val="22"/>
              </w:rPr>
              <w:t>Pago solo cuando pide cambios (sin mensualidad)</w:t>
            </w:r>
          </w:p>
        </w:tc>
      </w:tr>
    </w:tbl>
    <w:p>
      <w:pPr>
        <w:spacing w:before="160" w:after="40"/>
      </w:pPr>
      <w:r>
        <w:rPr>
          <w:b/>
          <w:color w:val="1F2D3D"/>
          <w:sz w:val="23"/>
        </w:rPr>
        <w:t>¿Qué modelo recomendar?</w:t>
      </w:r>
    </w:p>
    <w:p>
      <w:pPr>
        <w:pStyle w:val="ListBullet"/>
        <w:spacing w:after="40"/>
        <w:ind w:left="454"/>
      </w:pPr>
      <w:r>
        <w:rPr>
          <w:b/>
          <w:sz w:val="22"/>
        </w:rPr>
        <w:t>Si el cliente duda o tiene caja justa</w:t>
      </w:r>
      <w:r>
        <w:rPr>
          <w:sz w:val="22"/>
        </w:rPr>
        <w:t xml:space="preserve"> → SaaS Básico o Pro (barrera de entrada baja, se prueba sin riesgo).</w:t>
      </w:r>
    </w:p>
    <w:p>
      <w:pPr>
        <w:pStyle w:val="ListBullet"/>
        <w:spacing w:after="40"/>
        <w:ind w:left="454"/>
      </w:pPr>
      <w:r>
        <w:rPr>
          <w:b/>
          <w:sz w:val="22"/>
        </w:rPr>
        <w:t>Si el cliente ya lo tiene decidido y tiene capital</w:t>
      </w:r>
      <w:r>
        <w:rPr>
          <w:sz w:val="22"/>
        </w:rPr>
        <w:t xml:space="preserve"> → Paquete Profesional (mejor margen para ti, cliente satisfecho de tener 'su producto').</w:t>
      </w:r>
    </w:p>
    <w:p>
      <w:pPr>
        <w:pStyle w:val="ListBullet"/>
        <w:spacing w:after="40"/>
        <w:ind w:left="454"/>
      </w:pPr>
      <w:r>
        <w:rPr>
          <w:b/>
          <w:sz w:val="22"/>
        </w:rPr>
        <w:t>Si es un bar tradicional de barrio</w:t>
      </w:r>
      <w:r>
        <w:rPr>
          <w:sz w:val="22"/>
        </w:rPr>
        <w:t xml:space="preserve"> → Paquete Esencial con mantenimiento Básico.</w:t>
      </w:r>
    </w:p>
    <w:p>
      <w:pPr>
        <w:pStyle w:val="ListBullet"/>
        <w:spacing w:after="40"/>
        <w:ind w:left="454"/>
      </w:pPr>
      <w:r>
        <w:rPr>
          <w:b/>
          <w:sz w:val="22"/>
        </w:rPr>
        <w:t>Si es un concepto moderno/urbano/quiere imagen premium</w:t>
      </w:r>
      <w:r>
        <w:rPr>
          <w:sz w:val="22"/>
        </w:rPr>
        <w:t xml:space="preserve"> → SaaS Premium o Paquete Premium.</w:t>
      </w:r>
    </w:p>
    <w:p>
      <w:r>
        <w:br w:type="page"/>
      </w:r>
    </w:p>
    <w:p>
      <w:pPr>
        <w:pBdr>
          <w:bottom w:val="single" w:sz="12" w:space="4" w:color="C81D25"/>
        </w:pBdr>
        <w:spacing w:before="360" w:after="120"/>
      </w:pPr>
      <w:r>
        <w:rPr>
          <w:b/>
          <w:color w:val="1F2D3D"/>
          <w:sz w:val="36"/>
        </w:rPr>
        <w:t>6. COMPARATIVA VS MENÚ IMPRESO (ROI TANGIBLE)</w:t>
      </w:r>
    </w:p>
    <w:p>
      <w:pPr>
        <w:spacing w:after="80"/>
      </w:pPr>
      <w:r>
        <w:rPr>
          <w:b w:val="0"/>
          <w:i w:val="0"/>
          <w:sz w:val="22"/>
        </w:rPr>
        <w:t>El argumento más fuerte frente al hostelero es el dinero. Esta tabla compara el coste anual real de un restaurante mediano con 15 mesas. Todas las cifras son en euros sin IVA.</w:t>
      </w:r>
    </w:p>
    <w:tbl>
      <w:tblPr>
        <w:tblStyle w:val="LightGrid-Accent1"/>
        <w:tblW w:type="auto" w:w="0"/>
        <w:jc w:val="center"/>
        <w:tblLook w:firstColumn="1" w:firstRow="1" w:lastColumn="0" w:lastRow="0" w:noHBand="0" w:noVBand="1" w:val="04A0"/>
      </w:tblPr>
      <w:tblGrid>
        <w:gridCol w:w="3249"/>
        <w:gridCol w:w="3249"/>
        <w:gridCol w:w="3249"/>
      </w:tblGrid>
      <w:tr>
        <w:tc>
          <w:tcPr>
            <w:tcW w:type="dxa" w:w="3969"/>
            <w:shd w:val="clear" w:color="auto" w:fill="1F2D3D"/>
            <w:vAlign w:val="center"/>
          </w:tcPr>
          <w:p>
            <w:pPr>
              <w:jc w:val="center"/>
            </w:pPr>
            <w:r/>
            <w:r>
              <w:rPr>
                <w:b/>
                <w:color w:val="FFFFFF"/>
                <w:sz w:val="22"/>
              </w:rPr>
              <w:t>Concepto</w:t>
            </w:r>
          </w:p>
        </w:tc>
        <w:tc>
          <w:tcPr>
            <w:tcW w:type="dxa" w:w="2835"/>
            <w:shd w:val="clear" w:color="auto" w:fill="1F2D3D"/>
            <w:vAlign w:val="center"/>
          </w:tcPr>
          <w:p>
            <w:pPr>
              <w:jc w:val="center"/>
            </w:pPr>
            <w:r/>
            <w:r>
              <w:rPr>
                <w:b/>
                <w:color w:val="FFFFFF"/>
                <w:sz w:val="22"/>
              </w:rPr>
              <w:t>Carta impresa (€)</w:t>
            </w:r>
          </w:p>
        </w:tc>
        <w:tc>
          <w:tcPr>
            <w:tcW w:type="dxa" w:w="2551"/>
            <w:shd w:val="clear" w:color="auto" w:fill="1F2D3D"/>
            <w:vAlign w:val="center"/>
          </w:tcPr>
          <w:p>
            <w:pPr>
              <w:jc w:val="center"/>
            </w:pPr>
            <w:r/>
            <w:r>
              <w:rPr>
                <w:b/>
                <w:color w:val="FFFFFF"/>
                <w:sz w:val="22"/>
              </w:rPr>
              <w:t>Con Carta QR (€)</w:t>
            </w:r>
          </w:p>
        </w:tc>
      </w:tr>
      <w:tr>
        <w:tc>
          <w:tcPr>
            <w:tcW w:type="dxa" w:w="3969"/>
            <w:vAlign w:val="center"/>
          </w:tcPr>
          <w:p>
            <w:pPr>
              <w:jc w:val="left"/>
            </w:pPr>
            <w:r/>
            <w:r>
              <w:rPr>
                <w:sz w:val="22"/>
              </w:rPr>
              <w:t>Reimpresión de cartas (3× al año, 20 cartas)</w:t>
            </w:r>
          </w:p>
        </w:tc>
        <w:tc>
          <w:tcPr>
            <w:tcW w:type="dxa" w:w="2835"/>
            <w:vAlign w:val="center"/>
          </w:tcPr>
          <w:p>
            <w:pPr>
              <w:jc w:val="left"/>
            </w:pPr>
            <w:r/>
            <w:r>
              <w:rPr>
                <w:sz w:val="22"/>
              </w:rPr>
              <w:t>350 – 700 €</w:t>
            </w:r>
          </w:p>
        </w:tc>
        <w:tc>
          <w:tcPr>
            <w:tcW w:type="dxa" w:w="2551"/>
            <w:vAlign w:val="center"/>
          </w:tcPr>
          <w:p>
            <w:pPr>
              <w:jc w:val="left"/>
            </w:pPr>
            <w:r/>
            <w:r>
              <w:rPr>
                <w:sz w:val="22"/>
              </w:rPr>
              <w:t>0 €</w:t>
            </w:r>
          </w:p>
        </w:tc>
      </w:tr>
      <w:tr>
        <w:tc>
          <w:tcPr>
            <w:tcW w:type="dxa" w:w="3969"/>
            <w:shd w:val="clear" w:color="auto" w:fill="F4F4F4"/>
            <w:vAlign w:val="center"/>
          </w:tcPr>
          <w:p>
            <w:pPr>
              <w:jc w:val="left"/>
            </w:pPr>
            <w:r/>
            <w:r>
              <w:rPr>
                <w:sz w:val="22"/>
              </w:rPr>
              <w:t>Cartas dañadas/repuestas fuera de ciclo</w:t>
            </w:r>
          </w:p>
        </w:tc>
        <w:tc>
          <w:tcPr>
            <w:tcW w:type="dxa" w:w="2835"/>
            <w:shd w:val="clear" w:color="auto" w:fill="F4F4F4"/>
            <w:vAlign w:val="center"/>
          </w:tcPr>
          <w:p>
            <w:pPr>
              <w:jc w:val="left"/>
            </w:pPr>
            <w:r/>
            <w:r>
              <w:rPr>
                <w:sz w:val="22"/>
              </w:rPr>
              <w:t>80 – 180 €</w:t>
            </w:r>
          </w:p>
        </w:tc>
        <w:tc>
          <w:tcPr>
            <w:tcW w:type="dxa" w:w="2551"/>
            <w:shd w:val="clear" w:color="auto" w:fill="F4F4F4"/>
            <w:vAlign w:val="center"/>
          </w:tcPr>
          <w:p>
            <w:pPr>
              <w:jc w:val="left"/>
            </w:pPr>
            <w:r/>
            <w:r>
              <w:rPr>
                <w:sz w:val="22"/>
              </w:rPr>
              <w:t>0 €</w:t>
            </w:r>
          </w:p>
        </w:tc>
      </w:tr>
      <w:tr>
        <w:tc>
          <w:tcPr>
            <w:tcW w:type="dxa" w:w="3969"/>
            <w:vAlign w:val="center"/>
          </w:tcPr>
          <w:p>
            <w:pPr>
              <w:jc w:val="left"/>
            </w:pPr>
            <w:r/>
            <w:r>
              <w:rPr>
                <w:sz w:val="22"/>
              </w:rPr>
              <w:t>Tiempo del dueño actualizando precios en Word/Canva</w:t>
            </w:r>
          </w:p>
        </w:tc>
        <w:tc>
          <w:tcPr>
            <w:tcW w:type="dxa" w:w="2835"/>
            <w:vAlign w:val="center"/>
          </w:tcPr>
          <w:p>
            <w:pPr>
              <w:jc w:val="left"/>
            </w:pPr>
            <w:r/>
            <w:r>
              <w:rPr>
                <w:sz w:val="22"/>
              </w:rPr>
              <w:t>120 € (8 h × 15 €/h)</w:t>
            </w:r>
          </w:p>
        </w:tc>
        <w:tc>
          <w:tcPr>
            <w:tcW w:type="dxa" w:w="2551"/>
            <w:vAlign w:val="center"/>
          </w:tcPr>
          <w:p>
            <w:pPr>
              <w:jc w:val="left"/>
            </w:pPr>
            <w:r/>
            <w:r>
              <w:rPr>
                <w:sz w:val="22"/>
              </w:rPr>
              <w:t>0 € (10 s por cambio)</w:t>
            </w:r>
          </w:p>
        </w:tc>
      </w:tr>
      <w:tr>
        <w:tc>
          <w:tcPr>
            <w:tcW w:type="dxa" w:w="3969"/>
            <w:shd w:val="clear" w:color="auto" w:fill="F4F4F4"/>
            <w:vAlign w:val="center"/>
          </w:tcPr>
          <w:p>
            <w:pPr>
              <w:jc w:val="left"/>
            </w:pPr>
            <w:r/>
            <w:r>
              <w:rPr>
                <w:sz w:val="22"/>
              </w:rPr>
              <w:t>Ventas perdidas por platos agotados no marcados</w:t>
            </w:r>
          </w:p>
        </w:tc>
        <w:tc>
          <w:tcPr>
            <w:tcW w:type="dxa" w:w="2835"/>
            <w:shd w:val="clear" w:color="auto" w:fill="F4F4F4"/>
            <w:vAlign w:val="center"/>
          </w:tcPr>
          <w:p>
            <w:pPr>
              <w:jc w:val="left"/>
            </w:pPr>
            <w:r/>
            <w:r>
              <w:rPr>
                <w:sz w:val="22"/>
              </w:rPr>
              <w:t>Incalculable (estimado 180–500 €/año)</w:t>
            </w:r>
          </w:p>
        </w:tc>
        <w:tc>
          <w:tcPr>
            <w:tcW w:type="dxa" w:w="2551"/>
            <w:shd w:val="clear" w:color="auto" w:fill="F4F4F4"/>
            <w:vAlign w:val="center"/>
          </w:tcPr>
          <w:p>
            <w:pPr>
              <w:jc w:val="left"/>
            </w:pPr>
            <w:r/>
            <w:r>
              <w:rPr>
                <w:sz w:val="22"/>
              </w:rPr>
              <w:t>0 € — se ocultan con 1 clic</w:t>
            </w:r>
          </w:p>
        </w:tc>
      </w:tr>
      <w:tr>
        <w:tc>
          <w:tcPr>
            <w:tcW w:type="dxa" w:w="3969"/>
            <w:vAlign w:val="center"/>
          </w:tcPr>
          <w:p>
            <w:pPr>
              <w:jc w:val="left"/>
            </w:pPr>
            <w:r/>
            <w:r>
              <w:rPr>
                <w:sz w:val="22"/>
              </w:rPr>
              <w:t>Coste Carta QR (Plan Pro — 59 €/mes)</w:t>
            </w:r>
          </w:p>
        </w:tc>
        <w:tc>
          <w:tcPr>
            <w:tcW w:type="dxa" w:w="2835"/>
            <w:vAlign w:val="center"/>
          </w:tcPr>
          <w:p>
            <w:pPr>
              <w:jc w:val="left"/>
            </w:pPr>
            <w:r/>
            <w:r>
              <w:rPr>
                <w:sz w:val="22"/>
              </w:rPr>
              <w:t>—</w:t>
            </w:r>
          </w:p>
        </w:tc>
        <w:tc>
          <w:tcPr>
            <w:tcW w:type="dxa" w:w="2551"/>
            <w:vAlign w:val="center"/>
          </w:tcPr>
          <w:p>
            <w:pPr>
              <w:jc w:val="left"/>
            </w:pPr>
            <w:r/>
            <w:r>
              <w:rPr>
                <w:sz w:val="22"/>
              </w:rPr>
              <w:t>708 € / año</w:t>
            </w:r>
          </w:p>
        </w:tc>
      </w:tr>
      <w:tr>
        <w:tc>
          <w:tcPr>
            <w:tcW w:type="dxa" w:w="3969"/>
            <w:shd w:val="clear" w:color="auto" w:fill="F4F4F4"/>
            <w:vAlign w:val="center"/>
          </w:tcPr>
          <w:p>
            <w:pPr>
              <w:jc w:val="left"/>
            </w:pPr>
            <w:r/>
            <w:r>
              <w:rPr>
                <w:b/>
                <w:sz w:val="22"/>
              </w:rPr>
              <w:t>TOTAL estimado</w:t>
            </w:r>
          </w:p>
        </w:tc>
        <w:tc>
          <w:tcPr>
            <w:tcW w:type="dxa" w:w="2835"/>
            <w:shd w:val="clear" w:color="auto" w:fill="F4F4F4"/>
            <w:vAlign w:val="center"/>
          </w:tcPr>
          <w:p>
            <w:pPr>
              <w:jc w:val="left"/>
            </w:pPr>
            <w:r/>
            <w:r>
              <w:rPr>
                <w:b/>
                <w:sz w:val="22"/>
              </w:rPr>
              <w:t>730 – 1.500 € / año</w:t>
            </w:r>
          </w:p>
        </w:tc>
        <w:tc>
          <w:tcPr>
            <w:tcW w:type="dxa" w:w="2551"/>
            <w:shd w:val="clear" w:color="auto" w:fill="F4F4F4"/>
            <w:vAlign w:val="center"/>
          </w:tcPr>
          <w:p>
            <w:pPr>
              <w:jc w:val="left"/>
            </w:pPr>
            <w:r/>
            <w:r>
              <w:rPr>
                <w:b/>
                <w:sz w:val="22"/>
              </w:rPr>
              <w:t>708 € / año</w:t>
            </w:r>
          </w:p>
        </w:tc>
      </w:tr>
      <w:tr>
        <w:tc>
          <w:tcPr>
            <w:tcW w:type="dxa" w:w="3969"/>
            <w:vAlign w:val="center"/>
          </w:tcPr>
          <w:p>
            <w:pPr>
              <w:jc w:val="left"/>
            </w:pPr>
            <w:r/>
            <w:r>
              <w:rPr>
                <w:b/>
                <w:sz w:val="22"/>
              </w:rPr>
              <w:t>Ahorro anual neto</w:t>
            </w:r>
          </w:p>
        </w:tc>
        <w:tc>
          <w:tcPr>
            <w:tcW w:type="dxa" w:w="2835"/>
            <w:vAlign w:val="center"/>
          </w:tcPr>
          <w:p>
            <w:pPr>
              <w:jc w:val="left"/>
            </w:pPr>
            <w:r/>
          </w:p>
        </w:tc>
        <w:tc>
          <w:tcPr>
            <w:tcW w:type="dxa" w:w="2551"/>
            <w:vAlign w:val="center"/>
          </w:tcPr>
          <w:p>
            <w:pPr>
              <w:jc w:val="left"/>
            </w:pPr>
            <w:r/>
            <w:r>
              <w:rPr>
                <w:b/>
                <w:sz w:val="22"/>
              </w:rPr>
              <w:t>22 – 792 €</w:t>
            </w:r>
            <w:r>
              <w:rPr>
                <w:sz w:val="22"/>
              </w:rPr>
              <w:t xml:space="preserve"> + mejor toma de decisiones</w:t>
            </w:r>
          </w:p>
        </w:tc>
      </w:tr>
    </w:tbl>
    <w:p>
      <w:pPr>
        <w:spacing w:after="80"/>
      </w:pPr>
      <w:r>
        <w:rPr>
          <w:b w:val="0"/>
          <w:i/>
          <w:color w:val="555555"/>
          <w:sz w:val="22"/>
        </w:rPr>
        <w:t>El ahorro directo iguala o supera la cuota, pero el verdadero valor está en lo que **no se ve en la tabla**: el aumento del ticket medio por las fotos y el upsell, y las decisiones informadas que permite el dashboard.</w:t>
      </w:r>
    </w:p>
    <w:tbl>
      <w:tblPr>
        <w:tblW w:type="auto" w:w="0"/>
        <w:jc w:val="center"/>
        <w:tblLook w:firstColumn="1" w:firstRow="1" w:lastColumn="0" w:lastRow="0" w:noHBand="0" w:noVBand="1" w:val="04A0"/>
      </w:tblPr>
      <w:tblGrid>
        <w:gridCol w:w="9746"/>
      </w:tblGrid>
      <w:tr>
        <w:tc>
          <w:tcPr>
            <w:tcW w:type="dxa" w:w="9746"/>
            <w:tcBorders>
              <w:top w:val="single" w:sz="8" w:color="E8A81C"/>
              <w:left w:val="single" w:sz="8" w:color="E8A81C"/>
              <w:bottom w:val="single" w:sz="8" w:color="E8A81C"/>
              <w:right w:val="single" w:sz="8" w:color="E8A81C"/>
            </w:tcBorders>
            <w:shd w:val="clear" w:color="auto" w:fill="FFF4D6"/>
          </w:tcPr>
          <w:p>
            <w:pPr>
              <w:spacing w:before="80" w:after="80"/>
            </w:pPr>
            <w:r/>
            <w:r>
              <w:rPr>
                <w:b/>
                <w:color w:val="1F2D3D"/>
                <w:sz w:val="22"/>
              </w:rPr>
              <w:t>Si el ticket medio sube solo un 10% por el efecto de las fotos y el upsell, el sistema se paga solo en 1–2 semanas para un restaurante que factura 3.000 € al mes.</w:t>
            </w:r>
          </w:p>
        </w:tc>
      </w:tr>
    </w:tbl>
    <w:p/>
    <w:p>
      <w:r>
        <w:br w:type="page"/>
      </w:r>
    </w:p>
    <w:p>
      <w:pPr>
        <w:pBdr>
          <w:bottom w:val="single" w:sz="12" w:space="4" w:color="C81D25"/>
        </w:pBdr>
        <w:spacing w:before="360" w:after="120"/>
      </w:pPr>
      <w:r>
        <w:rPr>
          <w:b/>
          <w:color w:val="1F2D3D"/>
          <w:sz w:val="36"/>
        </w:rPr>
        <w:t>7. GUION DE VENTA Y MANEJO DE OBJECIONES</w:t>
      </w:r>
    </w:p>
    <w:p>
      <w:pPr>
        <w:spacing w:before="240" w:after="80"/>
      </w:pPr>
      <w:r>
        <w:rPr>
          <w:b/>
          <w:color w:val="C81D25"/>
          <w:sz w:val="26"/>
        </w:rPr>
        <w:t>7.1  Abordaje inicial (primeros 30 segundos)</w:t>
      </w:r>
    </w:p>
    <w:p>
      <w:pPr>
        <w:spacing w:after="80"/>
      </w:pPr>
      <w:r>
        <w:rPr>
          <w:b w:val="0"/>
          <w:i/>
          <w:sz w:val="22"/>
        </w:rPr>
        <w:t>**A puerta fría, en el local:**</w:t>
      </w:r>
    </w:p>
    <w:p>
      <w:pPr>
        <w:spacing w:after="80"/>
      </w:pPr>
      <w:r>
        <w:rPr>
          <w:b w:val="0"/>
          <w:i w:val="0"/>
          <w:sz w:val="22"/>
        </w:rPr>
        <w:t>"Hola, buenas. Soy Danny. Trabajo con restaurantes como el tuyo que están hartos de reimprimir cartas cada vez que sube el aceite o el pescado. Te traigo una carta digital con QR — pero no un PDF, un producto de verdad, con fotos, donde el cliente pide desde la mesa y tú ves en directo qué plato se pide más. ¿Tienes 5 minutos para que te lo enseñe en el móvil?"</w:t>
      </w:r>
    </w:p>
    <w:p>
      <w:pPr>
        <w:spacing w:after="80"/>
      </w:pPr>
      <w:r>
        <w:rPr>
          <w:b w:val="0"/>
          <w:i/>
          <w:sz w:val="22"/>
        </w:rPr>
        <w:t>**Si dice "ahora no":**</w:t>
      </w:r>
    </w:p>
    <w:p>
      <w:pPr>
        <w:spacing w:after="80"/>
      </w:pPr>
      <w:r>
        <w:rPr>
          <w:b w:val="0"/>
          <w:i w:val="0"/>
          <w:sz w:val="22"/>
        </w:rPr>
        <w:t>"Lo entiendo. Te dejo una tarjeta con un QR — escanéalo cuando puedas y ves la demo completa en 2 minutos. Si te interesa te regalo los primeros 15 días."</w:t>
      </w:r>
    </w:p>
    <w:p>
      <w:pPr>
        <w:spacing w:before="240" w:after="80"/>
      </w:pPr>
      <w:r>
        <w:rPr>
          <w:b/>
          <w:color w:val="C81D25"/>
          <w:sz w:val="26"/>
        </w:rPr>
        <w:t>7.2  Demo en vivo (estructura de 7 minutos)</w:t>
      </w:r>
    </w:p>
    <w:p>
      <w:pPr>
        <w:pStyle w:val="ListNumber"/>
        <w:spacing w:after="40"/>
      </w:pPr>
      <w:r>
        <w:rPr>
          <w:b/>
          <w:sz w:val="22"/>
        </w:rPr>
        <w:t>Muéstrale el QR de la mesa 1 en tu móvil</w:t>
      </w:r>
      <w:r>
        <w:rPr>
          <w:sz w:val="22"/>
        </w:rPr>
        <w:t xml:space="preserve"> → abre la carta demo con fotos reales.</w:t>
      </w:r>
    </w:p>
    <w:p>
      <w:pPr>
        <w:pStyle w:val="ListNumber"/>
        <w:spacing w:after="40"/>
      </w:pPr>
      <w:r>
        <w:rPr>
          <w:b/>
          <w:sz w:val="22"/>
        </w:rPr>
        <w:t>Pídele que escanee</w:t>
      </w:r>
      <w:r>
        <w:rPr>
          <w:sz w:val="22"/>
        </w:rPr>
        <w:t xml:space="preserve"> desde su teléfono → que sienta lo rápido que carga.</w:t>
      </w:r>
    </w:p>
    <w:p>
      <w:pPr>
        <w:pStyle w:val="ListNumber"/>
        <w:spacing w:after="40"/>
      </w:pPr>
      <w:r>
        <w:rPr>
          <w:b/>
          <w:sz w:val="22"/>
        </w:rPr>
        <w:t>Añade un plato al carrito delante de él</w:t>
      </w:r>
      <w:r>
        <w:rPr>
          <w:sz w:val="22"/>
        </w:rPr>
        <w:t xml:space="preserve"> → muéstrale lo sencillo que es.</w:t>
      </w:r>
    </w:p>
    <w:p>
      <w:pPr>
        <w:pStyle w:val="ListNumber"/>
        <w:spacing w:after="40"/>
      </w:pPr>
      <w:r>
        <w:rPr>
          <w:b/>
          <w:sz w:val="22"/>
        </w:rPr>
        <w:t>Abre el panel admin en tu portátil/tablet</w:t>
      </w:r>
      <w:r>
        <w:rPr>
          <w:sz w:val="22"/>
        </w:rPr>
        <w:t xml:space="preserve"> → el pedido entra en directo.</w:t>
      </w:r>
    </w:p>
    <w:p>
      <w:pPr>
        <w:pStyle w:val="ListNumber"/>
        <w:spacing w:after="40"/>
      </w:pPr>
      <w:r>
        <w:rPr>
          <w:b/>
          <w:sz w:val="22"/>
        </w:rPr>
        <w:t>Enseña el dashboard</w:t>
      </w:r>
      <w:r>
        <w:rPr>
          <w:sz w:val="22"/>
        </w:rPr>
        <w:t xml:space="preserve"> con ingresos del día y top de productos → esto es lo que le engancha.</w:t>
      </w:r>
    </w:p>
    <w:p>
      <w:pPr>
        <w:pStyle w:val="ListNumber"/>
        <w:spacing w:after="40"/>
      </w:pPr>
      <w:r>
        <w:rPr>
          <w:b/>
          <w:sz w:val="22"/>
        </w:rPr>
        <w:t>Cambia un precio delante de él</w:t>
      </w:r>
      <w:r>
        <w:rPr>
          <w:sz w:val="22"/>
        </w:rPr>
        <w:t xml:space="preserve"> → demuéstrale que se actualiza en 3 segundos en la carta.</w:t>
      </w:r>
    </w:p>
    <w:p>
      <w:pPr>
        <w:pStyle w:val="ListNumber"/>
        <w:spacing w:after="40"/>
      </w:pPr>
      <w:r>
        <w:rPr>
          <w:b/>
          <w:sz w:val="22"/>
        </w:rPr>
        <w:t>Cierra con números</w:t>
      </w:r>
      <w:r>
        <w:rPr>
          <w:sz w:val="22"/>
        </w:rPr>
        <w:t>: "¿Cuánto te costó la última reimpresión de cartas?"</w:t>
      </w:r>
    </w:p>
    <w:p>
      <w:pPr>
        <w:spacing w:before="240" w:after="80"/>
      </w:pPr>
      <w:r>
        <w:rPr>
          <w:b/>
          <w:color w:val="C81D25"/>
          <w:sz w:val="26"/>
        </w:rPr>
        <w:t>7.3  Objeciones más comunes y cómo responderlas</w:t>
      </w:r>
    </w:p>
    <w:p>
      <w:pPr>
        <w:spacing w:before="120"/>
      </w:pPr>
      <w:r>
        <w:rPr>
          <w:b/>
          <w:color w:val="C81D25"/>
          <w:sz w:val="23"/>
        </w:rPr>
        <w:t>"Es muy caro."</w:t>
      </w:r>
    </w:p>
    <w:p>
      <w:pPr>
        <w:spacing w:after="80"/>
      </w:pPr>
      <w:r>
        <w:rPr>
          <w:b w:val="0"/>
          <w:i/>
          <w:color w:val="777777"/>
          <w:sz w:val="22"/>
        </w:rPr>
        <w:t>Estrategia: Reconocer + reconvertir a ahorro.</w:t>
      </w:r>
    </w:p>
    <w:p>
      <w:pPr>
        <w:spacing w:after="80"/>
      </w:pPr>
      <w:r>
        <w:rPr>
          <w:b w:val="0"/>
          <w:i w:val="0"/>
          <w:sz w:val="22"/>
        </w:rPr>
        <w:t>"Lo entiendo. Pero hagamos números: ¿cuánto te costó la última reimpresión de cartas? ¿Ciento cincuenta, doscientos euros? Eso es lo que te cobro por **cinco meses** del plan Básico. Y ya no reimprimes nunca más. Además, te regalo los primeros 15 días para que lo pruebes — si no te convence, cero riesgo."</w:t>
      </w:r>
    </w:p>
    <w:p>
      <w:pPr>
        <w:spacing w:before="120"/>
      </w:pPr>
      <w:r>
        <w:rPr>
          <w:b/>
          <w:color w:val="C81D25"/>
          <w:sz w:val="23"/>
        </w:rPr>
        <w:t>"Yo ya tengo un PDF con QR, para qué más."</w:t>
      </w:r>
    </w:p>
    <w:p>
      <w:pPr>
        <w:spacing w:after="80"/>
      </w:pPr>
      <w:r>
        <w:rPr>
          <w:b w:val="0"/>
          <w:i/>
          <w:color w:val="777777"/>
          <w:sz w:val="22"/>
        </w:rPr>
        <w:t>Estrategia: Diferenciar producto vs archivo.</w:t>
      </w:r>
    </w:p>
    <w:p>
      <w:pPr>
        <w:spacing w:after="80"/>
      </w:pPr>
      <w:r>
        <w:rPr>
          <w:b w:val="0"/>
          <w:i w:val="0"/>
          <w:sz w:val="22"/>
        </w:rPr>
        <w:t>"Un PDF es un archivo. Carta QR es un producto. ¿Tu PDF te dice cuál fue tu plato más vendido ayer? ¿Deja que el cliente pida desde la mesa? ¿Se actualiza cuando cambias un precio? Un PDF es una foto; yo te doy un sistema. ¿Te lo enseño en 2 minutos?"</w:t>
      </w:r>
    </w:p>
    <w:p>
      <w:pPr>
        <w:spacing w:before="120"/>
      </w:pPr>
      <w:r>
        <w:rPr>
          <w:b/>
          <w:color w:val="C81D25"/>
          <w:sz w:val="23"/>
        </w:rPr>
        <w:t>"Mis clientes no usan QR / son mayores."</w:t>
      </w:r>
    </w:p>
    <w:p>
      <w:pPr>
        <w:spacing w:after="80"/>
      </w:pPr>
      <w:r>
        <w:rPr>
          <w:b w:val="0"/>
          <w:i/>
          <w:color w:val="777777"/>
          <w:sz w:val="22"/>
        </w:rPr>
        <w:t>Estrategia: Desmontar el mito con datos + alternativa.</w:t>
      </w:r>
    </w:p>
    <w:p>
      <w:pPr>
        <w:spacing w:after="80"/>
      </w:pPr>
      <w:r>
        <w:rPr>
          <w:b w:val="0"/>
          <w:i w:val="0"/>
          <w:sz w:val="22"/>
        </w:rPr>
        <w:t>"Eso creíamos todos en 2020 — hoy más del 75% de los adultos en España escanea QR sin pensárselo. Y para los que no, tú sigues teniendo cartas físicas — es **complementario**. Además, el camarero puede tomar el pedido desde el admin con una tablet. Te vale para todos."</w:t>
      </w:r>
    </w:p>
    <w:p>
      <w:pPr>
        <w:spacing w:before="120"/>
      </w:pPr>
      <w:r>
        <w:rPr>
          <w:b/>
          <w:color w:val="C81D25"/>
          <w:sz w:val="23"/>
        </w:rPr>
        <w:t>"No tengo tiempo para cargar todo."</w:t>
      </w:r>
    </w:p>
    <w:p>
      <w:pPr>
        <w:spacing w:after="80"/>
      </w:pPr>
      <w:r>
        <w:rPr>
          <w:b w:val="0"/>
          <w:i/>
          <w:color w:val="777777"/>
          <w:sz w:val="22"/>
        </w:rPr>
        <w:t>Estrategia: Hacerlo tú por él.</w:t>
      </w:r>
    </w:p>
    <w:p>
      <w:pPr>
        <w:spacing w:after="80"/>
      </w:pPr>
      <w:r>
        <w:rPr>
          <w:b w:val="0"/>
          <w:i w:val="0"/>
          <w:sz w:val="22"/>
        </w:rPr>
        <w:t>"No te preocupes. Yo mismo cargo tus productos — con una cuota de alta de 150 € te lo dejo instalado, con fotos y todo. Tú solo usas el resultado. ¿Te parece?"</w:t>
      </w:r>
    </w:p>
    <w:p>
      <w:pPr>
        <w:spacing w:before="120"/>
      </w:pPr>
      <w:r>
        <w:rPr>
          <w:b/>
          <w:color w:val="C81D25"/>
          <w:sz w:val="23"/>
        </w:rPr>
        <w:t>"Prefiero pagar una vez y listo."</w:t>
      </w:r>
    </w:p>
    <w:p>
      <w:pPr>
        <w:spacing w:after="80"/>
      </w:pPr>
      <w:r>
        <w:rPr>
          <w:b w:val="0"/>
          <w:i/>
          <w:color w:val="777777"/>
          <w:sz w:val="22"/>
        </w:rPr>
        <w:t>Estrategia: Ofrecer el paquete.</w:t>
      </w:r>
    </w:p>
    <w:p>
      <w:pPr>
        <w:spacing w:after="80"/>
      </w:pPr>
      <w:r>
        <w:rPr>
          <w:b w:val="0"/>
          <w:i w:val="0"/>
          <w:sz w:val="22"/>
        </w:rPr>
        <w:t>"Perfecto — tengo un paquete de 600 € de pago único con 90 días de garantía y 2 ajustes gratis. Después, si quieres cambios, los gestionamos por 15 € por cambio o 19 € al mes. Tú eliges, sin cuota mensual obligatoria."</w:t>
      </w:r>
    </w:p>
    <w:p>
      <w:pPr>
        <w:spacing w:before="120"/>
      </w:pPr>
      <w:r>
        <w:rPr>
          <w:b/>
          <w:color w:val="C81D25"/>
          <w:sz w:val="23"/>
        </w:rPr>
        <w:t>"¿Y si me quedo sin internet?"</w:t>
      </w:r>
    </w:p>
    <w:p>
      <w:pPr>
        <w:spacing w:after="80"/>
      </w:pPr>
      <w:r>
        <w:rPr>
          <w:b w:val="0"/>
          <w:i/>
          <w:color w:val="777777"/>
          <w:sz w:val="22"/>
        </w:rPr>
        <w:t>Estrategia: Minimizar + redirigir al comportamiento real.</w:t>
      </w:r>
    </w:p>
    <w:p>
      <w:pPr>
        <w:spacing w:after="80"/>
      </w:pPr>
      <w:r>
        <w:rPr>
          <w:b w:val="0"/>
          <w:i w:val="0"/>
          <w:sz w:val="22"/>
        </w:rPr>
        <w:t>"Si te quedas sin internet, ningún sistema moderno funciona — ni el TPV, ni el datáfono. Pero el 99,9% del tiempo hay conexión y todo está respaldado en la nube. Si se cae, usas las cartas físicas de reserva que dejamos por si acaso."</w:t>
      </w:r>
    </w:p>
    <w:p>
      <w:pPr>
        <w:spacing w:before="120"/>
      </w:pPr>
      <w:r>
        <w:rPr>
          <w:b/>
          <w:color w:val="C81D25"/>
          <w:sz w:val="23"/>
        </w:rPr>
        <w:t>"¿Y si cierro el local o no me sirve?"</w:t>
      </w:r>
    </w:p>
    <w:p>
      <w:pPr>
        <w:spacing w:after="80"/>
      </w:pPr>
      <w:r>
        <w:rPr>
          <w:b w:val="0"/>
          <w:i/>
          <w:color w:val="777777"/>
          <w:sz w:val="22"/>
        </w:rPr>
        <w:t>Estrategia: Reducir el riesgo al mínimo.</w:t>
      </w:r>
    </w:p>
    <w:p>
      <w:pPr>
        <w:spacing w:after="80"/>
      </w:pPr>
      <w:r>
        <w:rPr>
          <w:b w:val="0"/>
          <w:i w:val="0"/>
          <w:sz w:val="22"/>
        </w:rPr>
        <w:t>"Tienes los primeros 15 días gratis sin tarjeta. Si no te convence, no pagas un euro. Y en el plan mensual cancelas cuando quieras con 15 días de preaviso. Es tan fácil entrar como salir."</w:t>
      </w:r>
    </w:p>
    <w:p>
      <w:pPr>
        <w:spacing w:before="120"/>
      </w:pPr>
      <w:r>
        <w:rPr>
          <w:b/>
          <w:color w:val="C81D25"/>
          <w:sz w:val="23"/>
        </w:rPr>
        <w:t>"Déjame pensarlo."</w:t>
      </w:r>
    </w:p>
    <w:p>
      <w:pPr>
        <w:spacing w:after="80"/>
      </w:pPr>
      <w:r>
        <w:rPr>
          <w:b w:val="0"/>
          <w:i/>
          <w:color w:val="777777"/>
          <w:sz w:val="22"/>
        </w:rPr>
        <w:t>Estrategia: Compromiso suave con fecha.</w:t>
      </w:r>
    </w:p>
    <w:p>
      <w:pPr>
        <w:spacing w:after="80"/>
      </w:pPr>
      <w:r>
        <w:rPr>
          <w:b w:val="0"/>
          <w:i w:val="0"/>
          <w:sz w:val="22"/>
        </w:rPr>
        <w:t>"Claro, piénsalo. ¿Te parece si el jueves paso a verte 10 minutos para resolver dudas? Mientras, te dejo el acceso de demo para que lo pruebes con la familia." (Cerrar fecha en el momento — si no hay fecha, no hay venta.)</w:t>
      </w:r>
    </w:p>
    <w:p>
      <w:pPr>
        <w:spacing w:before="120"/>
      </w:pPr>
      <w:r>
        <w:rPr>
          <w:b/>
          <w:color w:val="C81D25"/>
          <w:sz w:val="23"/>
        </w:rPr>
        <w:t>"Tengo que consultarlo con mi socio/mi pareja/el gestor."</w:t>
      </w:r>
    </w:p>
    <w:p>
      <w:pPr>
        <w:spacing w:after="80"/>
      </w:pPr>
      <w:r>
        <w:rPr>
          <w:b w:val="0"/>
          <w:i/>
          <w:color w:val="777777"/>
          <w:sz w:val="22"/>
        </w:rPr>
        <w:t>Estrategia: Incluirles.</w:t>
      </w:r>
    </w:p>
    <w:p>
      <w:pPr>
        <w:spacing w:after="80"/>
      </w:pPr>
      <w:r>
        <w:rPr>
          <w:b w:val="0"/>
          <w:i w:val="0"/>
          <w:sz w:val="22"/>
        </w:rPr>
        <w:t>"Perfecto — ¿qué te parece si nos juntamos los tres el viernes? Prefiero que él vea la demo directamente para que no te toque a ti explicársela. Te robo solo 15 minutos."</w:t>
      </w:r>
    </w:p>
    <w:p>
      <w:pPr>
        <w:spacing w:before="120"/>
      </w:pPr>
      <w:r>
        <w:rPr>
          <w:b/>
          <w:color w:val="C81D25"/>
          <w:sz w:val="23"/>
        </w:rPr>
        <w:t>"Ya hay otros que lo hacen."</w:t>
      </w:r>
    </w:p>
    <w:p>
      <w:pPr>
        <w:spacing w:after="80"/>
      </w:pPr>
      <w:r>
        <w:rPr>
          <w:b w:val="0"/>
          <w:i/>
          <w:color w:val="777777"/>
          <w:sz w:val="22"/>
        </w:rPr>
        <w:t>Estrategia: Diferenciar por producto real + relación local.</w:t>
      </w:r>
    </w:p>
    <w:p>
      <w:pPr>
        <w:spacing w:after="80"/>
      </w:pPr>
      <w:r>
        <w:rPr>
          <w:b w:val="0"/>
          <w:i w:val="0"/>
          <w:sz w:val="22"/>
        </w:rPr>
        <w:t>"Sí, existen otros — la mayoría son PDFs con QR o plataformas genéricas enormes donde eres un cliente más. Yo te doy un producto completo, con dashboard y pedidos en vivo, y me tienes en WhatsApp cuando necesites algo. No eres un ticket en un soporte de otro país."</w:t>
      </w:r>
    </w:p>
    <w:p>
      <w:pPr>
        <w:spacing w:before="240" w:after="80"/>
      </w:pPr>
      <w:r>
        <w:rPr>
          <w:b/>
          <w:color w:val="C81D25"/>
          <w:sz w:val="26"/>
        </w:rPr>
        <w:t>7.4  Frases de cierre probadas</w:t>
      </w:r>
    </w:p>
    <w:p>
      <w:pPr>
        <w:pStyle w:val="ListBullet"/>
        <w:spacing w:after="40"/>
        <w:ind w:left="454"/>
      </w:pPr>
      <w:r>
        <w:rPr>
          <w:sz w:val="22"/>
        </w:rPr>
        <w:t>"¿Lo arrancamos con el Básico y en 30 días decides si subes a Pro? Sin compromiso largo."</w:t>
      </w:r>
    </w:p>
    <w:p>
      <w:pPr>
        <w:pStyle w:val="ListBullet"/>
        <w:spacing w:after="40"/>
        <w:ind w:left="454"/>
      </w:pPr>
      <w:r>
        <w:rPr>
          <w:sz w:val="22"/>
        </w:rPr>
        <w:t>"¿Prefieres pagarlo mensual o te conviene el paquete único con garantía?"</w:t>
      </w:r>
    </w:p>
    <w:p>
      <w:pPr>
        <w:pStyle w:val="ListBullet"/>
        <w:spacing w:after="40"/>
        <w:ind w:left="454"/>
      </w:pPr>
      <w:r>
        <w:rPr>
          <w:sz w:val="22"/>
        </w:rPr>
        <w:t>"Te dejo los primeros 15 días gratis — ¿a qué hora paso mañana a instalarte los QRs?"</w:t>
      </w:r>
    </w:p>
    <w:p>
      <w:pPr>
        <w:pStyle w:val="ListBullet"/>
        <w:spacing w:after="40"/>
        <w:ind w:left="454"/>
      </w:pPr>
      <w:r>
        <w:rPr>
          <w:sz w:val="22"/>
        </w:rPr>
        <w:t>"Míralo así: no me estás pagando a mí, te estás ahorrando la próxima reimpresión."</w:t>
      </w:r>
    </w:p>
    <w:p>
      <w:r>
        <w:br w:type="page"/>
      </w:r>
    </w:p>
    <w:p>
      <w:pPr>
        <w:pBdr>
          <w:bottom w:val="single" w:sz="12" w:space="4" w:color="C81D25"/>
        </w:pBdr>
        <w:spacing w:before="360" w:after="120"/>
      </w:pPr>
      <w:r>
        <w:rPr>
          <w:b/>
          <w:color w:val="1F2D3D"/>
          <w:sz w:val="36"/>
        </w:rPr>
        <w:t>8. PLAN DE CAPTACIÓN DE CLIENTES</w:t>
      </w:r>
    </w:p>
    <w:p>
      <w:pPr>
        <w:spacing w:before="240" w:after="80"/>
      </w:pPr>
      <w:r>
        <w:rPr>
          <w:b/>
          <w:color w:val="C81D25"/>
          <w:sz w:val="26"/>
        </w:rPr>
        <w:t>8.1  Dónde están tus clientes</w:t>
      </w:r>
    </w:p>
    <w:p>
      <w:pPr>
        <w:pStyle w:val="ListBullet"/>
        <w:spacing w:after="40"/>
        <w:ind w:left="454"/>
      </w:pPr>
      <w:r>
        <w:rPr>
          <w:b/>
          <w:sz w:val="22"/>
        </w:rPr>
        <w:t>Zonas con alta densidad de hostelería</w:t>
      </w:r>
      <w:r>
        <w:rPr>
          <w:sz w:val="22"/>
        </w:rPr>
        <w:t>: cascos históricos, zonas gastronómicas, ejes turísticos, barrios con tapeo fuerte.</w:t>
      </w:r>
    </w:p>
    <w:p>
      <w:pPr>
        <w:pStyle w:val="ListBullet"/>
        <w:spacing w:after="40"/>
        <w:ind w:left="454"/>
      </w:pPr>
      <w:r>
        <w:rPr>
          <w:b/>
          <w:sz w:val="22"/>
        </w:rPr>
        <w:t>Grupos de Facebook de hosteleros</w:t>
      </w:r>
      <w:r>
        <w:rPr>
          <w:sz w:val="22"/>
        </w:rPr>
        <w:t xml:space="preserve"> en tu ciudad (ej. 'Hostelería de Madrid', 'Bares de Valencia') — entrar, aportar, no spammear.</w:t>
      </w:r>
    </w:p>
    <w:p>
      <w:pPr>
        <w:pStyle w:val="ListBullet"/>
        <w:spacing w:after="40"/>
        <w:ind w:left="454"/>
      </w:pPr>
      <w:r>
        <w:rPr>
          <w:b/>
          <w:sz w:val="22"/>
        </w:rPr>
        <w:t>Asociaciones de hostelería locales</w:t>
      </w:r>
      <w:r>
        <w:rPr>
          <w:sz w:val="22"/>
        </w:rPr>
        <w:t xml:space="preserve"> (Hostelería de España, Federación de Hostelería autonómica, Cámara de Comercio) — tienen directorios y organizan eventos.</w:t>
      </w:r>
    </w:p>
    <w:p>
      <w:pPr>
        <w:pStyle w:val="ListBullet"/>
        <w:spacing w:after="40"/>
        <w:ind w:left="454"/>
      </w:pPr>
      <w:r>
        <w:rPr>
          <w:b/>
          <w:sz w:val="22"/>
        </w:rPr>
        <w:t>Proveedores del sector</w:t>
      </w:r>
      <w:r>
        <w:rPr>
          <w:sz w:val="22"/>
        </w:rPr>
        <w:t xml:space="preserve"> (distribuidores de bebidas, Mahou-San Miguel, Damm, Makro, Hostelcash) — pedirles referidos a cambio de comisión.</w:t>
      </w:r>
    </w:p>
    <w:p>
      <w:pPr>
        <w:pStyle w:val="ListBullet"/>
        <w:spacing w:after="40"/>
        <w:ind w:left="454"/>
      </w:pPr>
      <w:r>
        <w:rPr>
          <w:b/>
          <w:sz w:val="22"/>
        </w:rPr>
        <w:t>Influencers y foodies locales</w:t>
      </w:r>
      <w:r>
        <w:rPr>
          <w:sz w:val="22"/>
        </w:rPr>
        <w:t xml:space="preserve"> — un vídeo o post suyo vale 20 ventas a puerta fría.</w:t>
      </w:r>
    </w:p>
    <w:p>
      <w:pPr>
        <w:pStyle w:val="ListBullet"/>
        <w:spacing w:after="40"/>
        <w:ind w:left="454"/>
      </w:pPr>
      <w:r>
        <w:rPr>
          <w:b/>
          <w:sz w:val="22"/>
        </w:rPr>
        <w:t>Google Maps + Instagram</w:t>
      </w:r>
      <w:r>
        <w:rPr>
          <w:sz w:val="22"/>
        </w:rPr>
        <w:t>: identifica bares/restaurantes con buena reseña pero mala foto del menú → entrada en frío con 'te arreglo esto'.</w:t>
      </w:r>
    </w:p>
    <w:p>
      <w:pPr>
        <w:pStyle w:val="ListBullet"/>
        <w:spacing w:after="40"/>
        <w:ind w:left="454"/>
      </w:pPr>
      <w:r>
        <w:rPr>
          <w:b/>
          <w:sz w:val="22"/>
        </w:rPr>
        <w:t>Ferias y salones del sector</w:t>
      </w:r>
      <w:r>
        <w:rPr>
          <w:sz w:val="22"/>
        </w:rPr>
        <w:t>: HIP Madrid, Alimentaria, Gastronomika — ideales para networking y demos.</w:t>
      </w:r>
    </w:p>
    <w:p>
      <w:pPr>
        <w:spacing w:before="240" w:after="80"/>
      </w:pPr>
      <w:r>
        <w:rPr>
          <w:b/>
          <w:color w:val="C81D25"/>
          <w:sz w:val="26"/>
        </w:rPr>
        <w:t>8.2  Cómo abordarlos</w:t>
      </w:r>
    </w:p>
    <w:p>
      <w:pPr>
        <w:pStyle w:val="ListNumber"/>
        <w:spacing w:after="40"/>
      </w:pPr>
      <w:r>
        <w:rPr>
          <w:b/>
          <w:sz w:val="22"/>
        </w:rPr>
        <w:t>Investigación previa</w:t>
      </w:r>
      <w:r>
        <w:rPr>
          <w:sz w:val="22"/>
        </w:rPr>
        <w:t>: antes de llamar a la puerta, revisa su Instagram — así entras con algo concreto ('he visto que tus croquetas tienen 300 likes — ¿les harías una foto profesional si te doy la herramienta?').</w:t>
      </w:r>
    </w:p>
    <w:p>
      <w:pPr>
        <w:pStyle w:val="ListNumber"/>
        <w:spacing w:after="40"/>
      </w:pPr>
      <w:r>
        <w:rPr>
          <w:b/>
          <w:sz w:val="22"/>
        </w:rPr>
        <w:t>Evita las horas punta</w:t>
      </w:r>
      <w:r>
        <w:rPr>
          <w:sz w:val="22"/>
        </w:rPr>
        <w:t xml:space="preserve">: no vendes a un hostelero con la cocina a tope. Acércate </w:t>
      </w:r>
      <w:r>
        <w:rPr>
          <w:b/>
          <w:sz w:val="22"/>
        </w:rPr>
        <w:t>entre las 10:30 y las 12:30</w:t>
      </w:r>
      <w:r>
        <w:rPr>
          <w:sz w:val="22"/>
        </w:rPr>
        <w:t xml:space="preserve"> o </w:t>
      </w:r>
      <w:r>
        <w:rPr>
          <w:b/>
          <w:sz w:val="22"/>
        </w:rPr>
        <w:t>entre las 17:00 y las 19:00</w:t>
      </w:r>
      <w:r>
        <w:rPr>
          <w:sz w:val="22"/>
        </w:rPr>
        <w:t>.</w:t>
      </w:r>
    </w:p>
    <w:p>
      <w:pPr>
        <w:pStyle w:val="ListNumber"/>
        <w:spacing w:after="40"/>
      </w:pPr>
      <w:r>
        <w:rPr>
          <w:b/>
          <w:sz w:val="22"/>
        </w:rPr>
        <w:t>Lleva la demo funcional en el móvil</w:t>
      </w:r>
      <w:r>
        <w:rPr>
          <w:sz w:val="22"/>
        </w:rPr>
        <w:t xml:space="preserve"> — nunca vendes sin enseñar.</w:t>
      </w:r>
    </w:p>
    <w:p>
      <w:pPr>
        <w:pStyle w:val="ListNumber"/>
        <w:spacing w:after="40"/>
      </w:pPr>
      <w:r>
        <w:rPr>
          <w:b/>
          <w:sz w:val="22"/>
        </w:rPr>
        <w:t>Regala algo físico</w:t>
      </w:r>
      <w:r>
        <w:rPr>
          <w:sz w:val="22"/>
        </w:rPr>
        <w:t>: una tarjeta con QR que lleve a la demo interactiva. Se queda en su barra y la escanea cuando tenga un momento.</w:t>
      </w:r>
    </w:p>
    <w:p>
      <w:pPr>
        <w:pStyle w:val="ListNumber"/>
        <w:spacing w:after="40"/>
      </w:pPr>
      <w:r>
        <w:rPr>
          <w:b/>
          <w:sz w:val="22"/>
        </w:rPr>
        <w:t>Cierra cita, no vendas en frío</w:t>
      </w:r>
      <w:r>
        <w:rPr>
          <w:sz w:val="22"/>
        </w:rPr>
        <w:t xml:space="preserve">: el objetivo de la primera visita es </w:t>
      </w:r>
      <w:r>
        <w:rPr>
          <w:b/>
          <w:sz w:val="22"/>
        </w:rPr>
        <w:t>cerrar 10 minutos de demo</w:t>
      </w:r>
      <w:r>
        <w:rPr>
          <w:sz w:val="22"/>
        </w:rPr>
        <w:t>, no rematar.</w:t>
      </w:r>
    </w:p>
    <w:p>
      <w:pPr>
        <w:pStyle w:val="ListNumber"/>
        <w:spacing w:after="40"/>
      </w:pPr>
      <w:r>
        <w:rPr>
          <w:b/>
          <w:sz w:val="22"/>
        </w:rPr>
        <w:t>Pide referidos tras cada venta</w:t>
      </w:r>
      <w:r>
        <w:rPr>
          <w:sz w:val="22"/>
        </w:rPr>
        <w:t>: 'si me presentas a otro hostelero y te contrata, te regalo un mes.'</w:t>
      </w:r>
    </w:p>
    <w:p>
      <w:pPr>
        <w:spacing w:before="240" w:after="80"/>
      </w:pPr>
      <w:r>
        <w:rPr>
          <w:b/>
          <w:color w:val="C81D25"/>
          <w:sz w:val="26"/>
        </w:rPr>
        <w:t>8.3  Material de apoyo recomendado</w:t>
      </w:r>
    </w:p>
    <w:tbl>
      <w:tblPr>
        <w:tblStyle w:val="LightGrid-Accent1"/>
        <w:tblW w:type="auto" w:w="0"/>
        <w:jc w:val="center"/>
        <w:tblLook w:firstColumn="1" w:firstRow="1" w:lastColumn="0" w:lastRow="0" w:noHBand="0" w:noVBand="1" w:val="04A0"/>
      </w:tblPr>
      <w:tblGrid>
        <w:gridCol w:w="3249"/>
        <w:gridCol w:w="3249"/>
        <w:gridCol w:w="3249"/>
      </w:tblGrid>
      <w:tr>
        <w:tc>
          <w:tcPr>
            <w:tcW w:type="dxa" w:w="2551"/>
            <w:shd w:val="clear" w:color="auto" w:fill="1F2D3D"/>
            <w:vAlign w:val="center"/>
          </w:tcPr>
          <w:p>
            <w:pPr>
              <w:jc w:val="center"/>
            </w:pPr>
            <w:r/>
            <w:r>
              <w:rPr>
                <w:b/>
                <w:color w:val="FFFFFF"/>
                <w:sz w:val="22"/>
              </w:rPr>
              <w:t>Material</w:t>
            </w:r>
          </w:p>
        </w:tc>
        <w:tc>
          <w:tcPr>
            <w:tcW w:type="dxa" w:w="3969"/>
            <w:shd w:val="clear" w:color="auto" w:fill="1F2D3D"/>
            <w:vAlign w:val="center"/>
          </w:tcPr>
          <w:p>
            <w:pPr>
              <w:jc w:val="center"/>
            </w:pPr>
            <w:r/>
            <w:r>
              <w:rPr>
                <w:b/>
                <w:color w:val="FFFFFF"/>
                <w:sz w:val="22"/>
              </w:rPr>
              <w:t>Descripción</w:t>
            </w:r>
          </w:p>
        </w:tc>
        <w:tc>
          <w:tcPr>
            <w:tcW w:type="dxa" w:w="2835"/>
            <w:shd w:val="clear" w:color="auto" w:fill="1F2D3D"/>
            <w:vAlign w:val="center"/>
          </w:tcPr>
          <w:p>
            <w:pPr>
              <w:jc w:val="center"/>
            </w:pPr>
            <w:r/>
            <w:r>
              <w:rPr>
                <w:b/>
                <w:color w:val="FFFFFF"/>
                <w:sz w:val="22"/>
              </w:rPr>
              <w:t>Nivel de prioridad / costo</w:t>
            </w:r>
          </w:p>
        </w:tc>
      </w:tr>
      <w:tr>
        <w:tc>
          <w:tcPr>
            <w:tcW w:type="dxa" w:w="2551"/>
            <w:vAlign w:val="center"/>
          </w:tcPr>
          <w:p>
            <w:pPr>
              <w:jc w:val="left"/>
            </w:pPr>
            <w:r/>
            <w:r>
              <w:rPr>
                <w:sz w:val="22"/>
              </w:rPr>
              <w:t>Demo en vivo</w:t>
            </w:r>
          </w:p>
        </w:tc>
        <w:tc>
          <w:tcPr>
            <w:tcW w:type="dxa" w:w="3969"/>
            <w:vAlign w:val="center"/>
          </w:tcPr>
          <w:p>
            <w:pPr>
              <w:jc w:val="left"/>
            </w:pPr>
            <w:r/>
            <w:r>
              <w:rPr>
                <w:sz w:val="22"/>
              </w:rPr>
              <w:t>URL pública del restaurante ficticio con carta cargada y 2 mesas abiertas.</w:t>
            </w:r>
          </w:p>
        </w:tc>
        <w:tc>
          <w:tcPr>
            <w:tcW w:type="dxa" w:w="2835"/>
            <w:vAlign w:val="center"/>
          </w:tcPr>
          <w:p>
            <w:pPr>
              <w:jc w:val="left"/>
            </w:pPr>
            <w:r/>
            <w:r>
              <w:rPr>
                <w:sz w:val="22"/>
              </w:rPr>
              <w:t>Imprescindible — sin esto no hay venta.</w:t>
            </w:r>
          </w:p>
        </w:tc>
      </w:tr>
      <w:tr>
        <w:tc>
          <w:tcPr>
            <w:tcW w:type="dxa" w:w="2551"/>
            <w:shd w:val="clear" w:color="auto" w:fill="F4F4F4"/>
            <w:vAlign w:val="center"/>
          </w:tcPr>
          <w:p>
            <w:pPr>
              <w:jc w:val="left"/>
            </w:pPr>
            <w:r/>
            <w:r>
              <w:rPr>
                <w:sz w:val="22"/>
              </w:rPr>
              <w:t>Tarjeta de presentación con QR</w:t>
            </w:r>
          </w:p>
        </w:tc>
        <w:tc>
          <w:tcPr>
            <w:tcW w:type="dxa" w:w="3969"/>
            <w:shd w:val="clear" w:color="auto" w:fill="F4F4F4"/>
            <w:vAlign w:val="center"/>
          </w:tcPr>
          <w:p>
            <w:pPr>
              <w:jc w:val="left"/>
            </w:pPr>
            <w:r/>
            <w:r>
              <w:rPr>
                <w:sz w:val="22"/>
              </w:rPr>
              <w:t>QR que lleva directo a la demo del menú.</w:t>
            </w:r>
          </w:p>
        </w:tc>
        <w:tc>
          <w:tcPr>
            <w:tcW w:type="dxa" w:w="2835"/>
            <w:shd w:val="clear" w:color="auto" w:fill="F4F4F4"/>
            <w:vAlign w:val="center"/>
          </w:tcPr>
          <w:p>
            <w:pPr>
              <w:jc w:val="left"/>
            </w:pPr>
            <w:r/>
            <w:r>
              <w:rPr>
                <w:sz w:val="22"/>
              </w:rPr>
              <w:t>15–30 € por 200 tarjetas (Vistaprint, Moo, Helloprint) — inversión mínima, efecto máximo.</w:t>
            </w:r>
          </w:p>
        </w:tc>
      </w:tr>
      <w:tr>
        <w:tc>
          <w:tcPr>
            <w:tcW w:type="dxa" w:w="2551"/>
            <w:vAlign w:val="center"/>
          </w:tcPr>
          <w:p>
            <w:pPr>
              <w:jc w:val="left"/>
            </w:pPr>
            <w:r/>
            <w:r>
              <w:rPr>
                <w:sz w:val="22"/>
              </w:rPr>
              <w:t>Muestra física del QR en vinilo</w:t>
            </w:r>
          </w:p>
        </w:tc>
        <w:tc>
          <w:tcPr>
            <w:tcW w:type="dxa" w:w="3969"/>
            <w:vAlign w:val="center"/>
          </w:tcPr>
          <w:p>
            <w:pPr>
              <w:jc w:val="left"/>
            </w:pPr>
            <w:r/>
            <w:r>
              <w:rPr>
                <w:sz w:val="22"/>
              </w:rPr>
              <w:t>Un vinilo laminado con el QR impreso, tamaño real de mesa.</w:t>
            </w:r>
          </w:p>
        </w:tc>
        <w:tc>
          <w:tcPr>
            <w:tcW w:type="dxa" w:w="2835"/>
            <w:vAlign w:val="center"/>
          </w:tcPr>
          <w:p>
            <w:pPr>
              <w:jc w:val="left"/>
            </w:pPr>
            <w:r/>
            <w:r>
              <w:rPr>
                <w:sz w:val="22"/>
              </w:rPr>
              <w:t xml:space="preserve">Lo sacas en la visita y el hostelero lo </w:t>
            </w:r>
            <w:r>
              <w:rPr>
                <w:b/>
                <w:sz w:val="22"/>
              </w:rPr>
              <w:t>toca</w:t>
            </w:r>
            <w:r>
              <w:rPr>
                <w:sz w:val="22"/>
              </w:rPr>
              <w:t xml:space="preserve"> — cambia todo.</w:t>
            </w:r>
          </w:p>
        </w:tc>
      </w:tr>
      <w:tr>
        <w:tc>
          <w:tcPr>
            <w:tcW w:type="dxa" w:w="2551"/>
            <w:shd w:val="clear" w:color="auto" w:fill="F4F4F4"/>
            <w:vAlign w:val="center"/>
          </w:tcPr>
          <w:p>
            <w:pPr>
              <w:jc w:val="left"/>
            </w:pPr>
            <w:r/>
            <w:r>
              <w:rPr>
                <w:sz w:val="22"/>
              </w:rPr>
              <w:t>Vídeo de 60 segundos</w:t>
            </w:r>
          </w:p>
        </w:tc>
        <w:tc>
          <w:tcPr>
            <w:tcW w:type="dxa" w:w="3969"/>
            <w:shd w:val="clear" w:color="auto" w:fill="F4F4F4"/>
            <w:vAlign w:val="center"/>
          </w:tcPr>
          <w:p>
            <w:pPr>
              <w:jc w:val="left"/>
            </w:pPr>
            <w:r/>
            <w:r>
              <w:rPr>
                <w:sz w:val="22"/>
              </w:rPr>
              <w:t>Grabación de pantalla: cliente pide → cocina recibe → dashboard se actualiza.</w:t>
            </w:r>
          </w:p>
        </w:tc>
        <w:tc>
          <w:tcPr>
            <w:tcW w:type="dxa" w:w="2835"/>
            <w:shd w:val="clear" w:color="auto" w:fill="F4F4F4"/>
            <w:vAlign w:val="center"/>
          </w:tcPr>
          <w:p>
            <w:pPr>
              <w:jc w:val="left"/>
            </w:pPr>
            <w:r/>
            <w:r>
              <w:rPr>
                <w:sz w:val="22"/>
              </w:rPr>
              <w:t>Subir a WhatsApp Business y enviar antes de la cita.</w:t>
            </w:r>
          </w:p>
        </w:tc>
      </w:tr>
      <w:tr>
        <w:tc>
          <w:tcPr>
            <w:tcW w:type="dxa" w:w="2551"/>
            <w:vAlign w:val="center"/>
          </w:tcPr>
          <w:p>
            <w:pPr>
              <w:jc w:val="left"/>
            </w:pPr>
            <w:r/>
            <w:r>
              <w:rPr>
                <w:sz w:val="22"/>
              </w:rPr>
              <w:t>Dossier de una cara (PDF)</w:t>
            </w:r>
          </w:p>
        </w:tc>
        <w:tc>
          <w:tcPr>
            <w:tcW w:type="dxa" w:w="3969"/>
            <w:vAlign w:val="center"/>
          </w:tcPr>
          <w:p>
            <w:pPr>
              <w:jc w:val="left"/>
            </w:pPr>
            <w:r/>
            <w:r>
              <w:rPr>
                <w:sz w:val="22"/>
              </w:rPr>
              <w:t>Resumen ejecutivo de 1 página con precio y beneficios.</w:t>
            </w:r>
          </w:p>
        </w:tc>
        <w:tc>
          <w:tcPr>
            <w:tcW w:type="dxa" w:w="2835"/>
            <w:vAlign w:val="center"/>
          </w:tcPr>
          <w:p>
            <w:pPr>
              <w:jc w:val="left"/>
            </w:pPr>
            <w:r/>
            <w:r>
              <w:rPr>
                <w:sz w:val="22"/>
              </w:rPr>
              <w:t>Dejarla impresa tras cada visita.</w:t>
            </w:r>
          </w:p>
        </w:tc>
      </w:tr>
      <w:tr>
        <w:tc>
          <w:tcPr>
            <w:tcW w:type="dxa" w:w="2551"/>
            <w:shd w:val="clear" w:color="auto" w:fill="F4F4F4"/>
            <w:vAlign w:val="center"/>
          </w:tcPr>
          <w:p>
            <w:pPr>
              <w:jc w:val="left"/>
            </w:pPr>
            <w:r/>
            <w:r>
              <w:rPr>
                <w:sz w:val="22"/>
              </w:rPr>
              <w:t>Caso de éxito (aunque sea 1)</w:t>
            </w:r>
          </w:p>
        </w:tc>
        <w:tc>
          <w:tcPr>
            <w:tcW w:type="dxa" w:w="3969"/>
            <w:shd w:val="clear" w:color="auto" w:fill="F4F4F4"/>
            <w:vAlign w:val="center"/>
          </w:tcPr>
          <w:p>
            <w:pPr>
              <w:jc w:val="left"/>
            </w:pPr>
            <w:r/>
            <w:r>
              <w:rPr>
                <w:sz w:val="22"/>
              </w:rPr>
              <w:t>El primer cliente te autoriza a enseñar foto, nombre y una métrica ('subí un 18% el ticket').</w:t>
            </w:r>
          </w:p>
        </w:tc>
        <w:tc>
          <w:tcPr>
            <w:tcW w:type="dxa" w:w="2835"/>
            <w:shd w:val="clear" w:color="auto" w:fill="F4F4F4"/>
            <w:vAlign w:val="center"/>
          </w:tcPr>
          <w:p>
            <w:pPr>
              <w:jc w:val="left"/>
            </w:pPr>
            <w:r/>
            <w:r>
              <w:rPr>
                <w:sz w:val="22"/>
              </w:rPr>
              <w:t>Vale por 10 argumentos técnicos.</w:t>
            </w:r>
          </w:p>
        </w:tc>
      </w:tr>
    </w:tbl>
    <w:p>
      <w:pPr>
        <w:spacing w:before="240" w:after="80"/>
      </w:pPr>
      <w:r>
        <w:rPr>
          <w:b/>
          <w:color w:val="C81D25"/>
          <w:sz w:val="26"/>
        </w:rPr>
        <w:t>8.4  Objetivo realista a 90 días</w:t>
      </w:r>
    </w:p>
    <w:p>
      <w:pPr>
        <w:pStyle w:val="ListBullet"/>
        <w:spacing w:after="40"/>
        <w:ind w:left="454"/>
      </w:pPr>
      <w:r>
        <w:rPr>
          <w:b/>
          <w:sz w:val="22"/>
        </w:rPr>
        <w:t>Semana 1–2</w:t>
      </w:r>
      <w:r>
        <w:rPr>
          <w:sz w:val="22"/>
        </w:rPr>
        <w:t>: demo pulida, imprimir 200 tarjetas, listar 40 prospectos cercanos.</w:t>
      </w:r>
    </w:p>
    <w:p>
      <w:pPr>
        <w:pStyle w:val="ListBullet"/>
        <w:spacing w:after="40"/>
        <w:ind w:left="454"/>
      </w:pPr>
      <w:r>
        <w:rPr>
          <w:b/>
          <w:sz w:val="22"/>
        </w:rPr>
        <w:t>Semana 3–4</w:t>
      </w:r>
      <w:r>
        <w:rPr>
          <w:sz w:val="22"/>
        </w:rPr>
        <w:t>: 3 visitas por día → 60 visitas. Objetivo: 10 demos agendadas, 2 cierres.</w:t>
      </w:r>
    </w:p>
    <w:p>
      <w:pPr>
        <w:pStyle w:val="ListBullet"/>
        <w:spacing w:after="40"/>
        <w:ind w:left="454"/>
      </w:pPr>
      <w:r>
        <w:rPr>
          <w:b/>
          <w:sz w:val="22"/>
        </w:rPr>
        <w:t>Mes 2</w:t>
      </w:r>
      <w:r>
        <w:rPr>
          <w:sz w:val="22"/>
        </w:rPr>
        <w:t xml:space="preserve">: 4 clientes cerrados — 2 en SaaS Pro, 2 en paquete Esencial. Ingreso aproximado: </w:t>
      </w:r>
      <w:r>
        <w:rPr>
          <w:b/>
          <w:sz w:val="22"/>
        </w:rPr>
        <w:t>1.500–2.000 €</w:t>
      </w:r>
      <w:r>
        <w:rPr>
          <w:sz w:val="22"/>
        </w:rPr>
        <w:t xml:space="preserve"> (pago único + recurrente).</w:t>
      </w:r>
    </w:p>
    <w:p>
      <w:pPr>
        <w:pStyle w:val="ListBullet"/>
        <w:spacing w:after="40"/>
        <w:ind w:left="454"/>
      </w:pPr>
      <w:r>
        <w:rPr>
          <w:b/>
          <w:sz w:val="22"/>
        </w:rPr>
        <w:t>Mes 3</w:t>
      </w:r>
      <w:r>
        <w:rPr>
          <w:sz w:val="22"/>
        </w:rPr>
        <w:t xml:space="preserve">: 8–10 clientes activos. Los referidos empiezan a entrar. Ingreso recurrente estable: </w:t>
      </w:r>
      <w:r>
        <w:rPr>
          <w:b/>
          <w:sz w:val="22"/>
        </w:rPr>
        <w:t>400–600 €/mes</w:t>
      </w:r>
      <w:r>
        <w:rPr>
          <w:sz w:val="22"/>
        </w:rPr>
        <w:t>.</w:t>
      </w:r>
    </w:p>
    <w:p>
      <w:pPr>
        <w:pStyle w:val="ListBullet"/>
        <w:spacing w:after="40"/>
        <w:ind w:left="454"/>
      </w:pPr>
      <w:r>
        <w:rPr>
          <w:b/>
          <w:sz w:val="22"/>
        </w:rPr>
        <w:t>Meta a 12 meses</w:t>
      </w:r>
      <w:r>
        <w:rPr>
          <w:sz w:val="22"/>
        </w:rPr>
        <w:t>: 30–40 clientes activos, MRR de 1.500–2.500 €/mes + ingresos de paquetes únicos puntuales.</w:t>
      </w:r>
    </w:p>
    <w:p>
      <w:r>
        <w:br w:type="page"/>
      </w:r>
    </w:p>
    <w:p>
      <w:pPr>
        <w:pBdr>
          <w:bottom w:val="single" w:sz="12" w:space="4" w:color="C81D25"/>
        </w:pBdr>
        <w:spacing w:before="360" w:after="120"/>
      </w:pPr>
      <w:r>
        <w:rPr>
          <w:b/>
          <w:color w:val="1F2D3D"/>
          <w:sz w:val="36"/>
        </w:rPr>
        <w:t>9. CIERRE Y LLAMADA A LA ACCIÓN</w:t>
      </w:r>
    </w:p>
    <w:p>
      <w:pPr>
        <w:spacing w:after="80"/>
      </w:pPr>
      <w:r>
        <w:rPr>
          <w:b w:val="0"/>
          <w:i w:val="0"/>
          <w:sz w:val="22"/>
        </w:rPr>
        <w:t>El mejor cierre no es presionar; es **reducir la fricción a cero**. Por eso el plan comercial se apoya en tres palancas: prueba gratis, garantía y dos caminos de pago.</w:t>
      </w:r>
    </w:p>
    <w:p>
      <w:pPr>
        <w:spacing w:before="240" w:after="80"/>
      </w:pPr>
      <w:r>
        <w:rPr>
          <w:b/>
          <w:color w:val="C81D25"/>
          <w:sz w:val="26"/>
        </w:rPr>
        <w:t>Oferta final (lo que le dices al cliente)</w:t>
      </w:r>
    </w:p>
    <w:tbl>
      <w:tblPr>
        <w:tblW w:type="auto" w:w="0"/>
        <w:jc w:val="center"/>
        <w:tblLook w:firstColumn="1" w:firstRow="1" w:lastColumn="0" w:lastRow="0" w:noHBand="0" w:noVBand="1" w:val="04A0"/>
      </w:tblPr>
      <w:tblGrid>
        <w:gridCol w:w="9746"/>
      </w:tblGrid>
      <w:tr>
        <w:tc>
          <w:tcPr>
            <w:tcW w:type="dxa" w:w="9746"/>
            <w:tcBorders>
              <w:top w:val="single" w:sz="8" w:color="C81D25"/>
              <w:left w:val="single" w:sz="8" w:color="C81D25"/>
              <w:bottom w:val="single" w:sz="8" w:color="C81D25"/>
              <w:right w:val="single" w:sz="8" w:color="C81D25"/>
            </w:tcBorders>
            <w:shd w:val="clear" w:color="auto" w:fill="FFF4D6"/>
          </w:tcPr>
          <w:p>
            <w:pPr>
              <w:spacing w:before="80" w:after="80"/>
            </w:pPr>
            <w:r/>
            <w:r>
              <w:rPr>
                <w:b/>
                <w:color w:val="1F2D3D"/>
                <w:sz w:val="22"/>
              </w:rPr>
              <w:t>1)  PRUEBA GRATIS 15 DÍAS sin tarjeta de crédito.</w:t>
              <w:br/>
              <w:t>2)  Si te convence, arrancas desde 29 €/mes — o con paquete único desde 600 €.</w:t>
              <w:br/>
              <w:t>3)  Si contratas mantenimiento, tus cambios están cubiertos.</w:t>
              <w:br/>
              <w:t>4)  Garantía: si en los primeros 30 días no ves utilidad real, te devolvemos la cuota de alta.</w:t>
            </w:r>
          </w:p>
        </w:tc>
      </w:tr>
    </w:tbl>
    <w:p/>
    <w:p>
      <w:pPr>
        <w:spacing w:before="240" w:after="80"/>
      </w:pPr>
      <w:r>
        <w:rPr>
          <w:b/>
          <w:color w:val="C81D25"/>
          <w:sz w:val="26"/>
        </w:rPr>
        <w:t>Siguientes pasos inmediatos</w:t>
      </w:r>
    </w:p>
    <w:p>
      <w:pPr>
        <w:pStyle w:val="ListNumber"/>
        <w:spacing w:after="40"/>
      </w:pPr>
      <w:r>
        <w:rPr>
          <w:sz w:val="22"/>
        </w:rPr>
        <w:t>Cerrar demo en el local del cliente (15 minutos).</w:t>
      </w:r>
    </w:p>
    <w:p>
      <w:pPr>
        <w:pStyle w:val="ListNumber"/>
        <w:spacing w:after="40"/>
      </w:pPr>
      <w:r>
        <w:rPr>
          <w:sz w:val="22"/>
        </w:rPr>
        <w:t>Dejar acceso a la demo + tarjeta QR física el mismo día.</w:t>
      </w:r>
    </w:p>
    <w:p>
      <w:pPr>
        <w:pStyle w:val="ListNumber"/>
        <w:spacing w:after="40"/>
      </w:pPr>
      <w:r>
        <w:rPr>
          <w:sz w:val="22"/>
        </w:rPr>
        <w:t>Enviar la propuesta escrita en PDF por WhatsApp tras la visita.</w:t>
      </w:r>
    </w:p>
    <w:p>
      <w:pPr>
        <w:pStyle w:val="ListNumber"/>
        <w:spacing w:after="40"/>
      </w:pPr>
      <w:r>
        <w:rPr>
          <w:sz w:val="22"/>
        </w:rPr>
        <w:t>Seguimiento a las 48 horas con una pregunta directa: "¿Arrancamos con el Básico o prefieres el paquete?"</w:t>
      </w:r>
    </w:p>
    <w:p>
      <w:pPr>
        <w:pStyle w:val="ListNumber"/>
        <w:spacing w:after="40"/>
      </w:pPr>
      <w:r>
        <w:rPr>
          <w:sz w:val="22"/>
        </w:rPr>
        <w:t>Si no cierra, mantenerlo en lista de 'seguimiento a 30 días' con un mensaje por mes.</w:t>
      </w:r>
    </w:p>
    <w:p>
      <w:pPr>
        <w:spacing w:before="240" w:after="80"/>
      </w:pPr>
      <w:r>
        <w:rPr>
          <w:b/>
          <w:color w:val="C81D25"/>
          <w:sz w:val="26"/>
        </w:rPr>
        <w:t>Contacto comercial</w:t>
      </w:r>
    </w:p>
    <w:p>
      <w:pPr>
        <w:spacing w:after="80"/>
      </w:pPr>
      <w:r>
        <w:rPr>
          <w:b w:val="0"/>
          <w:i w:val="0"/>
          <w:sz w:val="24"/>
        </w:rPr>
        <w:t>**Danny Ávila**</w:t>
      </w:r>
    </w:p>
    <w:p>
      <w:pPr>
        <w:spacing w:after="80"/>
      </w:pPr>
      <w:r>
        <w:rPr>
          <w:b w:val="0"/>
          <w:i w:val="0"/>
          <w:sz w:val="22"/>
        </w:rPr>
        <w:t>Consultor de Carta QR</w:t>
      </w:r>
    </w:p>
    <w:p>
      <w:pPr>
        <w:spacing w:after="80"/>
      </w:pPr>
      <w:r>
        <w:rPr>
          <w:b w:val="0"/>
          <w:i w:val="0"/>
          <w:sz w:val="22"/>
        </w:rPr>
        <w:t>theswingscore@gmail.com</w:t>
      </w:r>
    </w:p>
    <w:p>
      <w:pPr>
        <w:spacing w:after="80"/>
      </w:pPr>
      <w:r>
        <w:rPr>
          <w:b w:val="0"/>
          <w:i w:val="0"/>
          <w:sz w:val="22"/>
        </w:rPr>
        <w:t>Demo en vivo:  (añadir URL cuando esté desplegado)</w:t>
      </w:r>
    </w:p>
    <w:p/>
    <w:p>
      <w:pPr>
        <w:jc w:val="center"/>
      </w:pPr>
      <w:r>
        <w:rPr>
          <w:i/>
          <w:color w:val="999999"/>
          <w:sz w:val="20"/>
        </w:rPr>
        <w:t>— Fin del documento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