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sz w:val="32"/>
        </w:rPr>
        <w:t>各位律师好，</w:t>
        <w:br/>
        <w:t>2024年10月17日 22:34，常年客户信息披露更新如下：</w:t>
        <w:br/>
      </w:r>
    </w:p>
    <w:p>
      <w:pPr>
        <w:pStyle w:val="Heading2"/>
      </w:pPr>
      <w:r>
        <w:rPr>
          <w:rFonts w:ascii="宋体" w:hAnsi="宋体" w:eastAsia="宋体"/>
          <w:sz w:val="32"/>
        </w:rPr>
        <w:t>一、公告：</w:t>
      </w:r>
    </w:p>
    <w:p>
      <w:pPr>
        <w:pStyle w:val="Heading2"/>
      </w:pPr>
      <w:r>
        <w:rPr>
          <w:rFonts w:ascii="宋体" w:hAnsi="宋体" w:eastAsia="宋体"/>
          <w:sz w:val="32"/>
        </w:rPr>
        <w:t>二、新闻：</w:t>
      </w:r>
    </w:p>
    <w:p>
      <w:r>
        <w:rPr>
          <w:rFonts w:ascii="宋体" w:hAnsi="宋体" w:eastAsia="宋体"/>
          <w:sz w:val="32"/>
        </w:rPr>
        <w:t>1.开滦股份</w:t>
      </w:r>
    </w:p>
    <w:p>
      <w:hyperlink r:id="rId9">
        <w:r>
          <w:rPr>
            <w:color w:val="0000FF"/>
            <w:u w:val="single"/>
            <w:rFonts w:ascii="宋体" w:eastAsia="宋体"/>
            <w:sz w:val="32"/>
          </w:rPr>
          <w:t>开滦股份跌1.02%，成交额6602.24万元，该股当前无连续增减仓现象，主力趋势不明显</w:t>
        </w:r>
      </w:hyperlink>
    </w:p>
    <w:p>
      <w:r>
        <w:rPr>
          <w:rFonts w:ascii="宋体" w:hAnsi="宋体" w:eastAsia="宋体"/>
          <w:sz w:val="32"/>
        </w:rPr>
        <w:t>2.淮河能源</w:t>
      </w:r>
    </w:p>
    <w:p>
      <w:hyperlink r:id="rId10">
        <w:r>
          <w:rPr>
            <w:color w:val="0000FF"/>
            <w:u w:val="single"/>
            <w:rFonts w:ascii="宋体" w:eastAsia="宋体"/>
            <w:sz w:val="32"/>
          </w:rPr>
          <w:t>淮河能源跌3.44%，目前股价在压力位3.84和支撑位3.42之间，可以做区间波段</w:t>
        </w:r>
      </w:hyperlink>
    </w:p>
    <w:p>
      <w:hyperlink r:id="rId11">
        <w:r>
          <w:rPr>
            <w:color w:val="0000FF"/>
            <w:u w:val="single"/>
            <w:rFonts w:ascii="宋体" w:eastAsia="宋体"/>
            <w:sz w:val="32"/>
          </w:rPr>
          <w:t>【牢记殷殷嘱托 谱写崭新篇章】厚植高质量发展的绿色底色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finance.sina.com.cn/stock/aiassist/ggsp/2024-10-17/doc-incsvwmz6388352.shtml" TargetMode="External"/><Relationship Id="rId10" Type="http://schemas.openxmlformats.org/officeDocument/2006/relationships/hyperlink" Target="https://finance.sina.com.cn/stock/aiassist/ggsp/2024-10-17/doc-incsvwmz6385310.shtml" TargetMode="External"/><Relationship Id="rId11" Type="http://schemas.openxmlformats.org/officeDocument/2006/relationships/hyperlink" Target="https://finance.sina.com.cn/jjxw/2024-10-17/doc-incsuzhi9919847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