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D7FF" w14:textId="77777777" w:rsidR="00382BB5" w:rsidRDefault="00000000">
      <w:pPr>
        <w:pStyle w:val="MdHeading1"/>
      </w:pPr>
      <w:r>
        <w:t>Análisis de Datos: Empresa de Gestión de Fondos de Inversión</w:t>
      </w:r>
    </w:p>
    <w:p w14:paraId="4F491A8B" w14:textId="77777777" w:rsidR="00382BB5" w:rsidRDefault="00000000">
      <w:pPr>
        <w:pStyle w:val="MdHeading2"/>
      </w:pPr>
      <w:r>
        <w:t>1. Tipo de Empresa</w:t>
      </w:r>
    </w:p>
    <w:p w14:paraId="428C1638" w14:textId="25D33CC7" w:rsidR="00382BB5" w:rsidRDefault="00261C16">
      <w:pPr>
        <w:pStyle w:val="MdParagraph"/>
      </w:pPr>
      <w:r>
        <w:t>Stockmaster es una</w:t>
      </w:r>
      <w:r w:rsidR="00000000">
        <w:t xml:space="preserve"> </w:t>
      </w:r>
      <w:r w:rsidR="00000000">
        <w:rPr>
          <w:rStyle w:val="MdStrong"/>
        </w:rPr>
        <w:t>gestora de fondos de inversión</w:t>
      </w:r>
      <w:r w:rsidR="00000000">
        <w:t>. Su actividad principal consiste en administrar el capital de diversos clientes, invirtiéndolo en diferentes fondos que, a su vez, están compuestos por diversos activos financieros.</w:t>
      </w:r>
    </w:p>
    <w:p w14:paraId="133D4660" w14:textId="77777777" w:rsidR="00382BB5" w:rsidRDefault="00382BB5">
      <w:pPr>
        <w:pStyle w:val="MdSpace"/>
        <w:spacing w:after="60"/>
      </w:pPr>
    </w:p>
    <w:p w14:paraId="30C19729" w14:textId="77777777" w:rsidR="00382BB5" w:rsidRDefault="00000000">
      <w:pPr>
        <w:pStyle w:val="MdHeading2"/>
      </w:pPr>
      <w:r>
        <w:t>2. Información que Maneja el Negocio</w:t>
      </w:r>
    </w:p>
    <w:p w14:paraId="0DD0C1E9" w14:textId="77777777" w:rsidR="00382BB5" w:rsidRDefault="00000000">
      <w:pPr>
        <w:pStyle w:val="MdParagraph"/>
      </w:pPr>
      <w:r>
        <w:t>El negocio maneja información crítica y altamente dinámica, incluyendo:</w:t>
      </w:r>
    </w:p>
    <w:p w14:paraId="1CABBC19" w14:textId="77777777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Datos de mercado:</w:t>
      </w:r>
      <w:r>
        <w:t xml:space="preserve"> Precios históricos y actuales de activos financieros (representados mediante velas o </w:t>
      </w:r>
      <w:r>
        <w:rPr>
          <w:rStyle w:val="MdEm"/>
        </w:rPr>
        <w:t>candlesticks</w:t>
      </w:r>
      <w:r>
        <w:t>).</w:t>
      </w:r>
    </w:p>
    <w:p w14:paraId="035BC442" w14:textId="77777777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Composición de carteras:</w:t>
      </w:r>
      <w:r>
        <w:t xml:space="preserve"> Qué activos componen cada fondo y en qué proporción.</w:t>
      </w:r>
    </w:p>
    <w:p w14:paraId="7284BBCA" w14:textId="77777777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Gestión de clientes:</w:t>
      </w:r>
      <w:r>
        <w:t xml:space="preserve"> Información personal y financiera de los clientes, así como sus posiciones (inversiones) en los distintos fondos.</w:t>
      </w:r>
    </w:p>
    <w:p w14:paraId="69252DD7" w14:textId="7AC41CBD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Operativa:</w:t>
      </w:r>
      <w:r>
        <w:t xml:space="preserve"> Registro detallado de todas las transacciones realizadas por los clientes.</w:t>
      </w:r>
    </w:p>
    <w:p w14:paraId="525C7BE1" w14:textId="5032AD95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Estructura organizativa:</w:t>
      </w:r>
      <w:r>
        <w:t xml:space="preserve"> Asignación de gestores a carteras </w:t>
      </w:r>
      <w:r w:rsidR="00261C16">
        <w:t>de clientes y cada uno especializado en un único fondo.</w:t>
      </w:r>
    </w:p>
    <w:p w14:paraId="41093A5C" w14:textId="77777777" w:rsidR="00382BB5" w:rsidRDefault="00382BB5">
      <w:pPr>
        <w:pStyle w:val="MdSpace"/>
        <w:spacing w:after="60"/>
      </w:pPr>
    </w:p>
    <w:p w14:paraId="1A10AA2D" w14:textId="77777777" w:rsidR="00382BB5" w:rsidRDefault="00000000">
      <w:pPr>
        <w:pStyle w:val="MdHeading2"/>
      </w:pPr>
      <w:r>
        <w:t>3. Entidades Identificadas</w:t>
      </w:r>
    </w:p>
    <w:p w14:paraId="6E0D1DA9" w14:textId="77777777" w:rsidR="00382BB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Empresa:</w:t>
      </w:r>
      <w:r>
        <w:t xml:space="preserve"> La entidad matriz que gestiona los fondos.</w:t>
      </w:r>
    </w:p>
    <w:p w14:paraId="0837BFE7" w14:textId="77777777" w:rsidR="00382BB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Gestor:</w:t>
      </w:r>
      <w:r>
        <w:t xml:space="preserve"> Profesional encargado de administrar carteras y tomar decisiones de inversión.</w:t>
      </w:r>
    </w:p>
    <w:p w14:paraId="5DC9BCC9" w14:textId="77777777" w:rsidR="00382BB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Fondo:</w:t>
      </w:r>
      <w:r>
        <w:t xml:space="preserve"> Vehículo de inversión que agrupa el capital de varios clientes para invertirlo en una serie de activos.</w:t>
      </w:r>
    </w:p>
    <w:p w14:paraId="1F5C49E2" w14:textId="77777777" w:rsidR="00382BB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Activo:</w:t>
      </w:r>
      <w:r>
        <w:t xml:space="preserve"> Instrumento financiero individual (acciones, bonos, materias primas, criptomonedas, etc.) en el que invierten los fondos.</w:t>
      </w:r>
    </w:p>
    <w:p w14:paraId="328B14EE" w14:textId="77777777" w:rsidR="00382BB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Vela (Candlestick):</w:t>
      </w:r>
      <w:r>
        <w:t xml:space="preserve"> Representación de la acción del precio de un activo en un periodo de tiempo específico (apertura, máximo, mínimo, cierre).</w:t>
      </w:r>
    </w:p>
    <w:p w14:paraId="1CAEC049" w14:textId="77777777" w:rsidR="00382BB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Posición de Fondo en Activo:</w:t>
      </w:r>
      <w:r>
        <w:t xml:space="preserve"> La cantidad o valor de un activo específico que posee un fondo en un momento dado.</w:t>
      </w:r>
    </w:p>
    <w:p w14:paraId="7713717B" w14:textId="77777777" w:rsidR="00382BB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Cliente:</w:t>
      </w:r>
      <w:r>
        <w:t xml:space="preserve"> Persona física o jurídica que invierte su capital a través de la empresa.</w:t>
      </w:r>
    </w:p>
    <w:p w14:paraId="3FF56808" w14:textId="77777777" w:rsidR="00382BB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Posición de Cliente en Fondo:</w:t>
      </w:r>
      <w:r>
        <w:t xml:space="preserve"> La participación (cantidad de participaciones o valor monetario) que un cliente posee en un fondo específico.</w:t>
      </w:r>
    </w:p>
    <w:p w14:paraId="44A4C78F" w14:textId="7F742E12" w:rsidR="00382BB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Transacción de Cliente:</w:t>
      </w:r>
      <w:r>
        <w:t xml:space="preserve"> Registro de cualquier movimiento de capital realizado por un cliente en relación con un fondo.</w:t>
      </w:r>
    </w:p>
    <w:p w14:paraId="00888BD3" w14:textId="77777777" w:rsidR="00382BB5" w:rsidRDefault="00382BB5">
      <w:pPr>
        <w:pStyle w:val="MdSpace"/>
        <w:spacing w:after="60"/>
      </w:pPr>
    </w:p>
    <w:p w14:paraId="4D4AD230" w14:textId="2583A638" w:rsidR="00382BB5" w:rsidRDefault="00000000" w:rsidP="00261C16">
      <w:pPr>
        <w:pStyle w:val="MdHeading2"/>
      </w:pPr>
      <w:r>
        <w:lastRenderedPageBreak/>
        <w:t>4. Relaciones</w:t>
      </w:r>
      <w:r w:rsidR="00261C16">
        <w:t xml:space="preserve"> </w:t>
      </w:r>
      <w:r>
        <w:t>entre Entidades</w:t>
      </w:r>
    </w:p>
    <w:p w14:paraId="4A6E6A8E" w14:textId="77777777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Empresa - Gestor (1:N):</w:t>
      </w:r>
      <w:r>
        <w:t xml:space="preserve"> Una empresa emplea a múltiples gestores, pero un gestor trabaja para una empresa (asumiendo exclusividad en este contexto).</w:t>
      </w:r>
    </w:p>
    <w:p w14:paraId="08FAB1BD" w14:textId="1842945A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Gestor - Fondo (1:</w:t>
      </w:r>
      <w:r w:rsidR="00261C16">
        <w:rPr>
          <w:rStyle w:val="MdStrong"/>
        </w:rPr>
        <w:t>1</w:t>
      </w:r>
      <w:r>
        <w:rPr>
          <w:rStyle w:val="MdStrong"/>
        </w:rPr>
        <w:t>):</w:t>
      </w:r>
      <w:r>
        <w:t xml:space="preserve"> Un gestor </w:t>
      </w:r>
      <w:r w:rsidR="00261C16">
        <w:t>solo administra un fondo.</w:t>
      </w:r>
    </w:p>
    <w:p w14:paraId="14816592" w14:textId="77777777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Gestor - Cliente (1:N):</w:t>
      </w:r>
      <w:r>
        <w:t xml:space="preserve"> Un gestor puede tener asignada la gestión de las carteras de múltiples clientes.</w:t>
      </w:r>
    </w:p>
    <w:p w14:paraId="43225793" w14:textId="77777777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Fondo - Posición de Fondo en Activo (1:N):</w:t>
      </w:r>
      <w:r>
        <w:t xml:space="preserve"> Un fondo está compuesto por múltiples posiciones en diferentes activos.</w:t>
      </w:r>
    </w:p>
    <w:p w14:paraId="17866B76" w14:textId="77777777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Activo - Posición de Fondo en Activo (1:N):</w:t>
      </w:r>
      <w:r>
        <w:t xml:space="preserve"> Un mismo activo puede formar parte de las posiciones de múltiples fondos diferentes.</w:t>
      </w:r>
    </w:p>
    <w:p w14:paraId="1AD5452B" w14:textId="2E464720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Activo - Vela (1:N):</w:t>
      </w:r>
      <w:r>
        <w:t xml:space="preserve"> Un activo tiene un historial de precios representado por múltiples velas a lo largo del tiempo.</w:t>
      </w:r>
    </w:p>
    <w:p w14:paraId="02CB380D" w14:textId="656B7A7F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Cliente - Posición de Cliente en Fondo (1:N):</w:t>
      </w:r>
      <w:r>
        <w:t xml:space="preserve"> Un cliente puede tener posiciones en varios fondos distintos.</w:t>
      </w:r>
    </w:p>
    <w:p w14:paraId="4931EB64" w14:textId="77777777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Fondo - Posición de Cliente en Fondo (1:N):</w:t>
      </w:r>
      <w:r>
        <w:t xml:space="preserve"> Un fondo agrupa las posiciones de múltiples clientes diferentes.</w:t>
      </w:r>
    </w:p>
    <w:p w14:paraId="1B203CAA" w14:textId="77777777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Cliente - Transacción de Cliente (1:N):</w:t>
      </w:r>
      <w:r>
        <w:t xml:space="preserve"> Un cliente realiza múltiples transacciones a lo largo del tiempo.</w:t>
      </w:r>
    </w:p>
    <w:p w14:paraId="3EC40E5D" w14:textId="796F1E55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Fondo - Transacción de Cliente (1:N):</w:t>
      </w:r>
      <w:r>
        <w:t xml:space="preserve"> Una transacción de cliente siempre está asociada a un fondo específico.</w:t>
      </w:r>
    </w:p>
    <w:p w14:paraId="0267E001" w14:textId="77777777" w:rsidR="00382BB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Posición de Cliente en Fondo - Transacción de Cliente (1:N):</w:t>
      </w:r>
      <w:r>
        <w:t xml:space="preserve"> Las transacciones modifican el estado de la posición del cliente en el fondo. Se podría trazar el historial de una posición a través de sus transacciones.</w:t>
      </w:r>
    </w:p>
    <w:p w14:paraId="66092E26" w14:textId="77777777" w:rsidR="00382BB5" w:rsidRDefault="00382BB5">
      <w:pPr>
        <w:pStyle w:val="MdSpace"/>
        <w:spacing w:after="60"/>
      </w:pPr>
    </w:p>
    <w:p w14:paraId="093C52F5" w14:textId="77777777" w:rsidR="00382BB5" w:rsidRDefault="00000000">
      <w:pPr>
        <w:pStyle w:val="MdHeading2"/>
      </w:pPr>
      <w:r>
        <w:t>5. Consultas Clave y su Implementación en DAO</w:t>
      </w:r>
    </w:p>
    <w:p w14:paraId="6A4741BD" w14:textId="77777777" w:rsidR="00382BB5" w:rsidRDefault="00000000">
      <w:pPr>
        <w:pStyle w:val="MdParagraph"/>
      </w:pPr>
      <w:r>
        <w:t xml:space="preserve">Para una empresa de gestión de fondos de inversión, las consultas son fundamentales para la operativa diaria, el seguimiento de inversiones, la generación de informes y la toma de decisiones. A continuación, se proponen algunas consultas clave y una conceptualización de cómo se implementarían a través de un patrón </w:t>
      </w:r>
      <w:r>
        <w:rPr>
          <w:rStyle w:val="MdStrong"/>
        </w:rPr>
        <w:t>Data Access Object (DAO)</w:t>
      </w:r>
      <w:r>
        <w:t>.</w:t>
      </w:r>
    </w:p>
    <w:p w14:paraId="4AB1ED77" w14:textId="77777777" w:rsidR="00382BB5" w:rsidRDefault="00382BB5">
      <w:pPr>
        <w:pStyle w:val="MdSpace"/>
        <w:spacing w:after="60"/>
      </w:pPr>
    </w:p>
    <w:p w14:paraId="57B5CDE4" w14:textId="03F8DD64" w:rsidR="00382BB5" w:rsidRDefault="00000000" w:rsidP="00261C16">
      <w:pPr>
        <w:pStyle w:val="MdParagraph"/>
      </w:pPr>
      <w:r>
        <w:t xml:space="preserve">Un </w:t>
      </w:r>
      <w:r>
        <w:rPr>
          <w:rStyle w:val="MdStrong"/>
        </w:rPr>
        <w:t>DAO</w:t>
      </w:r>
      <w:r>
        <w:t xml:space="preserve"> es un patrón de diseño que proporciona una interfaz abstracta para un mecanismo de persistencia de datos específico, como una base de datos. Oculta los detalles de cómo se almacenan y recuperan los datos, permitiendo que la lógica de negocio interactúe con los datos de una manera más genérica y desacoplada.</w:t>
      </w:r>
    </w:p>
    <w:sectPr w:rsidR="00382B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E3ADA"/>
    <w:multiLevelType w:val="hybridMultilevel"/>
    <w:tmpl w:val="98824EB6"/>
    <w:lvl w:ilvl="0" w:tplc="0FA21F24">
      <w:start w:val="1"/>
      <w:numFmt w:val="bullet"/>
      <w:lvlText w:val="●"/>
      <w:lvlJc w:val="left"/>
      <w:pPr>
        <w:ind w:left="720" w:hanging="360"/>
      </w:pPr>
    </w:lvl>
    <w:lvl w:ilvl="1" w:tplc="F1840148">
      <w:start w:val="1"/>
      <w:numFmt w:val="bullet"/>
      <w:lvlText w:val="○"/>
      <w:lvlJc w:val="left"/>
      <w:pPr>
        <w:ind w:left="1440" w:hanging="360"/>
      </w:pPr>
    </w:lvl>
    <w:lvl w:ilvl="2" w:tplc="8C6C9CA6">
      <w:start w:val="1"/>
      <w:numFmt w:val="bullet"/>
      <w:lvlText w:val="■"/>
      <w:lvlJc w:val="left"/>
      <w:pPr>
        <w:ind w:left="2160" w:hanging="360"/>
      </w:pPr>
    </w:lvl>
    <w:lvl w:ilvl="3" w:tplc="FA041C2C">
      <w:start w:val="1"/>
      <w:numFmt w:val="bullet"/>
      <w:lvlText w:val="●"/>
      <w:lvlJc w:val="left"/>
      <w:pPr>
        <w:ind w:left="2880" w:hanging="360"/>
      </w:pPr>
    </w:lvl>
    <w:lvl w:ilvl="4" w:tplc="3AE6DF00">
      <w:start w:val="1"/>
      <w:numFmt w:val="bullet"/>
      <w:lvlText w:val="○"/>
      <w:lvlJc w:val="left"/>
      <w:pPr>
        <w:ind w:left="3600" w:hanging="360"/>
      </w:pPr>
    </w:lvl>
    <w:lvl w:ilvl="5" w:tplc="9CDE9DAE">
      <w:start w:val="1"/>
      <w:numFmt w:val="bullet"/>
      <w:lvlText w:val="■"/>
      <w:lvlJc w:val="left"/>
      <w:pPr>
        <w:ind w:left="4320" w:hanging="360"/>
      </w:pPr>
    </w:lvl>
    <w:lvl w:ilvl="6" w:tplc="9D4C1D66">
      <w:start w:val="1"/>
      <w:numFmt w:val="bullet"/>
      <w:lvlText w:val="●"/>
      <w:lvlJc w:val="left"/>
      <w:pPr>
        <w:ind w:left="5040" w:hanging="360"/>
      </w:pPr>
    </w:lvl>
    <w:lvl w:ilvl="7" w:tplc="4B460B46">
      <w:start w:val="1"/>
      <w:numFmt w:val="bullet"/>
      <w:lvlText w:val="●"/>
      <w:lvlJc w:val="left"/>
      <w:pPr>
        <w:ind w:left="5760" w:hanging="360"/>
      </w:pPr>
    </w:lvl>
    <w:lvl w:ilvl="8" w:tplc="F7FC40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C3562D"/>
    <w:multiLevelType w:val="hybridMultilevel"/>
    <w:tmpl w:val="86922528"/>
    <w:lvl w:ilvl="0" w:tplc="D7266DA6">
      <w:start w:val="1"/>
      <w:numFmt w:val="bullet"/>
      <w:lvlText w:val="•"/>
      <w:lvlJc w:val="left"/>
      <w:pPr>
        <w:ind w:left="720" w:hanging="360"/>
      </w:pPr>
    </w:lvl>
    <w:lvl w:ilvl="1" w:tplc="173A4C10">
      <w:start w:val="1"/>
      <w:numFmt w:val="bullet"/>
      <w:lvlText w:val="◦"/>
      <w:lvlJc w:val="left"/>
      <w:pPr>
        <w:ind w:left="1440" w:hanging="360"/>
      </w:pPr>
    </w:lvl>
    <w:lvl w:ilvl="2" w:tplc="68E6C458">
      <w:start w:val="1"/>
      <w:numFmt w:val="bullet"/>
      <w:lvlText w:val="•"/>
      <w:lvlJc w:val="left"/>
      <w:pPr>
        <w:ind w:left="2160" w:hanging="360"/>
      </w:pPr>
    </w:lvl>
    <w:lvl w:ilvl="3" w:tplc="14F8F0C6">
      <w:start w:val="1"/>
      <w:numFmt w:val="bullet"/>
      <w:lvlText w:val="◦"/>
      <w:lvlJc w:val="left"/>
      <w:pPr>
        <w:ind w:left="2880" w:hanging="360"/>
      </w:pPr>
    </w:lvl>
    <w:lvl w:ilvl="4" w:tplc="98E0726C">
      <w:start w:val="1"/>
      <w:numFmt w:val="bullet"/>
      <w:lvlText w:val="•"/>
      <w:lvlJc w:val="left"/>
      <w:pPr>
        <w:ind w:left="3600" w:hanging="360"/>
      </w:pPr>
    </w:lvl>
    <w:lvl w:ilvl="5" w:tplc="FD380A96">
      <w:start w:val="1"/>
      <w:numFmt w:val="bullet"/>
      <w:lvlText w:val="◦"/>
      <w:lvlJc w:val="left"/>
      <w:pPr>
        <w:ind w:left="4320" w:hanging="360"/>
      </w:pPr>
    </w:lvl>
    <w:lvl w:ilvl="6" w:tplc="6032BDB2">
      <w:start w:val="1"/>
      <w:numFmt w:val="bullet"/>
      <w:lvlText w:val="•"/>
      <w:lvlJc w:val="left"/>
      <w:pPr>
        <w:ind w:left="5040" w:hanging="360"/>
      </w:pPr>
    </w:lvl>
    <w:lvl w:ilvl="7" w:tplc="0FF204E4">
      <w:numFmt w:val="decimal"/>
      <w:lvlText w:val=""/>
      <w:lvlJc w:val="left"/>
    </w:lvl>
    <w:lvl w:ilvl="8" w:tplc="0B7A868E">
      <w:numFmt w:val="decimal"/>
      <w:lvlText w:val=""/>
      <w:lvlJc w:val="left"/>
    </w:lvl>
  </w:abstractNum>
  <w:abstractNum w:abstractNumId="2" w15:restartNumberingAfterBreak="0">
    <w:nsid w:val="5ACF0FF1"/>
    <w:multiLevelType w:val="multilevel"/>
    <w:tmpl w:val="0F6E654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921673039">
    <w:abstractNumId w:val="0"/>
    <w:lvlOverride w:ilvl="0">
      <w:startOverride w:val="1"/>
    </w:lvlOverride>
  </w:num>
  <w:num w:numId="2" w16cid:durableId="111049630">
    <w:abstractNumId w:val="1"/>
    <w:lvlOverride w:ilvl="0">
      <w:startOverride w:val="1"/>
    </w:lvlOverride>
  </w:num>
  <w:num w:numId="3" w16cid:durableId="14446139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B5"/>
    <w:rsid w:val="00261C16"/>
    <w:rsid w:val="00382BB5"/>
    <w:rsid w:val="00CC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133F9"/>
  <w15:docId w15:val="{18D85C10-0B88-4745-A181-5C1025AA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618</Words>
  <Characters>3399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Mac Miller</cp:lastModifiedBy>
  <cp:revision>2</cp:revision>
  <dcterms:created xsi:type="dcterms:W3CDTF">2026-05-03T10:53:00Z</dcterms:created>
  <dcterms:modified xsi:type="dcterms:W3CDTF">2026-05-03T11:03:00Z</dcterms:modified>
</cp:coreProperties>
</file>