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038" y="388"/>
                      <wp:lineTo x="-4038" y="20891"/>
                      <wp:lineTo x="25023" y="20891"/>
                      <wp:lineTo x="25023" y="388"/>
                      <wp:lineTo x="-4038" y="388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Start w:id="1" w:name="_Hlk26362888"/>
            <w:bookmarkEnd w:id="1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№3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На тему: «Загружаемые модули ядра»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Дедич Б.Б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  <w:r>
        <w:br w:type="page"/>
      </w:r>
    </w:p>
    <w:p>
      <w:pPr>
        <w:pStyle w:val="1"/>
        <w:spacing w:lineRule="auto" w:line="360"/>
        <w:rPr/>
      </w:pPr>
      <w:r>
        <w:rPr/>
        <w:t>Часть 1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Реализовать загружаемый модуль ядра, который при загрузке записывает в системный журнал информацию о процессах. О каждом процессе записать: название, идентификатор, название предка, идентификатор предка. Модуль должен собираться при помощи make файла. </w:t>
      </w:r>
    </w:p>
    <w:p>
      <w:pPr>
        <w:pStyle w:val="1"/>
        <w:spacing w:lineRule="auto" w:line="360"/>
        <w:rPr>
          <w:lang w:val="en-US"/>
        </w:rPr>
      </w:pPr>
      <w:bookmarkStart w:id="2" w:name="_Toc41260980"/>
      <w:r>
        <w:rPr/>
        <w:t>Листинг</w:t>
      </w:r>
      <w:bookmarkEnd w:id="2"/>
    </w:p>
    <w:tbl>
      <w:tblPr>
        <w:tblW w:w="4659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4659"/>
      </w:tblGrid>
      <w:tr>
        <w:trPr/>
        <w:tc>
          <w:tcPr>
            <w:tcW w:w="4659" w:type="dxa"/>
            <w:tcBorders/>
            <w:vAlign w:val="center"/>
          </w:tcPr>
          <w:p>
            <w:pPr>
              <w:pStyle w:val="Style26"/>
              <w:rPr>
                <w:lang w:val="en-US"/>
              </w:rPr>
            </w:pPr>
            <w:r>
              <w:rPr>
                <w:lang w:val="en-US"/>
              </w:rPr>
            </w:r>
            <w:bookmarkStart w:id="3" w:name="LC41"/>
            <w:bookmarkStart w:id="4" w:name="LC41"/>
            <w:bookmarkEnd w:id="4"/>
          </w:p>
        </w:tc>
      </w:tr>
    </w:tbl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bookmarkStart w:id="5" w:name="LC42"/>
      <w:bookmarkEnd w:id="5"/>
      <w:r>
        <w:rPr>
          <w:rFonts w:cs="Courier New" w:ascii="Courier New" w:hAnsi="Courier New"/>
          <w:color w:val="804000"/>
          <w:lang w:val="en-US" w:eastAsia="ru-RU"/>
        </w:rPr>
        <w:t xml:space="preserve">#include &lt;linux/module.h&gt;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&lt;linux/kernel.h&gt;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#include &lt;linux/init.h&gt;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#include &lt;linux/sched.h&gt;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#include &lt;linux/init_task.h&gt;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чтобы сообщить ядру, под какой лицензией распространяется исходный код модуля.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 Если лицензия не соотв. GPL то загрузка модуля приведет к установке в ядре флага tainted (испорчено).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>MODULE_LICENSE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808080"/>
          <w:lang w:eastAsia="ru-RU"/>
        </w:rPr>
        <w:t>"GPL"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 позволяет сообщить ядру автора модуля, только для информационных целей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>MODULE_AUTHOR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808080"/>
          <w:lang w:eastAsia="ru-RU"/>
        </w:rPr>
        <w:t>"</w:t>
      </w:r>
      <w:r>
        <w:rPr>
          <w:rFonts w:cs="Courier New" w:ascii="Courier New" w:hAnsi="Courier New"/>
          <w:color w:val="808080"/>
          <w:lang w:val="en-US" w:eastAsia="ru-RU"/>
        </w:rPr>
        <w:t>Dedich Borislav Borislavovich</w:t>
      </w:r>
      <w:r>
        <w:rPr>
          <w:rFonts w:cs="Courier New" w:ascii="Courier New" w:hAnsi="Courier New"/>
          <w:color w:val="808080"/>
          <w:lang w:eastAsia="ru-RU"/>
        </w:rPr>
        <w:t>"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 __init - действие, на которое в системе надо обратить внимание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__init используются для обозначения функций, встраиваемых в ядро,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 указание о том, что функция используется только на этапе инициализации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и освобождает использованные ресурсы после.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Это позволяет экономить ресурсы системы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static - т.к. функцию не нужно экспортировать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__init md_init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b/>
          <w:bCs/>
          <w:color w:val="000080"/>
          <w:lang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>// printk - функция ядра (определена в ядре Linux) - выводит переданную строку в var/log/message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 xml:space="preserve">// записывает сообщ в буфер ядра (в системный журнал)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Hello World\n"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>// &amp;init_task - точка входа в кольцевой список task_struct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8000"/>
          <w:lang w:val="en-US" w:eastAsia="ru-RU"/>
        </w:rPr>
        <w:t xml:space="preserve">// task_struct - </w:t>
      </w:r>
      <w:r>
        <w:rPr>
          <w:rFonts w:cs="Courier New" w:ascii="Courier New" w:hAnsi="Courier New"/>
          <w:color w:val="008000"/>
          <w:lang w:eastAsia="ru-RU"/>
        </w:rPr>
        <w:t>дескриптор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процесса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task_struct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task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init_task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eastAsia="ru-RU"/>
        </w:rPr>
        <w:t>do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    </w:t>
      </w:r>
      <w:r>
        <w:rPr>
          <w:rFonts w:cs="Courier New" w:ascii="Courier New" w:hAnsi="Courier New"/>
          <w:color w:val="008000"/>
          <w:lang w:eastAsia="ru-RU"/>
        </w:rPr>
        <w:t xml:space="preserve">// KERN_INFO - уровень протоколирования - информационные сообщения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    </w:t>
      </w:r>
      <w:r>
        <w:rPr>
          <w:rFonts w:cs="Courier New" w:ascii="Courier New" w:hAnsi="Courier New"/>
          <w:color w:val="008000"/>
          <w:lang w:eastAsia="ru-RU"/>
        </w:rPr>
        <w:t xml:space="preserve">// ЗАПЯТАЯ НЕ СТАВИТСЯ тк уровень протоколирования - часть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    </w:t>
      </w:r>
      <w:r>
        <w:rPr>
          <w:rFonts w:cs="Courier New" w:ascii="Courier New" w:hAnsi="Courier New"/>
          <w:color w:val="008000"/>
          <w:lang w:eastAsia="ru-RU"/>
        </w:rPr>
        <w:t>// строки форматирования (для экономии памяти стека при вызове функции)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"LAB3:---%s-%d, parent: %s-%d"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eastAsia="ru-RU"/>
        </w:rPr>
        <w:t>task</w:t>
      </w:r>
      <w:r>
        <w:rPr>
          <w:rFonts w:cs="Courier New" w:ascii="Courier New" w:hAnsi="Courier New"/>
          <w:b/>
          <w:bCs/>
          <w:color w:val="000080"/>
          <w:lang w:eastAsia="ru-RU"/>
        </w:rPr>
        <w:t>-&gt;</w:t>
      </w:r>
      <w:r>
        <w:rPr>
          <w:rFonts w:cs="Courier New" w:ascii="Courier New" w:hAnsi="Courier New"/>
          <w:color w:val="000000"/>
          <w:lang w:eastAsia="ru-RU"/>
        </w:rPr>
        <w:t>comm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task</w:t>
      </w:r>
      <w:r>
        <w:rPr>
          <w:rFonts w:cs="Courier New" w:ascii="Courier New" w:hAnsi="Courier New"/>
          <w:b/>
          <w:bCs/>
          <w:color w:val="000080"/>
          <w:lang w:eastAsia="ru-RU"/>
        </w:rPr>
        <w:t>-&gt;</w:t>
      </w:r>
      <w:r>
        <w:rPr>
          <w:rFonts w:cs="Courier New" w:ascii="Courier New" w:hAnsi="Courier New"/>
          <w:color w:val="000000"/>
          <w:lang w:eastAsia="ru-RU"/>
        </w:rPr>
        <w:t>pid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 </w:t>
      </w:r>
      <w:r>
        <w:rPr>
          <w:rFonts w:cs="Courier New" w:ascii="Courier New" w:hAnsi="Courier New"/>
          <w:color w:val="008000"/>
          <w:lang w:eastAsia="ru-RU"/>
        </w:rPr>
        <w:t xml:space="preserve">// task-&gt;comm - символическое имя исполняемого файла в файловой подсистеме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task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parent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comm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task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parent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8000"/>
          <w:lang w:eastAsia="ru-RU"/>
        </w:rPr>
        <w:t>// в таск_стракт есть ссылка на файловую подсистему, которой принадлежить процесс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task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next_task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task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eastAsia="ru-RU"/>
        </w:rPr>
        <w:t>&amp;</w:t>
      </w:r>
      <w:r>
        <w:rPr>
          <w:rFonts w:cs="Courier New" w:ascii="Courier New" w:hAnsi="Courier New"/>
          <w:color w:val="000000"/>
          <w:lang w:eastAsia="ru-RU"/>
        </w:rPr>
        <w:t>init_task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 xml:space="preserve">// поскольку список кольцевой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>// current - указатель на task_struct текущего процесса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"LAB3:---%s-%d, parent: %s-%d"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current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comm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current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current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parent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comm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current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parent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8000"/>
          <w:lang w:val="en-US" w:eastAsia="ru-RU"/>
        </w:rPr>
        <w:t xml:space="preserve">// </w:t>
      </w:r>
      <w:r>
        <w:rPr>
          <w:rFonts w:cs="Courier New" w:ascii="Courier New" w:hAnsi="Courier New"/>
          <w:color w:val="008000"/>
          <w:lang w:eastAsia="ru-RU"/>
        </w:rPr>
        <w:t>пропуск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функции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когда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модуль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встроен</w:t>
      </w:r>
      <w:r>
        <w:rPr>
          <w:rFonts w:cs="Courier New" w:ascii="Courier New" w:hAnsi="Courier New"/>
          <w:color w:val="008000"/>
          <w:lang w:val="en-US" w:eastAsia="ru-RU"/>
        </w:rPr>
        <w:t xml:space="preserve"> (built) </w:t>
      </w:r>
      <w:r>
        <w:rPr>
          <w:rFonts w:cs="Courier New" w:ascii="Courier New" w:hAnsi="Courier New"/>
          <w:color w:val="008000"/>
          <w:lang w:eastAsia="ru-RU"/>
        </w:rPr>
        <w:t>в</w:t>
      </w:r>
      <w:r>
        <w:rPr>
          <w:rFonts w:cs="Courier New" w:ascii="Courier New" w:hAnsi="Courier New"/>
          <w:color w:val="008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eastAsia="ru-RU"/>
        </w:rPr>
        <w:t>ядро</w:t>
      </w:r>
      <w:r>
        <w:rPr>
          <w:rFonts w:cs="Courier New" w:ascii="Courier New" w:hAnsi="Courier New"/>
          <w:color w:val="008000"/>
          <w:lang w:val="en-US" w:eastAsia="ru-RU"/>
        </w:rPr>
        <w:t xml:space="preserve"> - built-in drivers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8000"/>
          <w:lang w:val="en-US" w:eastAsia="ru-RU"/>
        </w:rPr>
        <w:t>// has no effect for loadable modules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__exit md_exit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Goodbye.\n"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b/>
          <w:bCs/>
          <w:color w:val="000080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загружаемые модули ядра должны содержать два макроса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>module_init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md_init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для регистрации функции инициализации модуля - функция md_init будет вызываться при загрузке модуля в ядро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>module_exit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md_exit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 для регистрации функции которая вызывается при удалении модуля из ядра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// как правило, выполняет освобождение ресурсов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 после завершения этой функции модуль выгружается из ядра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sz w:val="28"/>
          <w:szCs w:val="28"/>
          <w:lang w:eastAsia="ru-RU"/>
        </w:rPr>
      </w:pPr>
      <w:r>
        <w:rPr>
          <w:rFonts w:cs="Courier New" w:ascii="Courier New" w:hAnsi="Courier New"/>
          <w:color w:val="008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Результат работы программы</w:t>
      </w:r>
    </w:p>
    <w:p>
      <w:pPr>
        <w:pStyle w:val="Normal"/>
        <w:shd w:val="clear" w:color="auto" w:fill="FFFFFF"/>
        <w:suppressAutoHyphens w:val="false"/>
        <w:jc w:val="center"/>
        <w:rPr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Компиляция модуля при помощи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makefile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7653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440" w:hanging="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1440" w:hanging="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1440" w:hanging="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1440" w:hanging="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1440" w:hanging="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1440" w:hanging="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1440" w:hanging="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1440" w:hanging="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1440" w:hanging="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1440" w:hanging="0"/>
        <w:rPr/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Загрузка модуля при помощи команды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insmod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:</w:t>
      </w:r>
    </w:p>
    <w:p>
      <w:pPr>
        <w:pStyle w:val="Normal"/>
        <w:ind w:left="144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4820" cy="6705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1440" cy="273558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ind w:left="720" w:firstLine="720"/>
        <w:rPr/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Выгрузка модуля при помощи команды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rmmod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0060" cy="5715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360"/>
        <w:rPr/>
      </w:pPr>
      <w:r>
        <w:rPr/>
        <w:t>Часть 2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Реализовать три загружаемых модуля ядра: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Вызываемый модуль  </w:t>
      </w:r>
      <w:r>
        <w:rPr>
          <w:sz w:val="28"/>
          <w:szCs w:val="28"/>
          <w:lang w:val="en-US"/>
        </w:rPr>
        <w:t>md1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Вызывающий модуль</w:t>
      </w:r>
      <w:r>
        <w:rPr>
          <w:sz w:val="28"/>
          <w:szCs w:val="28"/>
          <w:lang w:val="en-US"/>
        </w:rPr>
        <w:t xml:space="preserve"> md2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«Отладочный» модуль </w:t>
      </w:r>
      <w:r>
        <w:rPr>
          <w:sz w:val="28"/>
          <w:szCs w:val="28"/>
          <w:lang w:val="en-US"/>
        </w:rPr>
        <w:t>md3</w:t>
      </w:r>
    </w:p>
    <w:p>
      <w:pPr>
        <w:pStyle w:val="Normal"/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>Каждый загружаемый модуль должен содержать: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Указание лицензии </w:t>
      </w:r>
      <w:r>
        <w:rPr>
          <w:sz w:val="28"/>
          <w:szCs w:val="28"/>
          <w:lang w:val="en-US"/>
        </w:rPr>
        <w:t>GPL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Указание автора</w:t>
      </w:r>
    </w:p>
    <w:p>
      <w:pPr>
        <w:pStyle w:val="Normal"/>
        <w:suppressAutoHyphens w:val="false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Загружаемые модули должны собираться при помощи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-файла (сборка командой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). Вызов каждой функции модуля должен сопровождаться записью в системный журнал информации, какая функция какого модуля была вызвана.</w:t>
      </w:r>
    </w:p>
    <w:p>
      <w:pPr>
        <w:pStyle w:val="1"/>
        <w:spacing w:lineRule="auto" w:line="360"/>
        <w:rPr/>
      </w:pPr>
      <w:r>
        <w:rPr/>
        <w:t>Листинг</w:t>
      </w:r>
    </w:p>
    <w:p>
      <w:pPr>
        <w:pStyle w:val="1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>md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//#</w:t>
      </w:r>
      <w:r>
        <w:rPr>
          <w:rFonts w:cs="Courier New" w:ascii="Courier New" w:hAnsi="Courier New"/>
          <w:color w:val="008000"/>
          <w:lang w:val="en-US" w:eastAsia="ru-RU"/>
        </w:rPr>
        <w:t>ifndef</w:t>
      </w:r>
      <w:r>
        <w:rPr>
          <w:rFonts w:cs="Courier New" w:ascii="Courier New" w:hAnsi="Courier New"/>
          <w:color w:val="008000"/>
          <w:lang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MY</w:t>
      </w:r>
      <w:r>
        <w:rPr>
          <w:rFonts w:cs="Courier New" w:ascii="Courier New" w:hAnsi="Courier New"/>
          <w:color w:val="008000"/>
          <w:lang w:eastAsia="ru-RU"/>
        </w:rPr>
        <w:t>_</w:t>
      </w:r>
      <w:r>
        <w:rPr>
          <w:rFonts w:cs="Courier New" w:ascii="Courier New" w:hAnsi="Courier New"/>
          <w:color w:val="008000"/>
          <w:lang w:val="en-US" w:eastAsia="ru-RU"/>
        </w:rPr>
        <w:t>MD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8000"/>
          <w:lang w:val="en-US" w:eastAsia="ru-RU"/>
        </w:rPr>
        <w:t>//#define MY_MD 1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extern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 md1_data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extern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 md1_proc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extern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 md1_noexport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//#endif</w:t>
      </w:r>
    </w:p>
    <w:p>
      <w:pPr>
        <w:pStyle w:val="Immess"/>
        <w:rPr>
          <w:b/>
          <w:b/>
          <w:bCs/>
        </w:rPr>
      </w:pPr>
      <w:r>
        <w:rPr>
          <w:b/>
          <w:bCs/>
        </w:rPr>
        <w:t xml:space="preserve">Листинг </w:t>
      </w:r>
      <w:r>
        <w:rPr>
          <w:b/>
          <w:bCs/>
          <w:lang w:val="en-US"/>
        </w:rPr>
        <w:t>md</w:t>
      </w:r>
      <w:r>
        <w:rPr>
          <w:b/>
          <w:bCs/>
        </w:rPr>
        <w:t>1</w:t>
      </w:r>
    </w:p>
    <w:p>
      <w:pPr>
        <w:pStyle w:val="Immess"/>
        <w:rPr>
          <w:b/>
          <w:b/>
          <w:bCs/>
        </w:rPr>
      </w:pPr>
      <w:r>
        <w:rPr>
          <w:b/>
          <w:bCs/>
        </w:rPr>
        <w:t>Взаимодействие загружаемых модулей ядра. Модуль 1 демонстрирует возможность создания экспортируемых данных и  функций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#include &lt;linux/module.h&gt; </w:t>
      </w:r>
      <w:r>
        <w:rPr>
          <w:rFonts w:cs="Courier New" w:ascii="Courier New" w:hAnsi="Courier New"/>
          <w:color w:val="008000"/>
          <w:lang w:val="en-US" w:eastAsia="ru-RU"/>
        </w:rPr>
        <w:t xml:space="preserve">// </w:t>
      </w:r>
      <w:r>
        <w:rPr>
          <w:rFonts w:cs="Courier New" w:ascii="Courier New" w:hAnsi="Courier New"/>
          <w:color w:val="008000"/>
          <w:lang w:eastAsia="ru-RU"/>
        </w:rPr>
        <w:t>макросы</w:t>
      </w:r>
      <w:r>
        <w:rPr>
          <w:rFonts w:cs="Courier New" w:ascii="Courier New" w:hAnsi="Courier New"/>
          <w:color w:val="008000"/>
          <w:lang w:val="en-US" w:eastAsia="ru-RU"/>
        </w:rPr>
        <w:t xml:space="preserve"> MODULE_&lt;...&gt;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#include &lt;linux/init.h&gt;   </w:t>
      </w:r>
      <w:r>
        <w:rPr>
          <w:rFonts w:cs="Courier New" w:ascii="Courier New" w:hAnsi="Courier New"/>
          <w:color w:val="008000"/>
          <w:lang w:val="en-US" w:eastAsia="ru-RU"/>
        </w:rPr>
        <w:t xml:space="preserve">// __init </w:t>
      </w:r>
      <w:r>
        <w:rPr>
          <w:rFonts w:cs="Courier New" w:ascii="Courier New" w:hAnsi="Courier New"/>
          <w:color w:val="008000"/>
          <w:lang w:eastAsia="ru-RU"/>
        </w:rPr>
        <w:t>и</w:t>
      </w:r>
      <w:r>
        <w:rPr>
          <w:rFonts w:cs="Courier New" w:ascii="Courier New" w:hAnsi="Courier New"/>
          <w:color w:val="008000"/>
          <w:lang w:val="en-US" w:eastAsia="ru-RU"/>
        </w:rPr>
        <w:t xml:space="preserve"> __exit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"md.h"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MODULE_LICENSE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"GPL"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MODULE_AUTHOR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"Dedich Borislav Borislavovich"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md1_data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"Hello World"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extern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md1_proc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md1_data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md1_local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md1_data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extern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md1_noexport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md1_data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EXPORT_SYMBOL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md1_data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EXPORT_SYMBOL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md1_proc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/*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Модуль md2 связывается с экспорт-м именем по абсолютному адресу.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 xml:space="preserve">-&gt; бессмысленно предоставлять модуль в собранном виде —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8000"/>
          <w:lang w:eastAsia="ru-RU"/>
        </w:rPr>
        <w:t>он должен собираться на месте использования.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8000"/>
          <w:lang w:val="en-US" w:eastAsia="ru-RU"/>
        </w:rPr>
        <w:t>*/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__init md_init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module md1 start\n"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__exit md_exit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module md1 unloaded 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md_init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color w:val="00008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md_exit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color w:val="00008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color w:val="00008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</w:r>
    </w:p>
    <w:p>
      <w:pPr>
        <w:pStyle w:val="Immess"/>
        <w:rPr>
          <w:b/>
          <w:b/>
          <w:bCs/>
        </w:rPr>
      </w:pPr>
      <w:r>
        <w:rPr>
          <w:b/>
          <w:bCs/>
        </w:rPr>
        <w:t xml:space="preserve">Листинг </w:t>
      </w:r>
      <w:r>
        <w:rPr>
          <w:b/>
          <w:bCs/>
          <w:lang w:val="en-US"/>
        </w:rPr>
        <w:t>md</w:t>
      </w:r>
      <w:r>
        <w:rPr>
          <w:b/>
          <w:bCs/>
        </w:rPr>
        <w:t>2</w:t>
      </w:r>
    </w:p>
    <w:p>
      <w:pPr>
        <w:pStyle w:val="Immess"/>
        <w:rPr>
          <w:b/>
          <w:b/>
          <w:bCs/>
        </w:rPr>
      </w:pPr>
      <w:r>
        <w:rPr>
          <w:b/>
          <w:bCs/>
        </w:rPr>
        <w:t>Взаимодействие загружаемых модулей ядра. Модуль 2 демонстрирует использование данных и функций экспортируемых первым модулем</w:t>
      </w:r>
    </w:p>
    <w:p>
      <w:pPr>
        <w:pStyle w:val="Immess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#include &lt;linux/module.h&gt; </w:t>
      </w:r>
      <w:r>
        <w:rPr>
          <w:rFonts w:cs="Courier New" w:ascii="Courier New" w:hAnsi="Courier New"/>
          <w:color w:val="008000"/>
          <w:lang w:val="en-US" w:eastAsia="ru-RU"/>
        </w:rPr>
        <w:t xml:space="preserve">// </w:t>
      </w:r>
      <w:r>
        <w:rPr>
          <w:rFonts w:cs="Courier New" w:ascii="Courier New" w:hAnsi="Courier New"/>
          <w:color w:val="008000"/>
          <w:lang w:eastAsia="ru-RU"/>
        </w:rPr>
        <w:t>макросы</w:t>
      </w:r>
      <w:r>
        <w:rPr>
          <w:rFonts w:cs="Courier New" w:ascii="Courier New" w:hAnsi="Courier New"/>
          <w:color w:val="008000"/>
          <w:lang w:val="en-US" w:eastAsia="ru-RU"/>
        </w:rPr>
        <w:t xml:space="preserve"> MODULE_&lt;...&gt;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#include &lt;linux/init.h&gt;   </w:t>
      </w:r>
      <w:r>
        <w:rPr>
          <w:rFonts w:cs="Courier New" w:ascii="Courier New" w:hAnsi="Courier New"/>
          <w:color w:val="008000"/>
          <w:lang w:val="en-US" w:eastAsia="ru-RU"/>
        </w:rPr>
        <w:t xml:space="preserve">// __init </w:t>
      </w:r>
      <w:r>
        <w:rPr>
          <w:rFonts w:cs="Courier New" w:ascii="Courier New" w:hAnsi="Courier New"/>
          <w:color w:val="008000"/>
          <w:lang w:eastAsia="ru-RU"/>
        </w:rPr>
        <w:t>и</w:t>
      </w:r>
      <w:r>
        <w:rPr>
          <w:rFonts w:cs="Courier New" w:ascii="Courier New" w:hAnsi="Courier New"/>
          <w:color w:val="008000"/>
          <w:lang w:val="en-US" w:eastAsia="ru-RU"/>
        </w:rPr>
        <w:t xml:space="preserve"> __exit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"md.h"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MODULE_LICENSE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"GPL"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MODULE_AUTHOR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"Dedich Borislav Borislavovich"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__init md_init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module md2 start!\n"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data string exported from md1 : 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md1_data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string returned md1_proc() is : 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md1_proc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());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__exit md_exit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//printk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proc md1_noexport returns: 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md1_noexport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());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module md2 unloaded!\n"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md_init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sz w:val="24"/>
          <w:szCs w:val="24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md_exit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Immess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Immess"/>
        <w:rPr>
          <w:b/>
          <w:b/>
          <w:bCs/>
        </w:rPr>
      </w:pPr>
      <w:r>
        <w:rPr>
          <w:b/>
          <w:bCs/>
        </w:rPr>
        <w:t xml:space="preserve">Листинг </w:t>
      </w:r>
      <w:r>
        <w:rPr>
          <w:b/>
          <w:bCs/>
          <w:lang w:val="en-US"/>
        </w:rPr>
        <w:t>md</w:t>
      </w:r>
      <w:r>
        <w:rPr>
          <w:b/>
          <w:bCs/>
        </w:rPr>
        <w:t>3</w:t>
        <w:tab/>
      </w:r>
    </w:p>
    <w:p>
      <w:pPr>
        <w:pStyle w:val="Immess"/>
        <w:rPr>
          <w:b/>
          <w:b/>
          <w:bCs/>
        </w:rPr>
      </w:pPr>
      <w:r>
        <w:rPr>
          <w:b/>
          <w:bCs/>
        </w:rPr>
        <w:t>Взаимодействие загружаемых модулей ядра. Модуль 3 демонстрирует сценарий некорректного завершения установки модуля, и возможность использования загружаемого модуля в качестве функции выполняемой в пространстве ядре</w:t>
      </w:r>
    </w:p>
    <w:p>
      <w:pPr>
        <w:pStyle w:val="Immess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#include &lt;linux/module.h&gt;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 xml:space="preserve">#include &lt;linux/init.h&gt;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"md.h"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MODULE_LICENSE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"GPL"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MODULE_AUTHOR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"Dedich Borislav Borislavovich"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__init md_init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module md2 start!\n"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data string exported from md1 : %s\n 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md1_data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string returned md1_proc() is : %s\n 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md1_proc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());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 xml:space="preserve">// преднамеренно возвращает ненулевое значение,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>// что означает ошибку инициализации модуля;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 xml:space="preserve">// тогда такой модуль не будет подгружен к ядру, но произойдёт это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color w:val="008000"/>
          <w:lang w:eastAsia="ru-RU"/>
        </w:rPr>
        <w:t>// уже после выполнения кода инициализирующей функции модуля в пространстве ядра;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__exit md_exit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"LAB3: module md2 unloaded!\n"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md_init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sz w:val="24"/>
          <w:szCs w:val="24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md_exit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Immess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Immess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Immess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Immess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Immess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Immess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Immess"/>
        <w:ind w:left="1440" w:firstLine="720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Результат работы программы</w:t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  <w:sz w:val="32"/>
          <w:szCs w:val="32"/>
          <w:lang w:eastAsia="ru-RU"/>
        </w:rPr>
      </w:pPr>
      <w:r>
        <w:rPr>
          <w:rFonts w:cs="Times New Roman" w:cstheme="majorHAnsi"/>
          <w:sz w:val="32"/>
          <w:szCs w:val="32"/>
          <w:lang w:eastAsia="ru-RU"/>
        </w:rPr>
        <w:t xml:space="preserve">Так как </w:t>
      </w:r>
      <w:r>
        <w:rPr>
          <w:rFonts w:cs="Times New Roman" w:cstheme="majorHAnsi"/>
          <w:sz w:val="32"/>
          <w:szCs w:val="32"/>
          <w:lang w:val="en-US" w:eastAsia="ru-RU"/>
        </w:rPr>
        <w:t>md</w:t>
      </w:r>
      <w:r>
        <w:rPr>
          <w:rFonts w:cs="Times New Roman" w:cstheme="majorHAnsi"/>
          <w:sz w:val="32"/>
          <w:szCs w:val="32"/>
          <w:lang w:eastAsia="ru-RU"/>
        </w:rPr>
        <w:t xml:space="preserve">2 и </w:t>
      </w:r>
      <w:r>
        <w:rPr>
          <w:rFonts w:cs="Times New Roman" w:cstheme="majorHAnsi"/>
          <w:sz w:val="32"/>
          <w:szCs w:val="32"/>
          <w:lang w:val="en-US" w:eastAsia="ru-RU"/>
        </w:rPr>
        <w:t>md</w:t>
      </w:r>
      <w:r>
        <w:rPr>
          <w:rFonts w:cs="Times New Roman" w:cstheme="majorHAnsi"/>
          <w:sz w:val="32"/>
          <w:szCs w:val="32"/>
          <w:lang w:eastAsia="ru-RU"/>
        </w:rPr>
        <w:t xml:space="preserve">3 используют данные из </w:t>
      </w:r>
      <w:r>
        <w:rPr>
          <w:rFonts w:cs="Times New Roman" w:cstheme="majorHAnsi"/>
          <w:sz w:val="32"/>
          <w:szCs w:val="32"/>
          <w:lang w:val="en-US" w:eastAsia="ru-RU"/>
        </w:rPr>
        <w:t>md</w:t>
      </w:r>
      <w:r>
        <w:rPr>
          <w:rFonts w:cs="Times New Roman" w:cstheme="majorHAnsi"/>
          <w:sz w:val="32"/>
          <w:szCs w:val="32"/>
          <w:lang w:eastAsia="ru-RU"/>
        </w:rPr>
        <w:t xml:space="preserve">1, то при попытке загрузки этих модулей до загрузки </w:t>
      </w:r>
      <w:r>
        <w:rPr>
          <w:rFonts w:cs="Times New Roman" w:cstheme="majorHAnsi"/>
          <w:sz w:val="32"/>
          <w:szCs w:val="32"/>
          <w:lang w:val="en-US" w:eastAsia="ru-RU"/>
        </w:rPr>
        <w:t>md</w:t>
      </w:r>
      <w:r>
        <w:rPr>
          <w:rFonts w:cs="Times New Roman" w:cstheme="majorHAnsi"/>
          <w:sz w:val="32"/>
          <w:szCs w:val="32"/>
          <w:lang w:eastAsia="ru-RU"/>
        </w:rPr>
        <w:t>1 возникает ошибка</w:t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  <w:sz w:val="32"/>
          <w:szCs w:val="32"/>
          <w:lang w:eastAsia="ru-RU"/>
        </w:rPr>
      </w:pPr>
      <w:r>
        <w:rPr>
          <w:rFonts w:cs="Times New Roman" w:cstheme="majorHAnsi"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095" cy="16351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При загрузке модулей в правильном порядке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 xml:space="preserve">1 и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 xml:space="preserve">2  будут успешно загружены, а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 xml:space="preserve">3 не будет загружен так как функция инициализации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>3 вернула ненулевое значение (но код инициализирующей функции будет выполнен, что можно наблюдать в буфере сообщений ядра).</w:t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095" cy="40386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095" cy="74676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Модуль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 xml:space="preserve">1 используется модулем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>2:</w:t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095" cy="66992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При попытке выгрузки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 xml:space="preserve">2 до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>1 возникает следующая ошибка:</w:t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095" cy="24638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Для успешной выгрузки, модули нужно выгружать в обратном порядке(сначала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 xml:space="preserve">2, а потом </w:t>
      </w:r>
      <w:r>
        <w:rPr>
          <w:rFonts w:cs="Times New Roman" w:cstheme="majorHAnsi"/>
          <w:lang w:val="en-US"/>
        </w:rPr>
        <w:t>md</w:t>
      </w:r>
      <w:r>
        <w:rPr>
          <w:rFonts w:cs="Times New Roman" w:cstheme="majorHAnsi"/>
        </w:rPr>
        <w:t>1):</w:t>
      </w:r>
    </w:p>
    <w:p>
      <w:pPr>
        <w:pStyle w:val="Immess"/>
        <w:ind w:left="1440" w:firstLine="720"/>
        <w:jc w:val="left"/>
        <w:rPr>
          <w:rFonts w:ascii="Times New Roman" w:hAnsi="Times New Roman" w:cs="Times New Roman" w:asciiTheme="majorHAnsi" w:cstheme="majorHAnsi" w:hAnsiTheme="majorHAnsi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095" cy="54356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3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8267406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126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qFormat/>
    <w:rsid w:val="00520664"/>
    <w:pPr>
      <w:keepNext w:val="true"/>
      <w:keepLines/>
      <w:spacing w:lineRule="auto" w:line="360" w:before="40" w:after="0"/>
      <w:outlineLvl w:val="1"/>
    </w:pPr>
    <w:rPr>
      <w:rFonts w:ascii="Times New Roman" w:hAnsi="Times New Roman" w:cs="Times New Roman" w:asciiTheme="minorHAnsi" w:cstheme="minorHAnsi" w:hAnsi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Normal"/>
    <w:next w:val="Normal"/>
    <w:uiPriority w:val="9"/>
    <w:qFormat/>
    <w:rsid w:val="00520664"/>
    <w:pPr>
      <w:keepNext w:val="true"/>
      <w:keepLines/>
      <w:spacing w:lineRule="auto" w:line="360" w:before="40" w:after="0"/>
      <w:outlineLvl w:val="2"/>
    </w:pPr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Pr/>
  </w:style>
  <w:style w:type="character" w:styleId="11" w:customStyle="1">
    <w:name w:val="Заголовок 1 Знак"/>
    <w:basedOn w:val="DefaultParagraphFont"/>
    <w:qFormat/>
    <w:rPr>
      <w:b/>
      <w:bCs/>
      <w:sz w:val="36"/>
      <w:szCs w:val="36"/>
    </w:rPr>
  </w:style>
  <w:style w:type="character" w:styleId="21" w:customStyle="1">
    <w:name w:val="Заголовок 2 Знак"/>
    <w:basedOn w:val="DefaultParagraphFont"/>
    <w:qFormat/>
    <w:rPr>
      <w:b/>
      <w:bCs/>
      <w:sz w:val="28"/>
      <w:szCs w:val="28"/>
    </w:rPr>
  </w:style>
  <w:style w:type="character" w:styleId="Style11">
    <w:name w:val="Интернет-ссылка"/>
    <w:basedOn w:val="DefaultParagraphFont"/>
    <w:uiPriority w:val="99"/>
    <w:unhideWhenUsed/>
    <w:rsid w:val="00493812"/>
    <w:rPr>
      <w:color w:val="0000FF" w:themeColor="hyperlink"/>
      <w:u w:val="single"/>
    </w:rPr>
  </w:style>
  <w:style w:type="character" w:styleId="Mwheadline" w:customStyle="1">
    <w:name w:val="mw-headline"/>
    <w:qFormat/>
    <w:rPr/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Pr/>
  </w:style>
  <w:style w:type="character" w:styleId="Style14">
    <w:name w:val="Посещённая гиперссылка"/>
    <w:basedOn w:val="DefaultParagraphFont"/>
    <w:rPr>
      <w:color w:val="954F72"/>
      <w:u w:val="single"/>
    </w:rPr>
  </w:style>
  <w:style w:type="character" w:styleId="12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13" w:customStyle="1">
    <w:name w:val="Знак примечания1"/>
    <w:basedOn w:val="DefaultParagraphFont"/>
    <w:qFormat/>
    <w:rPr>
      <w:sz w:val="16"/>
      <w:szCs w:val="16"/>
    </w:rPr>
  </w:style>
  <w:style w:type="character" w:styleId="Style15" w:customStyle="1">
    <w:name w:val="Текст примечания Знак"/>
    <w:basedOn w:val="DefaultParagraphFont"/>
    <w:qFormat/>
    <w:rPr/>
  </w:style>
  <w:style w:type="character" w:styleId="Style16" w:customStyle="1">
    <w:name w:val="Тема примечания Знак"/>
    <w:basedOn w:val="Style15"/>
    <w:qFormat/>
    <w:rPr>
      <w:b/>
      <w:bCs/>
    </w:rPr>
  </w:style>
  <w:style w:type="character" w:styleId="22" w:customStyle="1">
    <w:name w:val="Основной текст 2 Знак"/>
    <w:basedOn w:val="DefaultParagraphFont"/>
    <w:qFormat/>
    <w:rPr>
      <w:rFonts w:ascii="Calibri" w:hAnsi="Calibri" w:eastAsia="Calibri"/>
      <w:sz w:val="22"/>
      <w:szCs w:val="22"/>
    </w:rPr>
  </w:style>
  <w:style w:type="character" w:styleId="31" w:customStyle="1">
    <w:name w:val="Основной текст 3 Знак"/>
    <w:basedOn w:val="DefaultParagraphFont"/>
    <w:link w:val="31"/>
    <w:qFormat/>
    <w:rPr>
      <w:rFonts w:ascii="Calibri" w:hAnsi="Calibri" w:eastAsia="Calibri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cs="Courier New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32" w:customStyle="1">
    <w:name w:val="Заголовок 3 Знак"/>
    <w:basedOn w:val="DefaultParagraphFont"/>
    <w:link w:val="30"/>
    <w:uiPriority w:val="9"/>
    <w:qFormat/>
    <w:rsid w:val="00520664"/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EndnoteCharacters" w:customStyle="1">
    <w:name w:val="Endnote Characters"/>
    <w:qFormat/>
    <w:rPr/>
  </w:style>
  <w:style w:type="character" w:styleId="Style17" w:customStyle="1">
    <w:name w:val="Ссылка указателя"/>
    <w:qFormat/>
    <w:rPr/>
  </w:style>
  <w:style w:type="character" w:styleId="Sc0" w:customStyle="1">
    <w:name w:val="sc0"/>
    <w:basedOn w:val="DefaultParagraphFont"/>
    <w:qFormat/>
    <w:rsid w:val="00750f9f"/>
    <w:rPr>
      <w:rFonts w:ascii="Courier New" w:hAnsi="Courier New" w:cs="Courier New"/>
      <w:color w:val="000000"/>
      <w:sz w:val="20"/>
      <w:szCs w:val="20"/>
    </w:rPr>
  </w:style>
  <w:style w:type="character" w:styleId="Sc91" w:customStyle="1">
    <w:name w:val="sc91"/>
    <w:basedOn w:val="DefaultParagraphFont"/>
    <w:qFormat/>
    <w:rsid w:val="00750f9f"/>
    <w:rPr>
      <w:rFonts w:ascii="Courier New" w:hAnsi="Courier New" w:cs="Courier New"/>
      <w:color w:val="804000"/>
      <w:sz w:val="20"/>
      <w:szCs w:val="20"/>
    </w:rPr>
  </w:style>
  <w:style w:type="character" w:styleId="Sc21" w:customStyle="1">
    <w:name w:val="sc21"/>
    <w:basedOn w:val="DefaultParagraphFont"/>
    <w:qFormat/>
    <w:rsid w:val="00750f9f"/>
    <w:rPr>
      <w:rFonts w:ascii="Courier New" w:hAnsi="Courier New" w:cs="Courier New"/>
      <w:color w:val="008000"/>
      <w:sz w:val="20"/>
      <w:szCs w:val="20"/>
    </w:rPr>
  </w:style>
  <w:style w:type="character" w:styleId="Sc11" w:customStyle="1">
    <w:name w:val="sc11"/>
    <w:basedOn w:val="DefaultParagraphFont"/>
    <w:qFormat/>
    <w:rsid w:val="00750f9f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750f9f"/>
    <w:rPr>
      <w:rFonts w:ascii="Courier New" w:hAnsi="Courier New" w:cs="Courier New"/>
      <w:b/>
      <w:bCs/>
      <w:color w:val="000080"/>
      <w:sz w:val="20"/>
      <w:szCs w:val="20"/>
    </w:rPr>
  </w:style>
  <w:style w:type="character" w:styleId="Sc61" w:customStyle="1">
    <w:name w:val="sc61"/>
    <w:basedOn w:val="DefaultParagraphFont"/>
    <w:qFormat/>
    <w:rsid w:val="00750f9f"/>
    <w:rPr>
      <w:rFonts w:ascii="Courier New" w:hAnsi="Courier New" w:cs="Courier New"/>
      <w:color w:val="808080"/>
      <w:sz w:val="20"/>
      <w:szCs w:val="20"/>
    </w:rPr>
  </w:style>
  <w:style w:type="character" w:styleId="Sc161" w:customStyle="1">
    <w:name w:val="sc161"/>
    <w:basedOn w:val="DefaultParagraphFont"/>
    <w:qFormat/>
    <w:rsid w:val="00750f9f"/>
    <w:rPr>
      <w:rFonts w:ascii="Courier New" w:hAnsi="Courier New" w:cs="Courier New"/>
      <w:color w:val="8000FF"/>
      <w:sz w:val="20"/>
      <w:szCs w:val="20"/>
    </w:rPr>
  </w:style>
  <w:style w:type="character" w:styleId="Sc51" w:customStyle="1">
    <w:name w:val="sc51"/>
    <w:basedOn w:val="DefaultParagraphFont"/>
    <w:qFormat/>
    <w:rsid w:val="00750f9f"/>
    <w:rPr>
      <w:rFonts w:ascii="Courier New" w:hAnsi="Courier New" w:cs="Courier New"/>
      <w:b/>
      <w:bCs/>
      <w:color w:val="0000FF"/>
      <w:sz w:val="20"/>
      <w:szCs w:val="20"/>
    </w:rPr>
  </w:style>
  <w:style w:type="character" w:styleId="Sc41" w:customStyle="1">
    <w:name w:val="sc41"/>
    <w:basedOn w:val="DefaultParagraphFont"/>
    <w:qFormat/>
    <w:rsid w:val="00750f9f"/>
    <w:rPr>
      <w:rFonts w:ascii="Courier New" w:hAnsi="Courier New" w:cs="Courier New"/>
      <w:color w:val="FF8000"/>
      <w:sz w:val="20"/>
      <w:szCs w:val="20"/>
    </w:rPr>
  </w:style>
  <w:style w:type="character" w:styleId="Sc12" w:customStyle="1">
    <w:name w:val="sc12"/>
    <w:basedOn w:val="DefaultParagraphFont"/>
    <w:qFormat/>
    <w:rsid w:val="00e023f1"/>
    <w:rPr>
      <w:rFonts w:ascii="Courier New" w:hAnsi="Courier New" w:cs="Courier New"/>
      <w:color w:val="008000"/>
      <w:sz w:val="20"/>
      <w:szCs w:val="20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9">
    <w:name w:val="Body Text"/>
    <w:basedOn w:val="Normal"/>
    <w:qFormat/>
    <w:pPr>
      <w:spacing w:lineRule="auto" w:line="288" w:before="0" w:after="140"/>
    </w:pPr>
    <w:rPr/>
  </w:style>
  <w:style w:type="paragraph" w:styleId="Style20">
    <w:name w:val="List"/>
    <w:basedOn w:val="Style19"/>
    <w:qFormat/>
    <w:pPr/>
    <w:rPr>
      <w:rFonts w:cs="Mangal"/>
    </w:rPr>
  </w:style>
  <w:style w:type="paragraph" w:styleId="Style21" w:customStyle="1">
    <w:name w:val="Caption"/>
    <w:basedOn w:val="Normal"/>
    <w:next w:val="Style19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</w:rPr>
  </w:style>
  <w:style w:type="paragraph" w:styleId="Immess" w:customStyle="1">
    <w:name w:val="im-mess"/>
    <w:basedOn w:val="Normal"/>
    <w:qFormat/>
    <w:rsid w:val="005b26e7"/>
    <w:pPr>
      <w:spacing w:lineRule="auto" w:line="360"/>
      <w:jc w:val="both"/>
    </w:pPr>
    <w:rPr>
      <w:sz w:val="28"/>
      <w:szCs w:val="28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uiPriority w:val="99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uiPriority w:val="39"/>
    <w:qFormat/>
    <w:pPr>
      <w:spacing w:lineRule="auto" w:line="259"/>
      <w:jc w:val="left"/>
    </w:pPr>
    <w:rPr>
      <w:rFonts w:ascii="Calibri Light" w:hAnsi="Calibri Light" w:eastAsia="Calibri Light"/>
      <w:b w:val="false"/>
      <w:bCs w:val="false"/>
      <w:color w:val="2F5496"/>
      <w:sz w:val="32"/>
      <w:szCs w:val="32"/>
    </w:rPr>
  </w:style>
  <w:style w:type="paragraph" w:styleId="14">
    <w:name w:val="TOC 1"/>
    <w:basedOn w:val="Normal"/>
    <w:uiPriority w:val="39"/>
    <w:qFormat/>
    <w:pPr>
      <w:spacing w:before="0" w:after="100"/>
    </w:pPr>
    <w:rPr/>
  </w:style>
  <w:style w:type="paragraph" w:styleId="23">
    <w:name w:val="TOC 2"/>
    <w:basedOn w:val="Normal"/>
    <w:uiPriority w:val="39"/>
    <w:qFormat/>
    <w:pPr>
      <w:spacing w:before="0" w:after="100"/>
      <w:ind w:left="200" w:hanging="0"/>
    </w:pPr>
    <w:rPr/>
  </w:style>
  <w:style w:type="paragraph" w:styleId="15" w:customStyle="1">
    <w:name w:val="Текст примечания1"/>
    <w:basedOn w:val="Normal"/>
    <w:qFormat/>
    <w:pPr/>
    <w:rPr/>
  </w:style>
  <w:style w:type="paragraph" w:styleId="16" w:customStyle="1">
    <w:name w:val="Тема примечания1"/>
    <w:basedOn w:val="15"/>
    <w:qFormat/>
    <w:pPr/>
    <w:rPr>
      <w:b/>
      <w:bCs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qFormat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7" w:customStyle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TMLPreformatted">
    <w:name w:val="HTML Preformatted"/>
    <w:basedOn w:val="Normal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33">
    <w:name w:val="TOC 3"/>
    <w:basedOn w:val="Normal"/>
    <w:next w:val="Normal"/>
    <w:autoRedefine/>
    <w:uiPriority w:val="39"/>
    <w:rsid w:val="00a05d85"/>
    <w:pPr>
      <w:spacing w:before="0" w:after="100"/>
      <w:ind w:left="400" w:hanging="0"/>
    </w:pPr>
    <w:rPr/>
  </w:style>
  <w:style w:type="paragraph" w:styleId="Style26" w:customStyle="1">
    <w:name w:val="Содержимое таблицы"/>
    <w:basedOn w:val="Normal"/>
    <w:qFormat/>
    <w:pPr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3EAC-4AFE-4277-AB3A-089E77D5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LibreOffice/6.4.2.2$Windows_X86_64 LibreOffice_project/4e471d8c02c9c90f512f7f9ead8875b57fcb1ec3</Application>
  <Pages>9</Pages>
  <Words>912</Words>
  <Characters>6281</Characters>
  <CharactersWithSpaces>7262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2020-03-11T14:48:00Z</dcterms:created>
  <dc:creator>pclab</dc:creator>
  <dc:description/>
  <dc:language>en-US</dc:language>
  <cp:lastModifiedBy/>
  <cp:lastPrinted>2020-04-19T21:23:00Z</cp:lastPrinted>
  <dcterms:modified xsi:type="dcterms:W3CDTF">2021-07-01T11:09:01Z</dcterms:modified>
  <cp:revision>100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