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38" y="361"/>
                      <wp:lineTo x="-4038" y="20845"/>
                      <wp:lineTo x="24991" y="20845"/>
                      <wp:lineTo x="24991" y="361"/>
                      <wp:lineTo x="-4038" y="361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69143050"/>
            <w:bookmarkStart w:id="2" w:name="_Hlk26362888"/>
            <w:bookmarkStart w:id="3" w:name="_Hlk69143050"/>
            <w:bookmarkEnd w:id="2"/>
            <w:bookmarkEnd w:id="3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«Файловая система /</w:t>
      </w:r>
      <w:r>
        <w:rPr>
          <w:bCs/>
          <w:i/>
          <w:sz w:val="40"/>
          <w:lang w:val="en-US"/>
        </w:rPr>
        <w:t>proc</w:t>
      </w:r>
      <w:r>
        <w:rPr>
          <w:bCs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zh-CN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Style16"/>
        <w:rPr>
          <w:b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Часть 1. </w:t>
      </w:r>
    </w:p>
    <w:p>
      <w:pPr>
        <w:pStyle w:val="Style16"/>
        <w:suppressAutoHyphens w:val="false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spacing w:lineRule="auto" w:line="360"/>
        <w:rPr>
          <w:lang w:val="en-US"/>
        </w:rPr>
      </w:pPr>
      <w:bookmarkStart w:id="4" w:name="_Toc41260980"/>
      <w:r>
        <w:rPr/>
        <w:t>Листинг</w:t>
      </w:r>
      <w:bookmarkEnd w:id="4"/>
    </w:p>
    <w:tbl>
      <w:tblPr>
        <w:tblW w:w="465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4659"/>
      </w:tblGrid>
      <w:tr>
        <w:trPr/>
        <w:tc>
          <w:tcPr>
            <w:tcW w:w="4659" w:type="dxa"/>
            <w:tcBorders/>
            <w:vAlign w:val="center"/>
          </w:tcPr>
          <w:p>
            <w:pPr>
              <w:pStyle w:val="Style22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  <w:bookmarkStart w:id="5" w:name="LC41"/>
            <w:bookmarkStart w:id="6" w:name="LC41"/>
            <w:bookmarkEnd w:id="6"/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&lt;stdlib.h&gt;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&lt;stdio.h&gt;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&lt;unistd.h&gt;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&lt;errno.h&gt;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&lt;dirent.h&gt;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&lt;string.h&gt;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"daemonize.h"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LOG_FILE "/root/iu7-66B/Lab4/part1/log.txt"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BUF_SIZE 0x100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NAME_MAX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main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argc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daemonize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"DAEMON"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f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LOG_FILE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[][</w:t>
      </w:r>
      <w:r>
        <w:rPr>
          <w:rFonts w:cs="Courier New" w:ascii="Courier New" w:hAnsi="Courier New"/>
          <w:color w:val="FF8000"/>
          <w:lang w:val="en-US" w:eastAsia="ru-RU"/>
        </w:rPr>
        <w:t>8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"cmdline"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"cwd"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"environ"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8000"/>
          <w:lang w:val="en-US" w:eastAsia="ru-RU"/>
        </w:rPr>
        <w:t>// {"exe", 1},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"exe"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"fd"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"maps"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"mem"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"root"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argc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2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||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atoi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getpid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"PID = %d\n"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"/proc/%d/%s"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"\n===== %s =====\n"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"comm"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"state"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"pgrp"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"session"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"tty_nr"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"tpgid"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"flags"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"nice"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"num_threads"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"itrealvalue"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"vsize"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"rsslim"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"startstack"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"kstkesp"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"kstkeip"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"blocked"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"sigignore"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"sigcatch"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"wchan"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"processor"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"rt_priority"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"policy"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"delayacct_blkio_ticks"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"start_brk"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"arg_start"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"arg_end"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"resident"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"shared"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"text"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"lib"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opendir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stderr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"opendir('%s'):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strerror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errno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dirent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snprintf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closedir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"%s\t-&gt;\t%s\n"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pfield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"%-22s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f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8080"/>
          <w:lang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sz w:val="28"/>
          <w:szCs w:val="28"/>
          <w:lang w:eastAsia="ru-RU"/>
        </w:rPr>
      </w:pPr>
      <w:r>
        <w:rPr>
          <w:rFonts w:cs="Courier New" w:ascii="Courier New" w:hAnsi="Courier New"/>
          <w:color w:val="008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1)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CMDLINE</w:t>
      </w:r>
    </w:p>
    <w:p>
      <w:pPr>
        <w:pStyle w:val="Style16"/>
        <w:jc w:val="both"/>
        <w:rPr/>
      </w:pPr>
      <w:r>
        <w:rPr/>
      </w:r>
    </w:p>
    <w:p>
      <w:pPr>
        <w:pStyle w:val="Style16"/>
        <w:shd w:val="clear" w:color="auto" w:fill="FFFFFF"/>
        <w:suppressAutoHyphens w:val="false"/>
        <w:jc w:val="both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 вывод файла cmdline. Данный файл содержит полную командную строку процесса, если процесс не находится в состоянии зомби, иначе файл пуст.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1180" cy="6934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2)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cwd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символическая ссылка. Указывает на директорию процесса.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4572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3) Содержание файла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ENVIRON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представлено содержимое файла environ. Данный файл содержит исходное окружение, которое было установлено при запуске текущего процесса. Переменные окружения разделены символами конца строки (для доступа к поддиректории текущего '\0').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611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4) EXE — представляет собой символическую ссылку, содержащий фактический путь к выполненной команде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572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5) Содержание директории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FD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представлено содержимое директории fd. 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</w:t>
      </w:r>
    </w:p>
    <w:p>
      <w:pPr>
        <w:pStyle w:val="Immess"/>
        <w:ind w:left="1440" w:hanging="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4340" cy="9677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6)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maps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файл, который содержит список выделенных участков памяти, используемых процессом и права доступа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Пример первой строки:</w:t>
      </w:r>
    </w:p>
    <w:p>
      <w:pPr>
        <w:pStyle w:val="Style16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Style16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eastAsia="ru-RU"/>
        </w:rPr>
        <w:t xml:space="preserve">1.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55e045cc6000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- начальный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55e045cc8000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</w:t>
      </w:r>
      <w:r>
        <w:rPr>
          <w:sz w:val="24"/>
          <w:szCs w:val="24"/>
        </w:rPr>
        <w:t xml:space="preserve"> - конечный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Courier New" w:ascii="Courier New" w:hAnsi="Courier New"/>
          <w:sz w:val="24"/>
          <w:szCs w:val="24"/>
          <w:lang w:val="en-US" w:eastAsia="ru-RU"/>
        </w:rPr>
        <w:t>r</w:t>
      </w:r>
      <w:r>
        <w:rPr>
          <w:rFonts w:cs="Courier New" w:ascii="Courier New" w:hAnsi="Courier New"/>
          <w:sz w:val="24"/>
          <w:szCs w:val="24"/>
          <w:lang w:eastAsia="ru-RU"/>
        </w:rPr>
        <w:t>--</w:t>
      </w:r>
      <w:r>
        <w:rPr>
          <w:rFonts w:cs="Courier New" w:ascii="Courier New" w:hAnsi="Courier New"/>
          <w:sz w:val="24"/>
          <w:szCs w:val="24"/>
          <w:lang w:val="en-US" w:eastAsia="ru-RU"/>
        </w:rPr>
        <w:t>p</w:t>
      </w:r>
      <w:r>
        <w:rPr>
          <w:sz w:val="24"/>
          <w:szCs w:val="24"/>
        </w:rPr>
        <w:t xml:space="preserve"> - права доступа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r - можно читать, w - можно писать, x - можно выполнять, s - shared разделяемый, p - private(copy on write)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Courier New" w:ascii="Courier New" w:hAnsi="Courier New"/>
          <w:sz w:val="24"/>
          <w:szCs w:val="24"/>
          <w:lang w:eastAsia="ru-RU"/>
        </w:rPr>
        <w:t>00000000</w:t>
      </w:r>
      <w:r>
        <w:rPr>
          <w:sz w:val="24"/>
          <w:szCs w:val="24"/>
        </w:rPr>
        <w:t xml:space="preserve"> - смещение от которого выполняется распределение.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 w:eastAsia="ru-RU"/>
        </w:rPr>
        <w:t>08:01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- старший и младший номер устройства. (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525288</w:t>
      </w:r>
      <w:r>
        <w:rPr>
          <w:sz w:val="24"/>
          <w:szCs w:val="24"/>
        </w:rPr>
        <w:t xml:space="preserve"> - номер inode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В системе имя файла не является идентификатором. Идентификатором является inode, соответственно inode на самом деле это структура, но есть в системе так называемые метаданные, это номера inode которые мы с вами видели когда набирали ls -ail.</w:t>
      </w:r>
    </w:p>
    <w:p>
      <w:pPr>
        <w:pStyle w:val="Normal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8765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7)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root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это символическая ссылка(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softlink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). Указывает на корень файловой системы которой принадлежит образ процесса.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700" cy="4953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8)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Stat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– информация о состоянии процесса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320" cy="612711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9) statm - предоставляет информацию об использовании памяти, измеряемой в страницах</w:t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7460" cy="118872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Часть 2.</w:t>
      </w:r>
    </w:p>
    <w:p>
      <w:pPr>
        <w:pStyle w:val="1"/>
        <w:spacing w:lineRule="auto" w:line="360"/>
        <w:jc w:val="left"/>
        <w:rPr>
          <w:lang w:val="en-US"/>
        </w:rPr>
      </w:pPr>
      <w:r>
        <w:rPr/>
        <w:t>Листинг</w:t>
      </w:r>
    </w:p>
    <w:tbl>
      <w:tblPr>
        <w:tblW w:w="4591" w:type="dxa"/>
        <w:jc w:val="left"/>
        <w:tblInd w:w="6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4591"/>
      </w:tblGrid>
      <w:tr>
        <w:trPr/>
        <w:tc>
          <w:tcPr>
            <w:tcW w:w="4591" w:type="dxa"/>
            <w:tcBorders/>
            <w:vAlign w:val="center"/>
          </w:tcPr>
          <w:p>
            <w:pPr>
              <w:pStyle w:val="Style22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#include&lt;linux/module.h&gt;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#include&lt;linux/init.h&gt;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#include&lt;linux/proc_fs.h&gt;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#include&lt;linux/sched.h&gt;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#include&lt;linux/uaccess.h&gt;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#include&lt;linux/fs.h&gt;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#include&lt;linux/seq_file.h&gt;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#include&lt;linux/slab.h&gt;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#include&lt;linux/vmalloc.h&gt;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str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//индексы куда писать и откуда считывать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unsigned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write_index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unsigned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read_index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#define COOKIE_POT_SIZE PAGE_SIZE 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my_show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seq_file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"! Call my_show\n"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//seq_printf стандартная функция, выполняет действия, аналогичные copy_to_user или sprintf.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8000"/>
          <w:lang w:val="en-US" w:eastAsia="ru-RU"/>
        </w:rPr>
        <w:t>//int seq_printf(struct seq_file *sfile, const char *fmt, ...);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Это эквивалент printf для реализаций seq_file; он принимает обычную строку формата и дополнительные аргументы значений.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Однако, вы также должны передать ей структуру seq_file, которая передаётся в функцию show.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Если seq_printf возвращает ненулевое значение, это означает, что буфер заполнен и вывод будет отброшен. Большинство реализаций, однако, игнорирует возвращаемое значение.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eastAsia="ru-RU"/>
        </w:rPr>
        <w:t>seq_printf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m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8080"/>
          <w:lang w:eastAsia="ru-RU"/>
        </w:rPr>
        <w:t>"Index is %u, message is %s\n"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read_index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str </w:t>
      </w:r>
      <w:r>
        <w:rPr>
          <w:rFonts w:cs="Courier New" w:ascii="Courier New" w:hAnsi="Courier New"/>
          <w:b/>
          <w:bCs/>
          <w:color w:val="000080"/>
          <w:lang w:eastAsia="ru-RU"/>
        </w:rPr>
        <w:t>+</w:t>
      </w:r>
      <w:r>
        <w:rPr>
          <w:rFonts w:cs="Courier New" w:ascii="Courier New" w:hAnsi="Courier New"/>
          <w:color w:val="000000"/>
          <w:lang w:eastAsia="ru-RU"/>
        </w:rPr>
        <w:t xml:space="preserve"> read_index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str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read_index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read_index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+=</w:t>
      </w:r>
      <w:r>
        <w:rPr>
          <w:rFonts w:cs="Courier New" w:ascii="Courier New" w:hAnsi="Courier New"/>
          <w:color w:val="000000"/>
          <w:lang w:val="en-US" w:eastAsia="ru-RU"/>
        </w:rPr>
        <w:t xml:space="preserve"> 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ssize_t my_write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__user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buffer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count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loff_t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f_pos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"! Call my_write\n"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copy_from_user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(&amp;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write_index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],</w:t>
      </w:r>
      <w:r>
        <w:rPr>
          <w:rFonts w:cs="Courier New" w:ascii="Courier New" w:hAnsi="Courier New"/>
          <w:color w:val="000000"/>
          <w:lang w:val="en-US" w:eastAsia="ru-RU"/>
        </w:rPr>
        <w:t xml:space="preserve"> buffer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count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(</w:t>
      </w:r>
      <w:r>
        <w:rPr>
          <w:rFonts w:cs="Courier New" w:ascii="Courier New" w:hAnsi="Courier New"/>
          <w:color w:val="008000"/>
          <w:lang w:eastAsia="ru-RU"/>
        </w:rPr>
        <w:t>куда</w:t>
      </w:r>
      <w:r>
        <w:rPr>
          <w:rFonts w:cs="Courier New" w:ascii="Courier New" w:hAnsi="Courier New"/>
          <w:color w:val="008000"/>
          <w:lang w:val="en-US" w:eastAsia="ru-RU"/>
        </w:rPr>
        <w:t xml:space="preserve">, </w:t>
      </w:r>
      <w:r>
        <w:rPr>
          <w:rFonts w:cs="Courier New" w:ascii="Courier New" w:hAnsi="Courier New"/>
          <w:color w:val="008000"/>
          <w:lang w:eastAsia="ru-RU"/>
        </w:rPr>
        <w:t>откуда</w:t>
      </w:r>
      <w:r>
        <w:rPr>
          <w:rFonts w:cs="Courier New" w:ascii="Courier New" w:hAnsi="Courier New"/>
          <w:color w:val="008000"/>
          <w:lang w:val="en-US" w:eastAsia="ru-RU"/>
        </w:rPr>
        <w:t xml:space="preserve">, </w:t>
      </w:r>
      <w:r>
        <w:rPr>
          <w:rFonts w:cs="Courier New" w:ascii="Courier New" w:hAnsi="Courier New"/>
          <w:color w:val="008000"/>
          <w:lang w:eastAsia="ru-RU"/>
        </w:rPr>
        <w:t>сколько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байт</w:t>
      </w:r>
      <w:r>
        <w:rPr>
          <w:rFonts w:cs="Courier New" w:ascii="Courier New" w:hAnsi="Courier New"/>
          <w:color w:val="00800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eastAsia="ru-RU"/>
        </w:rPr>
        <w:t>return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eastAsia="ru-RU"/>
        </w:rPr>
        <w:t>-</w:t>
      </w:r>
      <w:r>
        <w:rPr>
          <w:rFonts w:cs="Courier New" w:ascii="Courier New" w:hAnsi="Courier New"/>
          <w:color w:val="000000"/>
          <w:lang w:eastAsia="ru-RU"/>
        </w:rPr>
        <w:t>EFAULT</w:t>
      </w:r>
      <w:r>
        <w:rPr>
          <w:rFonts w:cs="Courier New" w:ascii="Courier New" w:hAnsi="Courier New"/>
          <w:b/>
          <w:bCs/>
          <w:color w:val="000080"/>
          <w:lang w:eastAsia="ru-RU"/>
        </w:rPr>
        <w:t>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//ошибка сегментирования (минус так как соглашение)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write_index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+=</w:t>
      </w:r>
      <w:r>
        <w:rPr>
          <w:rFonts w:cs="Courier New" w:ascii="Courier New" w:hAnsi="Courier New"/>
          <w:color w:val="000000"/>
          <w:lang w:val="en-US" w:eastAsia="ru-RU"/>
        </w:rPr>
        <w:t xml:space="preserve"> count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write_index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count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my_open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inode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inode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"! Call my_open\n"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чтобы создать один файловый экземпляр модуля используется single_open который передаёт адрес функции my_show, а функция my_show передаёт адрес страницы памяти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eastAsia="ru-RU"/>
        </w:rPr>
        <w:t>return</w:t>
      </w:r>
      <w:r>
        <w:rPr>
          <w:rFonts w:cs="Courier New" w:ascii="Courier New" w:hAnsi="Courier New"/>
          <w:color w:val="000000"/>
          <w:lang w:eastAsia="ru-RU"/>
        </w:rPr>
        <w:t xml:space="preserve"> single_open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my_show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 </w:t>
      </w:r>
      <w:r>
        <w:rPr>
          <w:rFonts w:cs="Courier New" w:ascii="Courier New" w:hAnsi="Courier New"/>
          <w:color w:val="008000"/>
          <w:lang w:eastAsia="ru-RU"/>
        </w:rPr>
        <w:t>// стандартная функция, может быть одновременно вызвана только одним процессом (чтобы открыть определенный файл) cat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my_release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inode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inode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 xml:space="preserve">"! </w:t>
      </w:r>
      <w:r>
        <w:rPr>
          <w:rFonts w:cs="Courier New" w:ascii="Courier New" w:hAnsi="Courier New"/>
          <w:color w:val="808080"/>
          <w:lang w:eastAsia="ru-RU"/>
        </w:rPr>
        <w:t>С</w:t>
      </w:r>
      <w:r>
        <w:rPr>
          <w:rFonts w:cs="Courier New" w:ascii="Courier New" w:hAnsi="Courier New"/>
          <w:color w:val="808080"/>
          <w:lang w:val="en-US" w:eastAsia="ru-RU"/>
        </w:rPr>
        <w:t>all my_release\n"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single_release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inode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 </w:t>
      </w:r>
      <w:r>
        <w:rPr>
          <w:rFonts w:cs="Courier New" w:ascii="Courier New" w:hAnsi="Courier New"/>
          <w:color w:val="008000"/>
          <w:lang w:val="en-US" w:eastAsia="ru-RU"/>
        </w:rPr>
        <w:t>//</w:t>
      </w:r>
      <w:r>
        <w:rPr>
          <w:rFonts w:cs="Courier New" w:ascii="Courier New" w:hAnsi="Courier New"/>
          <w:color w:val="008000"/>
          <w:lang w:eastAsia="ru-RU"/>
        </w:rPr>
        <w:t>выгружает</w:t>
      </w:r>
      <w:r>
        <w:rPr>
          <w:rFonts w:cs="Courier New" w:ascii="Courier New" w:hAnsi="Courier New"/>
          <w:color w:val="008000"/>
          <w:lang w:val="en-US" w:eastAsia="ru-RU"/>
        </w:rPr>
        <w:t xml:space="preserve"> seq file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file_operations fortune_proc_ops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open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my_open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release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my_release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read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seq_read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write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my_write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__init fortune_init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"! Call fortune init\n"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eastAsia="ru-RU"/>
        </w:rPr>
        <w:t xml:space="preserve">write_index </w:t>
      </w:r>
      <w:r>
        <w:rPr>
          <w:rFonts w:cs="Courier New" w:ascii="Courier New" w:hAnsi="Courier New"/>
          <w:b/>
          <w:bCs/>
          <w:color w:val="000080"/>
          <w:lang w:eastAsia="ru-RU"/>
        </w:rPr>
        <w:t>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FF8000"/>
          <w:lang w:eastAsia="ru-RU"/>
        </w:rPr>
        <w:t>0</w:t>
      </w:r>
      <w:r>
        <w:rPr>
          <w:rFonts w:cs="Courier New" w:ascii="Courier New" w:hAnsi="Courier New"/>
          <w:b/>
          <w:bCs/>
          <w:color w:val="000080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eastAsia="ru-RU"/>
        </w:rPr>
        <w:t xml:space="preserve">read_index </w:t>
      </w:r>
      <w:r>
        <w:rPr>
          <w:rFonts w:cs="Courier New" w:ascii="Courier New" w:hAnsi="Courier New"/>
          <w:b/>
          <w:bCs/>
          <w:color w:val="000080"/>
          <w:lang w:eastAsia="ru-RU"/>
        </w:rPr>
        <w:t>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FF8000"/>
          <w:lang w:eastAsia="ru-RU"/>
        </w:rPr>
        <w:t>0</w:t>
      </w:r>
      <w:r>
        <w:rPr>
          <w:rFonts w:cs="Courier New" w:ascii="Courier New" w:hAnsi="Courier New"/>
          <w:b/>
          <w:bCs/>
          <w:color w:val="000080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 выделить память для строки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str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vmalloc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COOKIE_POT_SIZE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"Error: can't malloc cookie buffer\n"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memset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COOKIE_POT_SIZE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</w:t>
      </w:r>
      <w:r>
        <w:rPr>
          <w:rFonts w:cs="Courier New" w:ascii="Courier New" w:hAnsi="Courier New"/>
          <w:color w:val="008000"/>
          <w:lang w:eastAsia="ru-RU"/>
        </w:rPr>
        <w:t>заполняем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строку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нулями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//Чтобы работать с виртуальной файловой системой proc в ядре, в ядре определена структура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proc_dir_entry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entry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proc_create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S_IRUGO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|</w:t>
      </w:r>
      <w:r>
        <w:rPr>
          <w:rFonts w:cs="Courier New" w:ascii="Courier New" w:hAnsi="Courier New"/>
          <w:color w:val="000000"/>
          <w:lang w:val="en-US" w:eastAsia="ru-RU"/>
        </w:rPr>
        <w:t xml:space="preserve"> S_IWUGO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fortune_proc_ops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</w:t>
      </w:r>
      <w:r>
        <w:rPr>
          <w:rFonts w:cs="Courier New" w:ascii="Courier New" w:hAnsi="Courier New"/>
          <w:color w:val="008000"/>
          <w:lang w:eastAsia="ru-RU"/>
        </w:rPr>
        <w:t>создаёт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файл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в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виртуальной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системе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проц</w:t>
      </w:r>
      <w:r>
        <w:rPr>
          <w:rFonts w:cs="Courier New" w:ascii="Courier New" w:hAnsi="Courier New"/>
          <w:color w:val="008000"/>
          <w:lang w:val="en-US" w:eastAsia="ru-RU"/>
        </w:rPr>
        <w:t xml:space="preserve"> - </w:t>
      </w:r>
      <w:r>
        <w:rPr>
          <w:rFonts w:cs="Courier New" w:ascii="Courier New" w:hAnsi="Courier New"/>
          <w:color w:val="008000"/>
          <w:lang w:eastAsia="ru-RU"/>
        </w:rPr>
        <w:t>имя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файла</w:t>
      </w:r>
      <w:r>
        <w:rPr>
          <w:rFonts w:cs="Courier New" w:ascii="Courier New" w:hAnsi="Courier New"/>
          <w:color w:val="008000"/>
          <w:lang w:val="en-US" w:eastAsia="ru-RU"/>
        </w:rPr>
        <w:t xml:space="preserve">, </w:t>
      </w:r>
      <w:r>
        <w:rPr>
          <w:rFonts w:cs="Courier New" w:ascii="Courier New" w:hAnsi="Courier New"/>
          <w:color w:val="008000"/>
          <w:lang w:eastAsia="ru-RU"/>
        </w:rPr>
        <w:t>права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доступа</w:t>
      </w:r>
      <w:r>
        <w:rPr>
          <w:rFonts w:cs="Courier New" w:ascii="Courier New" w:hAnsi="Courier New"/>
          <w:color w:val="008000"/>
          <w:lang w:val="en-US" w:eastAsia="ru-RU"/>
        </w:rPr>
        <w:t xml:space="preserve">, </w:t>
      </w:r>
      <w:r>
        <w:rPr>
          <w:rFonts w:cs="Courier New" w:ascii="Courier New" w:hAnsi="Courier New"/>
          <w:color w:val="008000"/>
          <w:lang w:eastAsia="ru-RU"/>
        </w:rPr>
        <w:t>указатель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на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родителя</w:t>
      </w:r>
      <w:r>
        <w:rPr>
          <w:rFonts w:cs="Courier New" w:ascii="Courier New" w:hAnsi="Courier New"/>
          <w:color w:val="008000"/>
          <w:lang w:val="en-US" w:eastAsia="ru-RU"/>
        </w:rPr>
        <w:t xml:space="preserve"> (</w:t>
      </w:r>
      <w:r>
        <w:rPr>
          <w:rFonts w:cs="Courier New" w:ascii="Courier New" w:hAnsi="Courier New"/>
          <w:color w:val="008000"/>
          <w:lang w:eastAsia="ru-RU"/>
        </w:rPr>
        <w:t>если</w:t>
      </w:r>
      <w:r>
        <w:rPr>
          <w:rFonts w:cs="Courier New" w:ascii="Courier New" w:hAnsi="Courier New"/>
          <w:color w:val="008000"/>
          <w:lang w:val="en-US" w:eastAsia="ru-RU"/>
        </w:rPr>
        <w:t xml:space="preserve"> Null </w:t>
      </w:r>
      <w:r>
        <w:rPr>
          <w:rFonts w:cs="Courier New" w:ascii="Courier New" w:hAnsi="Courier New"/>
          <w:color w:val="008000"/>
          <w:lang w:eastAsia="ru-RU"/>
        </w:rPr>
        <w:t>то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создастся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в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корне</w:t>
      </w:r>
      <w:r>
        <w:rPr>
          <w:rFonts w:cs="Courier New" w:ascii="Courier New" w:hAnsi="Courier New"/>
          <w:color w:val="008000"/>
          <w:lang w:val="en-US" w:eastAsia="ru-RU"/>
        </w:rPr>
        <w:t xml:space="preserve">), </w:t>
      </w:r>
      <w:r>
        <w:rPr>
          <w:rFonts w:cs="Courier New" w:ascii="Courier New" w:hAnsi="Courier New"/>
          <w:color w:val="008000"/>
          <w:lang w:eastAsia="ru-RU"/>
        </w:rPr>
        <w:t>указатель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на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операции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vfree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"Error: can't create fortune file\n"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eastAsia="ru-RU"/>
        </w:rPr>
        <w:t>return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eastAsia="ru-RU"/>
        </w:rPr>
        <w:t>-</w:t>
      </w:r>
      <w:r>
        <w:rPr>
          <w:rFonts w:cs="Courier New" w:ascii="Courier New" w:hAnsi="Courier New"/>
          <w:color w:val="000000"/>
          <w:lang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eastAsia="ru-RU"/>
        </w:rPr>
        <w:t>;</w:t>
      </w:r>
      <w:r>
        <w:rPr>
          <w:rFonts w:cs="Courier New" w:ascii="Courier New" w:hAnsi="Courier New"/>
          <w:color w:val="000000"/>
          <w:lang w:eastAsia="ru-RU"/>
        </w:rPr>
        <w:t xml:space="preserve">cd </w:t>
      </w:r>
      <w:r>
        <w:rPr>
          <w:rFonts w:cs="Courier New" w:ascii="Courier New" w:hAnsi="Courier New"/>
          <w:color w:val="FF8000"/>
          <w:lang w:eastAsia="ru-RU"/>
        </w:rPr>
        <w:t>02</w:t>
      </w:r>
      <w:r>
        <w:rPr>
          <w:rFonts w:cs="Courier New" w:ascii="Courier New" w:hAnsi="Courier New"/>
          <w:b/>
          <w:bCs/>
          <w:color w:val="000080"/>
          <w:lang w:eastAsia="ru-RU"/>
        </w:rPr>
        <w:t>-</w:t>
      </w:r>
      <w:r>
        <w:rPr>
          <w:rFonts w:cs="Courier New" w:ascii="Courier New" w:hAnsi="Courier New"/>
          <w:color w:val="000000"/>
          <w:lang w:eastAsia="ru-RU"/>
        </w:rPr>
        <w:t>evdev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  <w:r>
        <w:rPr>
          <w:rFonts w:cs="Courier New" w:ascii="Courier New" w:hAnsi="Courier New"/>
          <w:color w:val="000000"/>
          <w:lang w:eastAsia="ru-RU"/>
        </w:rPr>
        <w:t xml:space="preserve">  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 создать каталог в файловой системе /proc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proc_mkdir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"cookie_dir"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создать символическую ссылку на "/proc/fortune"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proc_symlink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"cookie_symlink"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"/proc/fortune"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 module loaded successfully\n"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__exit fortune_exit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 xml:space="preserve">"! </w:t>
      </w:r>
      <w:r>
        <w:rPr>
          <w:rFonts w:cs="Courier New" w:ascii="Courier New" w:hAnsi="Courier New"/>
          <w:color w:val="808080"/>
          <w:lang w:eastAsia="ru-RU"/>
        </w:rPr>
        <w:t>С</w:t>
      </w:r>
      <w:r>
        <w:rPr>
          <w:rFonts w:cs="Courier New" w:ascii="Courier New" w:hAnsi="Courier New"/>
          <w:color w:val="808080"/>
          <w:lang w:val="en-US" w:eastAsia="ru-RU"/>
        </w:rPr>
        <w:t>all fortune exit\n"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remove_proc_entry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eastAsia="ru-RU"/>
        </w:rPr>
        <w:t>remove_proc_entry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808080"/>
          <w:lang w:eastAsia="ru-RU"/>
        </w:rPr>
        <w:t>"cookie_dir"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 xml:space="preserve">//Чтобы работать с виртуальной файловой системой proc в ядре, в ядре определена структура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remove_proc_entry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"cookie_symlink"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vfree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 module unloaded\n"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//dmesq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fortune_init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val="en-US" w:eastAsia="ru-RU"/>
        </w:rPr>
      </w:pPr>
      <w:r>
        <w:rPr>
          <w:rFonts w:eastAsia="Calibri"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module_exit</w:t>
      </w:r>
      <w:r>
        <w:rPr>
          <w:rFonts w:eastAsia="Calibri" w:cs="Courier New" w:ascii="Courier New" w:hAnsi="Courier New"/>
          <w:b/>
          <w:bCs/>
          <w:color w:val="000080"/>
          <w:sz w:val="24"/>
          <w:szCs w:val="24"/>
          <w:lang w:val="en-US" w:eastAsia="ru-RU"/>
        </w:rPr>
        <w:t>(</w:t>
      </w:r>
      <w:r>
        <w:rPr>
          <w:rFonts w:eastAsia="Calibri"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fortune_exit</w:t>
      </w:r>
      <w:r>
        <w:rPr>
          <w:rFonts w:eastAsia="Calibri" w:cs="Courier New" w:ascii="Courier New" w:hAnsi="Courier New"/>
          <w:b/>
          <w:bCs/>
          <w:color w:val="000080"/>
          <w:sz w:val="24"/>
          <w:szCs w:val="24"/>
          <w:lang w:val="en-US" w:eastAsia="ru-RU"/>
        </w:rPr>
        <w:t>)</w:t>
      </w:r>
      <w:r>
        <w:rPr>
          <w:rFonts w:eastAsia="Calibri" w:cs="Courier New" w:ascii="Courier New" w:hAnsi="Courier New"/>
          <w:b/>
          <w:bCs/>
          <w:color w:val="000080"/>
          <w:sz w:val="36"/>
          <w:szCs w:val="36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val="en-US"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eastAsia="Calibri" w:cs="Courier New" w:ascii="Courier New" w:hAnsi="Courier New"/>
          <w:b/>
          <w:bCs/>
          <w:color w:val="000080"/>
          <w:sz w:val="32"/>
          <w:szCs w:val="32"/>
          <w:lang w:val="en-US"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405384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eastAsia="Calibri" w:cs="Courier New" w:ascii="Courier New" w:hAnsi="Courier New"/>
          <w:b/>
          <w:bCs/>
          <w:color w:val="000080"/>
          <w:sz w:val="32"/>
          <w:szCs w:val="32"/>
          <w:lang w:val="ru-RU" w:eastAsia="ru-RU"/>
        </w:rPr>
        <w:t>Удаление: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2280" cy="57912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ru-RU"/>
        </w:rPr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en-US"/>
        </w:rPr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en-US"/>
        </w:rPr>
      </w:r>
    </w:p>
    <w:p>
      <w:pPr>
        <w:pStyle w:val="Normal"/>
        <w:shd w:val="clear" w:color="auto" w:fill="FFFFFF"/>
        <w:suppressAutoHyphens w:val="false"/>
        <w:jc w:val="left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en-US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b/>
          <w:bCs/>
          <w:color w:val="auto"/>
          <w:kern w:val="0"/>
          <w:sz w:val="32"/>
          <w:szCs w:val="32"/>
          <w:lang w:val="ru-RU" w:eastAsia="ru-RU" w:bidi="ar-SA"/>
        </w:rPr>
        <w:t>Новый файл: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1920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b/>
          <w:bCs/>
          <w:color w:val="auto"/>
          <w:kern w:val="0"/>
          <w:sz w:val="32"/>
          <w:szCs w:val="32"/>
          <w:lang w:val="ru-RU" w:eastAsia="ru-RU" w:bidi="ar-SA"/>
        </w:rPr>
      </w:r>
    </w:p>
    <w:sectPr>
      <w:footerReference w:type="default" r:id="rId1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3198966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3a0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13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paragraph" w:styleId="Style15" w:customStyle="1">
    <w:name w:val="Заголовок"/>
    <w:basedOn w:val="Normal"/>
    <w:next w:val="Style16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7">
    <w:name w:val="List"/>
    <w:basedOn w:val="Style16"/>
    <w:rsid w:val="003443a2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20" w:customStyle="1">
    <w:name w:val="Верхний и нижний колонтитулы"/>
    <w:basedOn w:val="Normal"/>
    <w:qFormat/>
    <w:rsid w:val="003443a2"/>
    <w:pPr/>
    <w:rPr/>
  </w:style>
  <w:style w:type="paragraph" w:styleId="Style21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LibreOffice/6.4.2.2$Windows_X86_64 LibreOffice_project/4e471d8c02c9c90f512f7f9ead8875b57fcb1ec3</Application>
  <Pages>13</Pages>
  <Words>1311</Words>
  <Characters>8962</Characters>
  <CharactersWithSpaces>11016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2021-07-04T10:56:15Z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