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24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898" y="361"/>
                      <wp:lineTo x="-3898" y="20965"/>
                      <wp:lineTo x="24970" y="20965"/>
                      <wp:lineTo x="24970" y="361"/>
                      <wp:lineTo x="-3898" y="361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3649637"/>
            <w:bookmarkStart w:id="1" w:name="_Hlk26362888"/>
            <w:bookmarkStart w:id="2" w:name="_Hlk69143050"/>
            <w:bookmarkStart w:id="3" w:name="_Hlk73649637"/>
            <w:bookmarkStart w:id="4" w:name="_Hlk26362888"/>
            <w:bookmarkStart w:id="5" w:name="_Hlk69143050"/>
            <w:bookmarkEnd w:id="3"/>
            <w:bookmarkEnd w:id="4"/>
            <w:bookmarkEnd w:id="5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ОТЧЕТ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к лабораторной работе №9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Тема: «Обработчики прерываний»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Студент ИУ7-66Б</w:t>
      </w:r>
    </w:p>
    <w:p>
      <w:pPr>
        <w:pStyle w:val="Normal"/>
        <w:jc w:val="right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zh-CN"/>
        </w:rPr>
        <w:t>Дедич Б.Б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  <w:sz w:val="28"/>
        </w:rPr>
        <w:t>Москва, 2021 г.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Задание 1. </w:t>
      </w:r>
    </w:p>
    <w:p>
      <w:pPr>
        <w:pStyle w:val="Style15"/>
        <w:rPr/>
      </w:pPr>
      <w:r>
        <w:rPr/>
        <w:t xml:space="preserve">Код программы представлен на листинге 1. 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1"/>
              <w:jc w:val="center"/>
              <w:rPr/>
            </w:pPr>
            <w:r>
              <w:rPr/>
              <w:t xml:space="preserve">Листинг1. tasklet.c </w:t>
            </w:r>
          </w:p>
          <w:p>
            <w:pPr>
              <w:pStyle w:val="Style21"/>
              <w:rPr/>
            </w:pPr>
            <w:r>
              <w:rPr/>
            </w:r>
          </w:p>
          <w:p>
            <w:pPr>
              <w:pStyle w:val="Style25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&lt;linux/module.h&gt;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&lt;linux/kernel.h&gt;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&lt;linux/init.h&gt;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&lt;linux/interrupt.h&gt;</w:t>
            </w:r>
          </w:p>
          <w:p>
            <w:pPr>
              <w:pStyle w:val="Style25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&lt;linux/timex.h&gt;</w:t>
            </w:r>
          </w:p>
          <w:p>
            <w:pPr>
              <w:pStyle w:val="Style25"/>
              <w:spacing w:before="0" w:after="283"/>
              <w:ind w:left="0" w:right="0" w:hanging="0"/>
              <w:rPr/>
            </w:pPr>
            <w:r>
              <w:rPr/>
              <w:t>MODULE_LICENSE(</w:t>
            </w:r>
            <w:r>
              <w:rPr>
                <w:color w:val="008000"/>
              </w:rPr>
              <w:t>"GPL"</w:t>
            </w:r>
            <w:r>
              <w:rPr/>
              <w:t>);</w:t>
            </w:r>
          </w:p>
          <w:p>
            <w:pPr>
              <w:pStyle w:val="Style25"/>
              <w:spacing w:before="0" w:after="283"/>
              <w:ind w:left="0" w:right="0" w:hanging="0"/>
              <w:rPr/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>MODULE_AUTHOR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808080"/>
                <w:sz w:val="20"/>
                <w:szCs w:val="20"/>
                <w:lang w:val="en-US" w:eastAsia="ru-RU"/>
              </w:rPr>
              <w:t>Dedich Borislav Borislavovich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Style25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my_irq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my_dev_id,</w:t>
            </w:r>
            <w:r>
              <w:rPr>
                <w:color w:val="C0C0C0"/>
              </w:rPr>
              <w:t xml:space="preserve"> </w:t>
            </w:r>
            <w:r>
              <w:rPr/>
              <w:t>irq_cnt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tasklet_function</w:t>
            </w:r>
            <w:r>
              <w:rPr/>
              <w:t>(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long</w:t>
            </w:r>
            <w:r>
              <w:rPr>
                <w:color w:val="C0C0C0"/>
              </w:rPr>
              <w:t xml:space="preserve"> </w:t>
            </w:r>
            <w:r>
              <w:rPr/>
              <w:t>data);</w:t>
            </w:r>
          </w:p>
          <w:p>
            <w:pPr>
              <w:pStyle w:val="Style25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my_tasklet_data[]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"my_tasklet_function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was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called"</w:t>
            </w:r>
            <w:r>
              <w:rPr/>
              <w:t>;</w:t>
            </w:r>
          </w:p>
          <w:p>
            <w:pPr>
              <w:pStyle w:val="Style25"/>
              <w:spacing w:before="0" w:after="283"/>
              <w:ind w:left="0" w:right="0" w:hanging="0"/>
              <w:rPr/>
            </w:pPr>
            <w:r>
              <w:rPr/>
              <w:t>DECLARE_TASKLET(my_tasklet,</w:t>
            </w:r>
            <w:r>
              <w:rPr>
                <w:color w:val="C0C0C0"/>
              </w:rPr>
              <w:t xml:space="preserve"> </w:t>
            </w:r>
            <w:r>
              <w:rPr/>
              <w:t>tasklet_function,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long</w:t>
            </w:r>
            <w:r>
              <w:rPr/>
              <w:t>)&amp;my_tasklet_data);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tasklet_function</w:t>
            </w:r>
            <w:r>
              <w:rPr/>
              <w:t>(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long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data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tasklet_function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was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called.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state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'%ld'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count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'%i'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'%s'\n"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my_tasklet.state,</w:t>
            </w:r>
            <w:r>
              <w:rPr>
                <w:color w:val="C0C0C0"/>
              </w:rPr>
              <w:t xml:space="preserve"> </w:t>
            </w:r>
            <w:r>
              <w:rPr/>
              <w:t>my_tasklet.count,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char</w:t>
            </w:r>
            <w:r>
              <w:rPr/>
              <w:t>*)</w:t>
            </w:r>
            <w:r>
              <w:rPr>
                <w:color w:val="092E64"/>
              </w:rPr>
              <w:t>data</w:t>
            </w:r>
            <w:r>
              <w:rPr/>
              <w:t>);</w:t>
            </w:r>
          </w:p>
          <w:p>
            <w:pPr>
              <w:pStyle w:val="Style25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/>
              <w:t>irqreturn_t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my_irq_handler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irq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dev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irq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/>
              <w:t>my_irq)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my_irq_handler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was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called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time(s)\n"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++irq_cnt);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tasklet_schedule(&amp;my_tasklet);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IRQ_HANDLED;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IRQ_NONE;</w:t>
            </w:r>
          </w:p>
          <w:p>
            <w:pPr>
              <w:pStyle w:val="Style25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__init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my_tasklet_init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(request_irq(my_irq,</w:t>
            </w:r>
            <w:r>
              <w:rPr>
                <w:color w:val="C0C0C0"/>
              </w:rPr>
              <w:t xml:space="preserve"> </w:t>
            </w:r>
            <w:r>
              <w:rPr/>
              <w:t>my_irq_handler,</w:t>
            </w:r>
            <w:r>
              <w:rPr>
                <w:color w:val="C0C0C0"/>
              </w:rPr>
              <w:t xml:space="preserve"> </w:t>
            </w:r>
            <w:r>
              <w:rPr/>
              <w:t>IRQF_SHARED,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"my_tasklet"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&amp;my_dev_id))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printk(KERN_ERR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get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assigned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IRQ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%i\n"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my_irq);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Successfully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loaded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handler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IRQ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%d\n"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my_irq);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5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__exit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my_tasklet_exit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tasklet_kill(&amp;my_tasklet);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synchronize_irq(my_irq);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free_irq(my_irq,</w:t>
            </w:r>
            <w:r>
              <w:rPr>
                <w:color w:val="C0C0C0"/>
              </w:rPr>
              <w:t xml:space="preserve"> </w:t>
            </w:r>
            <w:r>
              <w:rPr/>
              <w:t>&amp;my_dev_id);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tasklet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unloaded,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irq_counter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%d\n"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irq_cnt);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/>
              <w:t>;</w:t>
            </w:r>
          </w:p>
          <w:p>
            <w:pPr>
              <w:pStyle w:val="Style25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5"/>
              <w:spacing w:before="0" w:after="283"/>
              <w:ind w:left="0" w:right="0" w:hanging="0"/>
              <w:rPr/>
            </w:pPr>
            <w:r>
              <w:rPr/>
              <w:t>module_init(my_tasklet_init);</w:t>
            </w:r>
          </w:p>
          <w:p>
            <w:pPr>
              <w:pStyle w:val="Style25"/>
              <w:spacing w:before="0" w:after="0"/>
              <w:ind w:left="0" w:right="0" w:hanging="0"/>
              <w:rPr/>
            </w:pPr>
            <w:r>
              <w:rPr/>
              <w:t>module_exit(my_tasklet_exit);</w:t>
            </w:r>
            <w:r>
              <w:rPr>
                <w:color w:val="C0C0C0"/>
              </w:rPr>
              <w:t xml:space="preserve"> 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Был написан обработчик прерываний для irq 1 (клавиатура).</w:t>
      </w:r>
    </w:p>
    <w:p>
      <w:pPr>
        <w:pStyle w:val="Style15"/>
        <w:rPr/>
      </w:pPr>
      <w:r>
        <w:rPr/>
        <w:t>Загрузим модуль и проверим журнал. Результаты представлены на рисунке 1.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1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3292475"/>
                  <wp:effectExtent l="0" t="0" r="0" b="0"/>
                  <wp:wrapSquare wrapText="largest"/>
                  <wp:docPr id="2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29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 xml:space="preserve">ис 1. Состояние системного журнала после загрузки модуля </w:t>
            </w:r>
          </w:p>
        </w:tc>
      </w:tr>
    </w:tbl>
    <w:p>
      <w:pPr>
        <w:pStyle w:val="Style15"/>
        <w:rPr/>
      </w:pPr>
      <w:r>
        <w:rPr/>
        <w:t xml:space="preserve"> </w:t>
      </w:r>
    </w:p>
    <w:p>
      <w:pPr>
        <w:pStyle w:val="Style15"/>
        <w:rPr/>
      </w:pPr>
      <w:r>
        <w:rPr/>
        <w:t>При каждом прерывании от клавиатуры вызывается обработчик прерывания my_irq_handler. В нем вызывается tasklet_schedule(). При обработке тасклета выводится информация о нем.</w:t>
      </w:r>
    </w:p>
    <w:p>
      <w:pPr>
        <w:pStyle w:val="Style15"/>
        <w:rPr/>
      </w:pPr>
      <w:r>
        <w:rPr/>
        <w:t xml:space="preserve">Проверим, что my_tasklet добавилось в список прерываний. На рисунке 2 представлено содержимое файла /proc/interrupts, что говорит о том, что my_tasklet добавилось в список прерываний. 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1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697230"/>
                  <wp:effectExtent l="0" t="0" r="0" b="0"/>
                  <wp:wrapSquare wrapText="largest"/>
                  <wp:docPr id="3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9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2. Содержимое файла /proc/interrupts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Выгрузим модуль и проверим содержимое системного журнала. Результаты представлены на рисунке 3. 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1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610235"/>
                  <wp:effectExtent l="0" t="0" r="0" b="0"/>
                  <wp:wrapSquare wrapText="largest"/>
                  <wp:docPr id="4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3. Состояние системного журнала после выгрузки модуля.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Покажем, что модуль удален. На рисунке 4 представлено содержание файла /proc/interrupts, что говорит о том, что my_tasklet удалилось из списка прерывания после выгрузки модуля.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1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1096010"/>
                  <wp:effectExtent l="0" t="0" r="0" b="0"/>
                  <wp:wrapSquare wrapText="largest"/>
                  <wp:docPr id="5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109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4.  Содержимое файла /proc/interrupts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  <w:r>
        <w:br w:type="page"/>
      </w:r>
    </w:p>
    <w:p>
      <w:pPr>
        <w:pStyle w:val="Style15"/>
        <w:rPr>
          <w:b/>
          <w:b/>
          <w:bCs/>
        </w:rPr>
      </w:pPr>
      <w:r>
        <w:rPr>
          <w:b/>
          <w:bCs/>
        </w:rPr>
        <w:t>Задание 2.</w:t>
      </w:r>
    </w:p>
    <w:p>
      <w:pPr>
        <w:pStyle w:val="Style15"/>
        <w:rPr/>
      </w:pPr>
      <w:r>
        <w:rPr/>
        <w:t xml:space="preserve">Код программы представлен на листинге 2. 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1"/>
              <w:jc w:val="center"/>
              <w:rPr/>
            </w:pPr>
            <w:r>
              <w:rPr/>
              <w:t>Листинг 2. queue.c</w:t>
            </w:r>
          </w:p>
          <w:p>
            <w:pPr>
              <w:pStyle w:val="Style21"/>
              <w:rPr/>
            </w:pPr>
            <w:r>
              <w:rPr/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&lt;linux/module.h&gt;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&lt;linux/interrupt.h&gt;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&lt;linux/workqueue.h&gt;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#include &lt;linux/slab.h&gt;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>#include &lt;linuc/delay.h&gt;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color w:val="804000"/>
                <w:lang w:val="en-US" w:eastAsia="ru-RU"/>
              </w:rPr>
              <w:t>#define IRQ_NUM 1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>MODULE_LICENSE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"GPL"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>MODULE_AUTHOR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</w:t>
            </w:r>
            <w:r>
              <w:rPr>
                <w:rFonts w:eastAsia="Times New Roman" w:cs="Courier New" w:ascii="Courier New" w:hAnsi="Courier New"/>
                <w:color w:val="808080"/>
                <w:sz w:val="20"/>
                <w:szCs w:val="20"/>
                <w:lang w:val="en-US" w:eastAsia="ru-RU"/>
              </w:rPr>
              <w:t>Dedich Borislav Borislavovich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static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my_dev_id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static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irq_call_count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struct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workqueue_struct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wq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typedef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struct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struct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work_struct my_work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id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data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>my_work_t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my_work_t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work1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work2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void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printk_time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void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struct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timespec64 ts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ktime_get_ts64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ts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KERN_INFO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"/my_wq/ System work time -%02lld:%02lld:%02lld\n"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ts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tv_sec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/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3600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%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24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ts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tv_sec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/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60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%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60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ts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.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tv_sec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%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60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void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my_wq_function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struct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work_struct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delay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1234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my_work_t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my_work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my_work_t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KERN_INFO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"/my_wq/\n/my_wq/ my_work%d.data = %d\n"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my_work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-&gt;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id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++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my_work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-&gt;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data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KERN_INFO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"/my_wq/ counter = %d\n"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++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irq_call_n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printk_time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msleep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delay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KERN_INFO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"/my_wq/ After %d milliseconds\n"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delay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printk_time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static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irqreturn_t my_interrupt_handler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irq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void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dev_id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irq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SHARED_IRQ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KERN_INFO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"/my_wq/ Called my_interrupt_handler\n"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work1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queue_work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wq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work1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-&gt;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my_work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work2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queue_work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wq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work2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-&gt;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my_work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IRQ_HANDLED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else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IRQ_NONE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static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my_work_t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alloc_work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id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my_work_t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work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my_work_t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kmalloc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sizeof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my_work_t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GFP_KERNEL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-&gt;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id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id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-&gt;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data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static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int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__init my_wq_init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void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request_irq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IRQ_NUM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my_interrupt_handler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IRQF_SHARED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"my_interrupt_wq"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my_dev_id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))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KERN_ERR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"/my_wq/Error: can't register interrupt handler\n"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-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wq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create_workqueue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"workqueue"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wq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KERN_INFO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"/my_wq/ Workqueue created\n"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work1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alloc_work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)))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INIT_WORK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work1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-&gt;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my_work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my_wq_function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else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KERN_ERR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"/my_wq/ Error: can't initwork1\n"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work2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=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alloc_work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2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)))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INIT_WORK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work2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-&gt;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my_work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my_wq_function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else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KERN_ERR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"/my_wq/ Error: can't init work2\n"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else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free_irq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IRQ_NUM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my_dev_id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KERN_ERR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"/my_wq/ Error: can't create workqueue\n"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-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ENOMEM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KERN_INFO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"/my_wq/ Module loaded\n"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return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FF8000"/>
                <w:lang w:val="en-US" w:eastAsia="ru-RU"/>
              </w:rPr>
              <w:t>0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8000FF"/>
                <w:lang w:val="en-US" w:eastAsia="ru-RU"/>
              </w:rPr>
              <w:t>static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void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__exit my_wq_exit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void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{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flush_workqueue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wq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destroy_workqueue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wq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free_irq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IRQ_NUM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,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&amp;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my_dev_id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work1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kfree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((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void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work1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color w:val="0000FF"/>
                <w:lang w:val="en-US" w:eastAsia="ru-RU"/>
              </w:rPr>
              <w:t>if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work2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kfree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((</w:t>
            </w:r>
            <w:r>
              <w:rPr>
                <w:rFonts w:cs="Courier New" w:ascii="Courier New" w:hAnsi="Courier New"/>
                <w:color w:val="8000FF"/>
                <w:lang w:val="en-US" w:eastAsia="ru-RU"/>
              </w:rPr>
              <w:t>void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*)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work2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printk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 xml:space="preserve">KERN_INFO </w:t>
            </w:r>
            <w:r>
              <w:rPr>
                <w:rFonts w:cs="Courier New" w:ascii="Courier New" w:hAnsi="Courier New"/>
                <w:color w:val="808080"/>
                <w:lang w:val="en-US" w:eastAsia="ru-RU"/>
              </w:rPr>
              <w:t>"/my_wq/ Module unloaded\n"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}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</w:r>
          </w:p>
          <w:p>
            <w:pPr>
              <w:pStyle w:val="Normal"/>
              <w:shd w:val="clear" w:color="auto" w:fill="FFFFFF"/>
              <w:suppressAutoHyphens w:val="false"/>
              <w:rPr>
                <w:rFonts w:ascii="Courier New" w:hAnsi="Courier New" w:cs="Courier New"/>
                <w:color w:val="000000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>module_init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my_wq_init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  <w:p>
            <w:pPr>
              <w:pStyle w:val="Normal"/>
              <w:shd w:val="clear" w:color="auto" w:fill="FFFFFF"/>
              <w:suppressAutoHyphens w:val="false"/>
              <w:rPr>
                <w:sz w:val="24"/>
                <w:szCs w:val="24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lang w:val="en-US" w:eastAsia="ru-RU"/>
              </w:rPr>
              <w:t>module_exit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(</w:t>
            </w:r>
            <w:r>
              <w:rPr>
                <w:rFonts w:cs="Courier New" w:ascii="Courier New" w:hAnsi="Courier New"/>
                <w:color w:val="000000"/>
                <w:lang w:val="en-US" w:eastAsia="ru-RU"/>
              </w:rPr>
              <w:t>my_wq_exit</w:t>
            </w:r>
            <w:r>
              <w:rPr>
                <w:rFonts w:cs="Courier New" w:ascii="Courier New" w:hAnsi="Courier New"/>
                <w:b/>
                <w:bCs/>
                <w:color w:val="000080"/>
                <w:lang w:val="en-US" w:eastAsia="ru-RU"/>
              </w:rPr>
              <w:t>);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Загрузим модуль и проверим журнал. Результаты представлены на рисунке 5.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1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48300" cy="4552950"/>
                  <wp:effectExtent l="0" t="0" r="0" b="0"/>
                  <wp:wrapSquare wrapText="largest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5. Состояние системного журнала после загрузки модуля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Проверим, что my_int_worqueue добавилось в список прерываний. На рисунке 6 представлено содержимое файла /proc/interrupts, что говорит о том, что my_</w:t>
      </w:r>
      <w:r>
        <w:rPr>
          <w:rFonts w:eastAsia="Times New Roman" w:cs="Times New Roman"/>
          <w:sz w:val="20"/>
          <w:szCs w:val="20"/>
          <w:lang w:val="en-US" w:eastAsia="zh-CN"/>
        </w:rPr>
        <w:t>interrupt_wq</w:t>
      </w:r>
      <w:r>
        <w:rPr/>
        <w:t xml:space="preserve"> добавилось в список прерываний. 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1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620395"/>
                  <wp:effectExtent l="0" t="0" r="0" b="0"/>
                  <wp:wrapSquare wrapText="largest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2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6. Содержимое файла /proc/interrupts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Выгрузим модуль и проверим содержимое системного журнала. Результаты представлены на рисунке 3. 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1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0650" cy="981075"/>
                  <wp:effectExtent l="0" t="0" r="0" b="0"/>
                  <wp:wrapSquare wrapText="largest"/>
                  <wp:docPr id="8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7. Состояние системного журнала после выгрузки модуля.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Покажем, что модуль удален. На рисунке</w:t>
      </w:r>
      <w:r>
        <w:rPr>
          <w:lang w:val="en-US"/>
        </w:rPr>
        <w:t xml:space="preserve"> </w:t>
      </w:r>
      <w:r>
        <w:rPr>
          <w:lang w:val="en-US"/>
        </w:rPr>
        <w:t>8</w:t>
      </w:r>
      <w:r>
        <w:rPr>
          <w:lang w:val="en-US"/>
        </w:rPr>
        <w:t xml:space="preserve"> </w:t>
      </w:r>
      <w:r>
        <w:rPr/>
        <w:t>представлено содержание файла /proc/interrupts, что говорит о том, что my_</w:t>
      </w:r>
      <w:r>
        <w:rPr>
          <w:lang w:val="en-US"/>
        </w:rPr>
        <w:t>interrupt_wq</w:t>
      </w:r>
      <w:r>
        <w:rPr/>
        <w:t xml:space="preserve"> удалилось из списка прерывания после выгрузки модуля.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1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911225"/>
                  <wp:effectExtent l="0" t="0" r="0" b="0"/>
                  <wp:wrapSquare wrapText="largest"/>
                  <wp:docPr id="9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91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 xml:space="preserve">ис 8.  </w:t>
            </w:r>
            <w:bookmarkStart w:id="6" w:name="__DdeLink__931_1366838045"/>
            <w:r>
              <w:rPr/>
              <w:t>Содержимое файла /proc/interrupts</w:t>
            </w:r>
            <w:bookmarkEnd w:id="6"/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>
          <w:rFonts w:ascii="Arial" w:hAnsi="Arial" w:cs="Arial"/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240" w:after="0"/>
        <w:ind w:left="1416" w:hanging="0"/>
        <w:rPr>
          <w:sz w:val="28"/>
          <w:szCs w:val="28"/>
        </w:rPr>
      </w:pPr>
      <w:r>
        <w:rPr/>
      </w:r>
    </w:p>
    <w:sectPr>
      <w:footerReference w:type="default" r:id="rId11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42188061"/>
    </w:sdtPr>
    <w:sdtContent>
      <w:p>
        <w:pPr>
          <w:pStyle w:val="Style20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Style2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eb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zh-CN" w:val="ru-RU" w:bidi="ar-SA"/>
    </w:rPr>
  </w:style>
  <w:style w:type="paragraph" w:styleId="1">
    <w:name w:val="Heading 1"/>
    <w:basedOn w:val="Normal"/>
    <w:uiPriority w:val="9"/>
    <w:qFormat/>
    <w:rsid w:val="003676ab"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Normal"/>
    <w:next w:val="Normal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360" w:after="120"/>
      <w:outlineLvl w:val="1"/>
    </w:pPr>
    <w:rPr>
      <w:rFonts w:ascii="Arial" w:hAnsi="Arial" w:eastAsia="Arial" w:cs="Arial"/>
      <w:sz w:val="32"/>
      <w:szCs w:val="32"/>
      <w:lang w:val="ru" w:eastAsia="ru-RU"/>
    </w:rPr>
  </w:style>
  <w:style w:type="paragraph" w:styleId="3">
    <w:name w:val="Heading 3"/>
    <w:basedOn w:val="Normal"/>
    <w:next w:val="Normal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320" w:after="80"/>
      <w:outlineLvl w:val="2"/>
    </w:pPr>
    <w:rPr>
      <w:rFonts w:ascii="Arial" w:hAnsi="Arial" w:eastAsia="Arial" w:cs="Arial"/>
      <w:color w:val="434343"/>
      <w:sz w:val="28"/>
      <w:szCs w:val="28"/>
      <w:lang w:val="ru" w:eastAsia="ru-RU"/>
    </w:rPr>
  </w:style>
  <w:style w:type="paragraph" w:styleId="4">
    <w:name w:val="Heading 4"/>
    <w:basedOn w:val="Normal"/>
    <w:next w:val="Normal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280" w:after="80"/>
      <w:outlineLvl w:val="3"/>
    </w:pPr>
    <w:rPr>
      <w:rFonts w:ascii="Arial" w:hAnsi="Arial" w:eastAsia="Arial" w:cs="Arial"/>
      <w:color w:val="666666"/>
      <w:sz w:val="24"/>
      <w:szCs w:val="24"/>
      <w:lang w:val="ru" w:eastAsia="ru-RU"/>
    </w:rPr>
  </w:style>
  <w:style w:type="paragraph" w:styleId="5">
    <w:name w:val="Heading 5"/>
    <w:basedOn w:val="Normal"/>
    <w:next w:val="Normal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240" w:after="80"/>
      <w:outlineLvl w:val="4"/>
    </w:pPr>
    <w:rPr>
      <w:rFonts w:ascii="Arial" w:hAnsi="Arial" w:eastAsia="Arial" w:cs="Arial"/>
      <w:color w:val="666666"/>
      <w:sz w:val="22"/>
      <w:szCs w:val="22"/>
      <w:lang w:val="ru" w:eastAsia="ru-RU"/>
    </w:rPr>
  </w:style>
  <w:style w:type="paragraph" w:styleId="6">
    <w:name w:val="Heading 6"/>
    <w:basedOn w:val="Normal"/>
    <w:next w:val="Normal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240" w:after="80"/>
      <w:outlineLvl w:val="5"/>
    </w:pPr>
    <w:rPr>
      <w:rFonts w:ascii="Arial" w:hAnsi="Arial" w:eastAsia="Arial" w:cs="Arial"/>
      <w:i/>
      <w:color w:val="666666"/>
      <w:sz w:val="22"/>
      <w:szCs w:val="22"/>
      <w:lang w:val="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3676ab"/>
    <w:rPr>
      <w:rFonts w:ascii="Times New Roman" w:hAnsi="Times New Roman" w:eastAsia="Times New Roman" w:cs="Times New Roman"/>
      <w:b/>
      <w:bCs/>
      <w:sz w:val="36"/>
      <w:szCs w:val="36"/>
      <w:lang w:eastAsia="zh-CN"/>
    </w:rPr>
  </w:style>
  <w:style w:type="character" w:styleId="Style8" w:customStyle="1">
    <w:name w:val="Основной текст Знак"/>
    <w:basedOn w:val="DefaultParagraphFont"/>
    <w:qFormat/>
    <w:rsid w:val="003676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Style9" w:customStyle="1">
    <w:name w:val="Нижний колонтитул Знак"/>
    <w:basedOn w:val="DefaultParagraphFont"/>
    <w:uiPriority w:val="99"/>
    <w:qFormat/>
    <w:rsid w:val="003676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Sc91" w:customStyle="1">
    <w:name w:val="sc91"/>
    <w:basedOn w:val="DefaultParagraphFont"/>
    <w:qFormat/>
    <w:rsid w:val="00670ce0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670ce0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qFormat/>
    <w:rsid w:val="00670ce0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qFormat/>
    <w:rsid w:val="00670ce0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670ce0"/>
    <w:rPr>
      <w:rFonts w:ascii="Courier New" w:hAnsi="Courier New" w:cs="Courier New"/>
      <w:b/>
      <w:bCs/>
      <w:color w:val="000080"/>
      <w:sz w:val="20"/>
      <w:szCs w:val="20"/>
    </w:rPr>
  </w:style>
  <w:style w:type="character" w:styleId="Sc61" w:customStyle="1">
    <w:name w:val="sc61"/>
    <w:basedOn w:val="DefaultParagraphFont"/>
    <w:qFormat/>
    <w:rsid w:val="00670ce0"/>
    <w:rPr>
      <w:rFonts w:ascii="Courier New" w:hAnsi="Courier New" w:cs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/>
    <w:rsid w:val="00670ce0"/>
    <w:rPr>
      <w:rFonts w:ascii="Courier New" w:hAnsi="Courier New" w:cs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/>
    <w:rsid w:val="00670ce0"/>
    <w:rPr>
      <w:rFonts w:ascii="Courier New" w:hAnsi="Courier New" w:cs="Courier New"/>
      <w:b/>
      <w:bCs/>
      <w:color w:val="0000FF"/>
      <w:sz w:val="20"/>
      <w:szCs w:val="20"/>
    </w:rPr>
  </w:style>
  <w:style w:type="character" w:styleId="Sc21" w:customStyle="1">
    <w:name w:val="sc21"/>
    <w:basedOn w:val="DefaultParagraphFont"/>
    <w:qFormat/>
    <w:rsid w:val="00670ce0"/>
    <w:rPr>
      <w:rFonts w:ascii="Courier New" w:hAnsi="Courier New" w:cs="Courier New"/>
      <w:color w:val="008000"/>
      <w:sz w:val="20"/>
      <w:szCs w:val="20"/>
    </w:rPr>
  </w:style>
  <w:style w:type="character" w:styleId="Sc71" w:customStyle="1">
    <w:name w:val="sc71"/>
    <w:basedOn w:val="DefaultParagraphFont"/>
    <w:qFormat/>
    <w:rsid w:val="00670ce0"/>
    <w:rPr>
      <w:rFonts w:ascii="Courier New" w:hAnsi="Courier New" w:cs="Courier New"/>
      <w:color w:val="808080"/>
      <w:sz w:val="20"/>
      <w:szCs w:val="2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8d2ff2"/>
    <w:rPr>
      <w:rFonts w:ascii="Arial" w:hAnsi="Arial" w:eastAsia="Arial" w:cs="Arial"/>
      <w:sz w:val="32"/>
      <w:szCs w:val="32"/>
      <w:lang w:val="ru"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8d2ff2"/>
    <w:rPr>
      <w:rFonts w:ascii="Arial" w:hAnsi="Arial" w:eastAsia="Arial" w:cs="Arial"/>
      <w:color w:val="434343"/>
      <w:sz w:val="28"/>
      <w:szCs w:val="28"/>
      <w:lang w:val="ru" w:eastAsia="ru-RU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8d2ff2"/>
    <w:rPr>
      <w:rFonts w:ascii="Arial" w:hAnsi="Arial" w:eastAsia="Arial" w:cs="Arial"/>
      <w:color w:val="666666"/>
      <w:sz w:val="24"/>
      <w:szCs w:val="24"/>
      <w:lang w:val="ru" w:eastAsia="ru-RU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8d2ff2"/>
    <w:rPr>
      <w:rFonts w:ascii="Arial" w:hAnsi="Arial" w:eastAsia="Arial" w:cs="Arial"/>
      <w:color w:val="666666"/>
      <w:lang w:val="ru" w:eastAsia="ru-RU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8d2ff2"/>
    <w:rPr>
      <w:rFonts w:ascii="Arial" w:hAnsi="Arial" w:eastAsia="Arial" w:cs="Arial"/>
      <w:i/>
      <w:color w:val="666666"/>
      <w:lang w:val="ru" w:eastAsia="ru-RU"/>
    </w:rPr>
  </w:style>
  <w:style w:type="character" w:styleId="Style10" w:customStyle="1">
    <w:name w:val="Заголовок Знак"/>
    <w:basedOn w:val="DefaultParagraphFont"/>
    <w:uiPriority w:val="10"/>
    <w:qFormat/>
    <w:rsid w:val="008d2ff2"/>
    <w:rPr>
      <w:rFonts w:ascii="Arial" w:hAnsi="Arial" w:eastAsia="Arial" w:cs="Arial"/>
      <w:sz w:val="52"/>
      <w:szCs w:val="52"/>
      <w:lang w:val="ru" w:eastAsia="ru-RU"/>
    </w:rPr>
  </w:style>
  <w:style w:type="character" w:styleId="Style11" w:customStyle="1">
    <w:name w:val="Подзаголовок Знак"/>
    <w:basedOn w:val="DefaultParagraphFont"/>
    <w:uiPriority w:val="11"/>
    <w:qFormat/>
    <w:rsid w:val="008d2ff2"/>
    <w:rPr>
      <w:rFonts w:ascii="Arial" w:hAnsi="Arial" w:eastAsia="Arial" w:cs="Arial"/>
      <w:color w:val="666666"/>
      <w:sz w:val="30"/>
      <w:szCs w:val="30"/>
      <w:lang w:val="ru" w:eastAsia="ru-RU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327af7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Markedcontent" w:customStyle="1">
    <w:name w:val="markedcontent"/>
    <w:basedOn w:val="DefaultParagraphFont"/>
    <w:qFormat/>
    <w:rsid w:val="00ae7f11"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 w:customStyle="1">
    <w:name w:val="Заголовок"/>
    <w:basedOn w:val="Normal"/>
    <w:next w:val="Style15"/>
    <w:qFormat/>
    <w:rsid w:val="003443a2"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qFormat/>
    <w:rsid w:val="003676ab"/>
    <w:pPr>
      <w:spacing w:lineRule="auto" w:line="288" w:before="0" w:after="140"/>
    </w:pPr>
    <w:rPr/>
  </w:style>
  <w:style w:type="paragraph" w:styleId="Style16">
    <w:name w:val="List"/>
    <w:basedOn w:val="Style15"/>
    <w:rsid w:val="003443a2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Указатель"/>
    <w:basedOn w:val="Normal"/>
    <w:qFormat/>
    <w:rsid w:val="003443a2"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rsid w:val="003443a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mmess" w:customStyle="1">
    <w:name w:val="im-mess"/>
    <w:basedOn w:val="Normal"/>
    <w:qFormat/>
    <w:rsid w:val="003676ab"/>
    <w:pPr>
      <w:spacing w:lineRule="auto" w:line="360"/>
      <w:jc w:val="both"/>
    </w:pPr>
    <w:rPr>
      <w:sz w:val="28"/>
      <w:szCs w:val="28"/>
    </w:rPr>
  </w:style>
  <w:style w:type="paragraph" w:styleId="Style19" w:customStyle="1">
    <w:name w:val="Верхний и нижний колонтитулы"/>
    <w:basedOn w:val="Normal"/>
    <w:qFormat/>
    <w:rsid w:val="003443a2"/>
    <w:pPr/>
    <w:rPr/>
  </w:style>
  <w:style w:type="paragraph" w:styleId="Style20">
    <w:name w:val="Footer"/>
    <w:basedOn w:val="Normal"/>
    <w:uiPriority w:val="99"/>
    <w:qFormat/>
    <w:rsid w:val="003676a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 w:customStyle="1">
    <w:name w:val="Содержимое таблицы"/>
    <w:basedOn w:val="Normal"/>
    <w:qFormat/>
    <w:rsid w:val="003676ab"/>
    <w:pPr>
      <w:suppressLineNumbers/>
    </w:pPr>
    <w:rPr/>
  </w:style>
  <w:style w:type="paragraph" w:styleId="Msonormal" w:customStyle="1">
    <w:name w:val="msonormal"/>
    <w:basedOn w:val="Normal"/>
    <w:qFormat/>
    <w:rsid w:val="00670ce0"/>
    <w:pPr>
      <w:suppressAutoHyphens w:val="false"/>
      <w:spacing w:beforeAutospacing="1" w:afterAutospacing="1"/>
    </w:pPr>
    <w:rPr>
      <w:sz w:val="24"/>
      <w:szCs w:val="24"/>
      <w:lang w:eastAsia="ru-RU"/>
    </w:rPr>
  </w:style>
  <w:style w:type="paragraph" w:styleId="Sc2" w:customStyle="1">
    <w:name w:val="sc2"/>
    <w:basedOn w:val="Normal"/>
    <w:qFormat/>
    <w:rsid w:val="00670ce0"/>
    <w:pPr>
      <w:suppressAutoHyphens w:val="false"/>
      <w:spacing w:beforeAutospacing="1" w:afterAutospacing="1"/>
    </w:pPr>
    <w:rPr>
      <w:color w:val="008000"/>
      <w:sz w:val="24"/>
      <w:szCs w:val="24"/>
      <w:lang w:eastAsia="ru-RU"/>
    </w:rPr>
  </w:style>
  <w:style w:type="paragraph" w:styleId="Sc4" w:customStyle="1">
    <w:name w:val="sc4"/>
    <w:basedOn w:val="Normal"/>
    <w:qFormat/>
    <w:rsid w:val="00670ce0"/>
    <w:pPr>
      <w:suppressAutoHyphens w:val="false"/>
      <w:spacing w:beforeAutospacing="1" w:afterAutospacing="1"/>
    </w:pPr>
    <w:rPr>
      <w:color w:val="FF8000"/>
      <w:sz w:val="24"/>
      <w:szCs w:val="24"/>
      <w:lang w:eastAsia="ru-RU"/>
    </w:rPr>
  </w:style>
  <w:style w:type="paragraph" w:styleId="Sc5" w:customStyle="1">
    <w:name w:val="sc5"/>
    <w:basedOn w:val="Normal"/>
    <w:qFormat/>
    <w:rsid w:val="00670ce0"/>
    <w:pPr>
      <w:suppressAutoHyphens w:val="false"/>
      <w:spacing w:beforeAutospacing="1" w:afterAutospacing="1"/>
    </w:pPr>
    <w:rPr>
      <w:b/>
      <w:bCs/>
      <w:color w:val="0000FF"/>
      <w:sz w:val="24"/>
      <w:szCs w:val="24"/>
      <w:lang w:eastAsia="ru-RU"/>
    </w:rPr>
  </w:style>
  <w:style w:type="paragraph" w:styleId="Sc6" w:customStyle="1">
    <w:name w:val="sc6"/>
    <w:basedOn w:val="Normal"/>
    <w:qFormat/>
    <w:rsid w:val="00670ce0"/>
    <w:pPr>
      <w:suppressAutoHyphens w:val="false"/>
      <w:spacing w:beforeAutospacing="1" w:afterAutospacing="1"/>
    </w:pPr>
    <w:rPr>
      <w:color w:val="808080"/>
      <w:sz w:val="24"/>
      <w:szCs w:val="24"/>
      <w:lang w:eastAsia="ru-RU"/>
    </w:rPr>
  </w:style>
  <w:style w:type="paragraph" w:styleId="Sc7" w:customStyle="1">
    <w:name w:val="sc7"/>
    <w:basedOn w:val="Normal"/>
    <w:qFormat/>
    <w:rsid w:val="00670ce0"/>
    <w:pPr>
      <w:suppressAutoHyphens w:val="false"/>
      <w:spacing w:beforeAutospacing="1" w:afterAutospacing="1"/>
    </w:pPr>
    <w:rPr>
      <w:color w:val="808080"/>
      <w:sz w:val="24"/>
      <w:szCs w:val="24"/>
      <w:lang w:eastAsia="ru-RU"/>
    </w:rPr>
  </w:style>
  <w:style w:type="paragraph" w:styleId="Sc9" w:customStyle="1">
    <w:name w:val="sc9"/>
    <w:basedOn w:val="Normal"/>
    <w:qFormat/>
    <w:rsid w:val="00670ce0"/>
    <w:pPr>
      <w:suppressAutoHyphens w:val="false"/>
      <w:spacing w:beforeAutospacing="1" w:afterAutospacing="1"/>
    </w:pPr>
    <w:rPr>
      <w:color w:val="804000"/>
      <w:sz w:val="24"/>
      <w:szCs w:val="24"/>
      <w:lang w:eastAsia="ru-RU"/>
    </w:rPr>
  </w:style>
  <w:style w:type="paragraph" w:styleId="Sc10" w:customStyle="1">
    <w:name w:val="sc10"/>
    <w:basedOn w:val="Normal"/>
    <w:qFormat/>
    <w:rsid w:val="00670ce0"/>
    <w:pPr>
      <w:suppressAutoHyphens w:val="false"/>
      <w:spacing w:beforeAutospacing="1" w:afterAutospacing="1"/>
    </w:pPr>
    <w:rPr>
      <w:b/>
      <w:bCs/>
      <w:color w:val="000080"/>
      <w:sz w:val="24"/>
      <w:szCs w:val="24"/>
      <w:lang w:eastAsia="ru-RU"/>
    </w:rPr>
  </w:style>
  <w:style w:type="paragraph" w:styleId="Sc16" w:customStyle="1">
    <w:name w:val="sc16"/>
    <w:basedOn w:val="Normal"/>
    <w:qFormat/>
    <w:rsid w:val="00670ce0"/>
    <w:pPr>
      <w:suppressAutoHyphens w:val="false"/>
      <w:spacing w:beforeAutospacing="1" w:afterAutospacing="1"/>
    </w:pPr>
    <w:rPr>
      <w:color w:val="8000FF"/>
      <w:sz w:val="24"/>
      <w:szCs w:val="24"/>
      <w:lang w:eastAsia="ru-RU"/>
    </w:rPr>
  </w:style>
  <w:style w:type="paragraph" w:styleId="Style22">
    <w:name w:val="Title"/>
    <w:basedOn w:val="Normal"/>
    <w:next w:val="Normal"/>
    <w:uiPriority w:val="10"/>
    <w:qFormat/>
    <w:rsid w:val="008d2ff2"/>
    <w:pPr>
      <w:keepNext w:val="true"/>
      <w:keepLines/>
      <w:suppressAutoHyphens w:val="false"/>
      <w:spacing w:lineRule="auto" w:line="276" w:before="0" w:after="60"/>
    </w:pPr>
    <w:rPr>
      <w:rFonts w:ascii="Arial" w:hAnsi="Arial" w:eastAsia="Arial" w:cs="Arial"/>
      <w:sz w:val="52"/>
      <w:szCs w:val="52"/>
      <w:lang w:val="ru" w:eastAsia="ru-RU"/>
    </w:rPr>
  </w:style>
  <w:style w:type="paragraph" w:styleId="Style23">
    <w:name w:val="Subtitle"/>
    <w:basedOn w:val="Normal"/>
    <w:next w:val="Normal"/>
    <w:uiPriority w:val="11"/>
    <w:qFormat/>
    <w:rsid w:val="008d2ff2"/>
    <w:pPr>
      <w:keepNext w:val="true"/>
      <w:keepLines/>
      <w:suppressAutoHyphens w:val="false"/>
      <w:spacing w:lineRule="auto" w:line="276" w:before="0" w:after="320"/>
    </w:pPr>
    <w:rPr>
      <w:rFonts w:ascii="Arial" w:hAnsi="Arial" w:eastAsia="Arial" w:cs="Arial"/>
      <w:color w:val="666666"/>
      <w:sz w:val="30"/>
      <w:szCs w:val="30"/>
      <w:lang w:val="ru" w:eastAsia="ru-RU"/>
    </w:rPr>
  </w:style>
  <w:style w:type="paragraph" w:styleId="ListParagraph">
    <w:name w:val="List Paragraph"/>
    <w:basedOn w:val="Normal"/>
    <w:uiPriority w:val="34"/>
    <w:qFormat/>
    <w:rsid w:val="008d2ff2"/>
    <w:pPr>
      <w:suppressAutoHyphens w:val="false"/>
      <w:spacing w:lineRule="auto" w:line="276" w:before="0" w:after="0"/>
      <w:ind w:left="720" w:hanging="0"/>
      <w:contextualSpacing/>
    </w:pPr>
    <w:rPr>
      <w:rFonts w:ascii="Arial" w:hAnsi="Arial" w:eastAsia="Arial" w:cs="Arial"/>
      <w:sz w:val="22"/>
      <w:szCs w:val="22"/>
      <w:lang w:val="ru" w:eastAsia="ru-RU"/>
    </w:rPr>
  </w:style>
  <w:style w:type="paragraph" w:styleId="Style24">
    <w:name w:val="Header"/>
    <w:basedOn w:val="Normal"/>
    <w:uiPriority w:val="99"/>
    <w:unhideWhenUsed/>
    <w:rsid w:val="00327af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8d2ff2"/>
    <w:pPr>
      <w:spacing w:line="276" w:lineRule="auto"/>
    </w:pPr>
    <w:rPr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Application>LibreOffice/6.4.2.2$Windows_X86_64 LibreOffice_project/4e471d8c02c9c90f512f7f9ead8875b57fcb1ec3</Application>
  <Pages>8</Pages>
  <Words>706</Words>
  <Characters>5531</Characters>
  <CharactersWithSpaces>6568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2021-05-04T06:34:00Z</dcterms:created>
  <dc:creator>Jasur Tursunov</dc:creator>
  <dc:description/>
  <dc:language>en-US</dc:language>
  <cp:lastModifiedBy/>
  <dcterms:modified xsi:type="dcterms:W3CDTF">2021-07-02T17:42:13Z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