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DFBE" w14:textId="77777777" w:rsidR="00260CF3" w:rsidRPr="00D96EDB" w:rsidRDefault="00260CF3" w:rsidP="00260CF3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DG Ciencia, Tecnología y Entidades Federativas (</w:t>
      </w:r>
      <w:r w:rsidRPr="00726967">
        <w:rPr>
          <w:rFonts w:ascii="Noto Sans" w:hAnsi="Noto Sans" w:cs="Noto Sans"/>
          <w:b/>
          <w:bCs/>
          <w:sz w:val="22"/>
          <w:szCs w:val="22"/>
        </w:rPr>
        <w:t>DGPCIDCTEF</w:t>
      </w:r>
      <w:r w:rsidRPr="00D96EDB">
        <w:rPr>
          <w:rFonts w:ascii="Noto Sans" w:hAnsi="Noto Sans" w:cs="Noto Sans"/>
          <w:b/>
          <w:bCs/>
          <w:sz w:val="22"/>
          <w:szCs w:val="22"/>
        </w:rPr>
        <w:t>)</w:t>
      </w:r>
    </w:p>
    <w:p w14:paraId="52265796" w14:textId="0E83CA78" w:rsidR="00260CF3" w:rsidRPr="00D96EDB" w:rsidRDefault="00260CF3" w:rsidP="00260CF3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>
        <w:rPr>
          <w:rFonts w:ascii="Noto Sans" w:hAnsi="Noto Sans" w:cs="Noto Sans"/>
          <w:b/>
          <w:bCs/>
          <w:sz w:val="22"/>
          <w:szCs w:val="22"/>
        </w:rPr>
        <w:t>Malasia</w:t>
      </w:r>
      <w:r w:rsidRPr="00D96EDB">
        <w:rPr>
          <w:rFonts w:ascii="Noto Sans" w:hAnsi="Noto Sans" w:cs="Noto Sans"/>
          <w:b/>
          <w:bCs/>
          <w:sz w:val="22"/>
          <w:szCs w:val="22"/>
        </w:rPr>
        <w:t>. Cooperación en distint</w:t>
      </w:r>
      <w:r>
        <w:rPr>
          <w:rFonts w:ascii="Noto Sans" w:hAnsi="Noto Sans" w:cs="Noto Sans"/>
          <w:b/>
          <w:bCs/>
          <w:sz w:val="22"/>
          <w:szCs w:val="22"/>
        </w:rPr>
        <w:t>a</w:t>
      </w:r>
      <w:r w:rsidRPr="00D96EDB">
        <w:rPr>
          <w:rFonts w:ascii="Noto Sans" w:hAnsi="Noto Sans" w:cs="Noto Sans"/>
          <w:b/>
          <w:bCs/>
          <w:sz w:val="22"/>
          <w:szCs w:val="22"/>
        </w:rPr>
        <w:t xml:space="preserve">s </w:t>
      </w:r>
      <w:r>
        <w:rPr>
          <w:rFonts w:ascii="Noto Sans" w:hAnsi="Noto Sans" w:cs="Noto Sans"/>
          <w:b/>
          <w:bCs/>
          <w:sz w:val="22"/>
          <w:szCs w:val="22"/>
        </w:rPr>
        <w:t>áreas</w:t>
      </w:r>
    </w:p>
    <w:p w14:paraId="23FAEDFC" w14:textId="77777777" w:rsidR="00260CF3" w:rsidRPr="00D96EDB" w:rsidRDefault="00260CF3" w:rsidP="00260CF3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2</w:t>
      </w:r>
      <w:r>
        <w:rPr>
          <w:rFonts w:ascii="Noto Sans" w:hAnsi="Noto Sans" w:cs="Noto Sans"/>
          <w:b/>
          <w:bCs/>
          <w:sz w:val="22"/>
          <w:szCs w:val="22"/>
        </w:rPr>
        <w:t>5</w:t>
      </w:r>
      <w:r w:rsidRPr="00D96EDB">
        <w:rPr>
          <w:rFonts w:ascii="Noto Sans" w:hAnsi="Noto Sans" w:cs="Noto Sans"/>
          <w:b/>
          <w:bCs/>
          <w:sz w:val="22"/>
          <w:szCs w:val="22"/>
        </w:rPr>
        <w:t>/05/2026</w:t>
      </w:r>
    </w:p>
    <w:p w14:paraId="6C88A3E0" w14:textId="77777777" w:rsidR="00260CF3" w:rsidRPr="000F7532" w:rsidRDefault="00260CF3" w:rsidP="00260C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0F7532"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Antecedentes </w:t>
      </w:r>
    </w:p>
    <w:p w14:paraId="34B48CA0" w14:textId="4BAC89F5" w:rsidR="00362C61" w:rsidRDefault="00362C61" w:rsidP="00900CF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</w:pPr>
      <w:r w:rsidRPr="000F7532">
        <w:rPr>
          <w:rFonts w:ascii="Noto Sans" w:hAnsi="Noto Sans" w:cs="Noto Sans"/>
          <w:sz w:val="22"/>
          <w:szCs w:val="22"/>
        </w:rPr>
        <w:t xml:space="preserve">En </w:t>
      </w:r>
      <w:r w:rsidRPr="00900CF6">
        <w:rPr>
          <w:rFonts w:ascii="Noto Sans" w:hAnsi="Noto Sans" w:cs="Noto Sans"/>
          <w:color w:val="000000"/>
          <w:sz w:val="22"/>
          <w:szCs w:val="22"/>
        </w:rPr>
        <w:t>1992</w:t>
      </w:r>
      <w:r w:rsidRPr="000F7532">
        <w:rPr>
          <w:rFonts w:ascii="Noto Sans" w:hAnsi="Noto Sans" w:cs="Noto Sans"/>
          <w:sz w:val="22"/>
          <w:szCs w:val="22"/>
        </w:rPr>
        <w:t xml:space="preserve">, se firmó el </w:t>
      </w:r>
      <w:hyperlink r:id="rId8" w:history="1">
        <w:r w:rsidRPr="00362C61">
          <w:rPr>
            <w:rStyle w:val="Hipervnculo"/>
            <w:rFonts w:ascii="Noto Sans" w:hAnsi="Noto Sans" w:cs="Noto Sans"/>
            <w:sz w:val="22"/>
            <w:szCs w:val="22"/>
          </w:rPr>
          <w:t xml:space="preserve">Convenio entre </w:t>
        </w:r>
        <w:r w:rsidRPr="000F7532">
          <w:rPr>
            <w:rStyle w:val="Hipervnculo"/>
            <w:rFonts w:ascii="Noto Sans" w:hAnsi="Noto Sans" w:cs="Noto Sans"/>
            <w:sz w:val="22"/>
            <w:szCs w:val="22"/>
          </w:rPr>
          <w:t xml:space="preserve">México y </w:t>
        </w:r>
        <w:r w:rsidRPr="00362C61">
          <w:rPr>
            <w:rStyle w:val="Hipervnculo"/>
            <w:rFonts w:ascii="Noto Sans" w:hAnsi="Noto Sans" w:cs="Noto Sans"/>
            <w:sz w:val="22"/>
            <w:szCs w:val="22"/>
          </w:rPr>
          <w:t>Malasia sobre Transporte Aéreo</w:t>
        </w:r>
        <w:r w:rsidRPr="000F7532">
          <w:rPr>
            <w:rStyle w:val="Hipervnculo"/>
            <w:rFonts w:ascii="Noto Sans" w:hAnsi="Noto Sans" w:cs="Noto Sans"/>
            <w:sz w:val="22"/>
            <w:szCs w:val="22"/>
          </w:rPr>
          <w:t>.</w:t>
        </w:r>
      </w:hyperlink>
    </w:p>
    <w:p w14:paraId="75A21B5E" w14:textId="36C17557" w:rsidR="005405A6" w:rsidRPr="005405A6" w:rsidRDefault="005405A6" w:rsidP="00900CF6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  <w:lang w:val="es-ES"/>
        </w:rPr>
      </w:pPr>
      <w:r w:rsidRPr="005405A6">
        <w:rPr>
          <w:rFonts w:ascii="Noto Sans" w:hAnsi="Noto Sans" w:cs="Noto Sans"/>
          <w:sz w:val="22"/>
          <w:szCs w:val="22"/>
          <w:lang w:val="es-ES"/>
        </w:rPr>
        <w:t xml:space="preserve">Del 2010 al </w:t>
      </w:r>
      <w:r w:rsidRPr="00900CF6">
        <w:rPr>
          <w:rFonts w:ascii="Noto Sans" w:hAnsi="Noto Sans" w:cs="Noto Sans"/>
          <w:color w:val="000000"/>
          <w:sz w:val="22"/>
          <w:szCs w:val="22"/>
        </w:rPr>
        <w:t>2019</w:t>
      </w:r>
      <w:r w:rsidRPr="005405A6">
        <w:rPr>
          <w:rFonts w:ascii="Noto Sans" w:hAnsi="Noto Sans" w:cs="Noto Sans"/>
          <w:sz w:val="22"/>
          <w:szCs w:val="22"/>
          <w:lang w:val="es-ES"/>
        </w:rPr>
        <w:t>, más de 200 estudiantes mexicanos participa</w:t>
      </w:r>
      <w:r w:rsidR="00900CF6">
        <w:rPr>
          <w:rFonts w:ascii="Noto Sans" w:hAnsi="Noto Sans" w:cs="Noto Sans"/>
          <w:sz w:val="22"/>
          <w:szCs w:val="22"/>
          <w:lang w:val="es-ES"/>
        </w:rPr>
        <w:t>ron</w:t>
      </w:r>
      <w:r w:rsidRPr="005405A6">
        <w:rPr>
          <w:rFonts w:ascii="Noto Sans" w:hAnsi="Noto Sans" w:cs="Noto Sans"/>
          <w:sz w:val="22"/>
          <w:szCs w:val="22"/>
          <w:lang w:val="es-ES"/>
        </w:rPr>
        <w:t xml:space="preserve"> en </w:t>
      </w:r>
      <w:hyperlink r:id="rId9" w:history="1">
        <w:r w:rsidRPr="005405A6">
          <w:rPr>
            <w:rStyle w:val="Hipervnculo"/>
            <w:rFonts w:ascii="Noto Sans" w:hAnsi="Noto Sans" w:cs="Noto Sans"/>
            <w:sz w:val="22"/>
            <w:szCs w:val="22"/>
            <w:lang w:val="es-ES"/>
          </w:rPr>
          <w:t xml:space="preserve">intercambios educativos con la Universidad Nacional de Malasia, </w:t>
        </w:r>
        <w:proofErr w:type="spellStart"/>
        <w:r w:rsidRPr="005405A6">
          <w:rPr>
            <w:rStyle w:val="Hipervnculo"/>
            <w:rFonts w:ascii="Noto Sans" w:hAnsi="Noto Sans" w:cs="Noto Sans"/>
            <w:sz w:val="22"/>
            <w:szCs w:val="22"/>
            <w:lang w:val="es-ES"/>
          </w:rPr>
          <w:t>Kebangsaan</w:t>
        </w:r>
        <w:proofErr w:type="spellEnd"/>
        <w:r w:rsidRPr="005405A6">
          <w:rPr>
            <w:rStyle w:val="Hipervnculo"/>
            <w:rFonts w:ascii="Noto Sans" w:hAnsi="Noto Sans" w:cs="Noto Sans"/>
            <w:sz w:val="22"/>
            <w:szCs w:val="22"/>
            <w:lang w:val="es-ES"/>
          </w:rPr>
          <w:t xml:space="preserve"> (UKM)</w:t>
        </w:r>
      </w:hyperlink>
      <w:r w:rsidRPr="005405A6">
        <w:rPr>
          <w:rFonts w:ascii="Noto Sans" w:hAnsi="Noto Sans" w:cs="Noto Sans"/>
          <w:sz w:val="22"/>
          <w:szCs w:val="22"/>
          <w:lang w:val="es-ES"/>
        </w:rPr>
        <w:t xml:space="preserve">. </w:t>
      </w:r>
    </w:p>
    <w:p w14:paraId="5EB74936" w14:textId="77777777" w:rsidR="005405A6" w:rsidRPr="00362C61" w:rsidRDefault="005405A6" w:rsidP="00362C61">
      <w:pPr>
        <w:rPr>
          <w:rFonts w:ascii="Noto Sans" w:hAnsi="Noto Sans" w:cs="Noto Sans"/>
          <w:b/>
          <w:bCs/>
          <w:sz w:val="22"/>
          <w:szCs w:val="22"/>
          <w:lang w:val="es-MX"/>
        </w:rPr>
      </w:pPr>
    </w:p>
    <w:p w14:paraId="0F0D8E7B" w14:textId="77777777" w:rsidR="00260CF3" w:rsidRPr="000F7532" w:rsidRDefault="00260CF3" w:rsidP="00260C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0F7532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Programas y/o proyectos en ejecución</w:t>
      </w:r>
    </w:p>
    <w:p w14:paraId="3F67E01D" w14:textId="77777777" w:rsidR="00260CF3" w:rsidRPr="000F7532" w:rsidRDefault="00260CF3" w:rsidP="00260CF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  <w:lang w:val="es-MX"/>
        </w:rPr>
      </w:pPr>
    </w:p>
    <w:p w14:paraId="5036EC62" w14:textId="316883B5" w:rsidR="00362C61" w:rsidRPr="009C68F7" w:rsidRDefault="00362C61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9C68F7">
        <w:rPr>
          <w:rFonts w:ascii="Noto Sans" w:hAnsi="Noto Sans" w:cs="Noto Sans"/>
          <w:b/>
          <w:bCs/>
          <w:sz w:val="22"/>
          <w:szCs w:val="22"/>
        </w:rPr>
        <w:t>Cooperación en temas del caucho/hule.</w:t>
      </w:r>
    </w:p>
    <w:p w14:paraId="1DBB6C1B" w14:textId="4CC04F9C" w:rsidR="009C68F7" w:rsidRPr="00CB27DA" w:rsidRDefault="00CB27DA" w:rsidP="00CB27D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t xml:space="preserve">En 2026, </w:t>
      </w:r>
      <w:r w:rsidR="002B6012">
        <w:rPr>
          <w:rFonts w:ascii="Noto Sans" w:hAnsi="Noto Sans" w:cs="Noto Sans"/>
          <w:sz w:val="22"/>
          <w:szCs w:val="22"/>
        </w:rPr>
        <w:t xml:space="preserve">se ha realizado un </w:t>
      </w:r>
      <w:r>
        <w:rPr>
          <w:rFonts w:ascii="Noto Sans" w:hAnsi="Noto Sans" w:cs="Noto Sans"/>
          <w:sz w:val="22"/>
          <w:szCs w:val="22"/>
        </w:rPr>
        <w:t>i</w:t>
      </w:r>
      <w:r w:rsidRPr="00CB27DA">
        <w:rPr>
          <w:rFonts w:ascii="Noto Sans" w:hAnsi="Noto Sans" w:cs="Noto Sans"/>
          <w:sz w:val="22"/>
          <w:szCs w:val="22"/>
        </w:rPr>
        <w:t>ntercambio de</w:t>
      </w:r>
      <w:r>
        <w:rPr>
          <w:rFonts w:ascii="Noto Sans" w:hAnsi="Noto Sans" w:cs="Noto Sans"/>
          <w:sz w:val="22"/>
          <w:szCs w:val="22"/>
        </w:rPr>
        <w:t xml:space="preserve"> comunicaciones entre el </w:t>
      </w:r>
      <w:proofErr w:type="spellStart"/>
      <w:r w:rsidR="009C68F7" w:rsidRPr="002B6012">
        <w:rPr>
          <w:rFonts w:ascii="Noto Sans" w:hAnsi="Noto Sans" w:cs="Noto Sans"/>
          <w:b/>
          <w:bCs/>
          <w:i/>
          <w:iCs/>
          <w:sz w:val="22"/>
          <w:szCs w:val="22"/>
        </w:rPr>
        <w:t>Malaysian</w:t>
      </w:r>
      <w:proofErr w:type="spellEnd"/>
      <w:r w:rsidR="009C68F7" w:rsidRPr="002B6012"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 </w:t>
      </w:r>
      <w:proofErr w:type="spellStart"/>
      <w:r w:rsidR="009C68F7" w:rsidRPr="002B6012">
        <w:rPr>
          <w:rFonts w:ascii="Noto Sans" w:hAnsi="Noto Sans" w:cs="Noto Sans"/>
          <w:b/>
          <w:bCs/>
          <w:i/>
          <w:iCs/>
          <w:sz w:val="22"/>
          <w:szCs w:val="22"/>
        </w:rPr>
        <w:t>Rubber</w:t>
      </w:r>
      <w:proofErr w:type="spellEnd"/>
      <w:r w:rsidR="009C68F7" w:rsidRPr="002B6012"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 Board</w:t>
      </w:r>
      <w:r w:rsidR="009C68F7" w:rsidRPr="002B6012">
        <w:rPr>
          <w:rFonts w:ascii="Noto Sans" w:hAnsi="Noto Sans" w:cs="Noto Sans"/>
          <w:b/>
          <w:bCs/>
          <w:sz w:val="22"/>
          <w:szCs w:val="22"/>
        </w:rPr>
        <w:t xml:space="preserve"> (MRB)</w:t>
      </w:r>
      <w:r w:rsidRPr="002B6012">
        <w:rPr>
          <w:rFonts w:ascii="Noto Sans" w:hAnsi="Noto Sans" w:cs="Noto Sans"/>
          <w:b/>
          <w:bCs/>
          <w:sz w:val="22"/>
          <w:szCs w:val="22"/>
        </w:rPr>
        <w:t xml:space="preserve"> con el </w:t>
      </w:r>
      <w:r w:rsidR="009C68F7" w:rsidRPr="002B6012">
        <w:rPr>
          <w:rFonts w:ascii="Noto Sans" w:hAnsi="Noto Sans" w:cs="Noto Sans"/>
          <w:b/>
          <w:bCs/>
          <w:sz w:val="22"/>
          <w:szCs w:val="22"/>
        </w:rPr>
        <w:t>Comité Nacional de Hule (CNH)</w:t>
      </w:r>
      <w:r>
        <w:rPr>
          <w:rFonts w:ascii="Noto Sans" w:hAnsi="Noto Sans" w:cs="Noto Sans"/>
          <w:sz w:val="22"/>
          <w:szCs w:val="22"/>
        </w:rPr>
        <w:t xml:space="preserve"> en México, en el cual se </w:t>
      </w:r>
      <w:r w:rsidRPr="002B6012">
        <w:rPr>
          <w:rFonts w:ascii="Noto Sans" w:hAnsi="Noto Sans" w:cs="Noto Sans"/>
          <w:b/>
          <w:bCs/>
          <w:sz w:val="22"/>
          <w:szCs w:val="22"/>
        </w:rPr>
        <w:t>explora la</w:t>
      </w:r>
      <w:r w:rsidR="002B6012">
        <w:rPr>
          <w:rFonts w:ascii="Noto Sans" w:hAnsi="Noto Sans" w:cs="Noto Sans"/>
          <w:b/>
          <w:bCs/>
          <w:sz w:val="22"/>
          <w:szCs w:val="22"/>
        </w:rPr>
        <w:t xml:space="preserve"> posibilidad de</w:t>
      </w:r>
      <w:r w:rsidRPr="002B6012">
        <w:rPr>
          <w:rFonts w:ascii="Noto Sans" w:hAnsi="Noto Sans" w:cs="Noto Sans"/>
          <w:b/>
          <w:bCs/>
          <w:sz w:val="22"/>
          <w:szCs w:val="22"/>
        </w:rPr>
        <w:t xml:space="preserve"> firma</w:t>
      </w:r>
      <w:r w:rsidR="002B6012">
        <w:rPr>
          <w:rFonts w:ascii="Noto Sans" w:hAnsi="Noto Sans" w:cs="Noto Sans"/>
          <w:b/>
          <w:bCs/>
          <w:sz w:val="22"/>
          <w:szCs w:val="22"/>
        </w:rPr>
        <w:t>r</w:t>
      </w:r>
      <w:r w:rsidRPr="002B6012">
        <w:rPr>
          <w:rFonts w:ascii="Noto Sans" w:hAnsi="Noto Sans" w:cs="Noto Sans"/>
          <w:b/>
          <w:bCs/>
          <w:sz w:val="22"/>
          <w:szCs w:val="22"/>
        </w:rPr>
        <w:t xml:space="preserve"> un Memorando de Entendimiento (</w:t>
      </w:r>
      <w:proofErr w:type="spellStart"/>
      <w:r w:rsidRPr="002B6012">
        <w:rPr>
          <w:rFonts w:ascii="Noto Sans" w:hAnsi="Noto Sans" w:cs="Noto Sans"/>
          <w:b/>
          <w:bCs/>
          <w:sz w:val="22"/>
          <w:szCs w:val="22"/>
        </w:rPr>
        <w:t>MdE</w:t>
      </w:r>
      <w:proofErr w:type="spellEnd"/>
      <w:r w:rsidRPr="002B6012">
        <w:rPr>
          <w:rFonts w:ascii="Noto Sans" w:hAnsi="Noto Sans" w:cs="Noto Sans"/>
          <w:b/>
          <w:bCs/>
          <w:sz w:val="22"/>
          <w:szCs w:val="22"/>
        </w:rPr>
        <w:t>)</w:t>
      </w:r>
      <w:r>
        <w:rPr>
          <w:rFonts w:ascii="Noto Sans" w:hAnsi="Noto Sans" w:cs="Noto Sans"/>
          <w:sz w:val="22"/>
          <w:szCs w:val="22"/>
        </w:rPr>
        <w:t xml:space="preserve">. </w:t>
      </w:r>
    </w:p>
    <w:p w14:paraId="28C3CFB6" w14:textId="77777777" w:rsidR="00362C61" w:rsidRPr="00CB27DA" w:rsidRDefault="00362C61" w:rsidP="000F31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hAnsi="Noto Sans" w:cs="Noto Sans"/>
          <w:sz w:val="22"/>
          <w:szCs w:val="22"/>
          <w:lang w:val="es-MX"/>
        </w:rPr>
      </w:pPr>
    </w:p>
    <w:p w14:paraId="54821F3E" w14:textId="77777777" w:rsidR="00604038" w:rsidRPr="00E37A29" w:rsidRDefault="00362C61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9C68F7">
        <w:rPr>
          <w:rFonts w:ascii="Noto Sans" w:hAnsi="Noto Sans" w:cs="Noto Sans"/>
          <w:b/>
          <w:bCs/>
          <w:sz w:val="22"/>
          <w:szCs w:val="22"/>
        </w:rPr>
        <w:t>Cooperación</w:t>
      </w:r>
      <w:r w:rsidRPr="00E37A29">
        <w:rPr>
          <w:rFonts w:ascii="Noto Sans" w:hAnsi="Noto Sans" w:cs="Noto Sans"/>
          <w:b/>
          <w:bCs/>
          <w:sz w:val="22"/>
          <w:szCs w:val="22"/>
          <w:lang w:val="es-ES"/>
        </w:rPr>
        <w:t xml:space="preserve"> en temas de biodiversidad y medio ambiente. </w:t>
      </w:r>
    </w:p>
    <w:p w14:paraId="3518F3DE" w14:textId="77777777" w:rsidR="004E625A" w:rsidRPr="004E625A" w:rsidRDefault="002B6012" w:rsidP="004E625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t xml:space="preserve">En 2026, el </w:t>
      </w:r>
      <w:r w:rsidRPr="000522BD">
        <w:rPr>
          <w:rFonts w:ascii="Noto Sans" w:hAnsi="Noto Sans" w:cs="Noto Sans"/>
          <w:b/>
          <w:bCs/>
          <w:sz w:val="22"/>
          <w:szCs w:val="22"/>
        </w:rPr>
        <w:t>I</w:t>
      </w:r>
      <w:r w:rsidR="00362C61" w:rsidRPr="000522BD">
        <w:rPr>
          <w:rFonts w:ascii="Noto Sans" w:hAnsi="Noto Sans" w:cs="Noto Sans"/>
          <w:b/>
          <w:bCs/>
          <w:sz w:val="22"/>
          <w:szCs w:val="22"/>
        </w:rPr>
        <w:t>nstituto de Investigación Forestal de Malasia (FRIM)</w:t>
      </w:r>
      <w:r w:rsidRPr="000522BD">
        <w:rPr>
          <w:rFonts w:ascii="Noto Sans" w:hAnsi="Noto Sans" w:cs="Noto Sans"/>
          <w:b/>
          <w:bCs/>
          <w:sz w:val="22"/>
          <w:szCs w:val="22"/>
        </w:rPr>
        <w:t xml:space="preserve"> </w:t>
      </w:r>
      <w:r>
        <w:rPr>
          <w:rFonts w:ascii="Noto Sans" w:hAnsi="Noto Sans" w:cs="Noto Sans"/>
          <w:sz w:val="22"/>
          <w:szCs w:val="22"/>
        </w:rPr>
        <w:t xml:space="preserve">ha manifestado interés en entablar cooperación con instituciones mexicanas en materia </w:t>
      </w:r>
      <w:r w:rsidRPr="004E625A">
        <w:rPr>
          <w:rFonts w:ascii="Noto Sans" w:hAnsi="Noto Sans" w:cs="Noto Sans"/>
          <w:sz w:val="22"/>
          <w:szCs w:val="22"/>
          <w:lang w:val="es-ES"/>
        </w:rPr>
        <w:t>biodiversidad y el medio ambiente</w:t>
      </w:r>
      <w:r w:rsidR="004E625A">
        <w:rPr>
          <w:rFonts w:ascii="Noto Sans" w:hAnsi="Noto Sans" w:cs="Noto Sans"/>
          <w:sz w:val="22"/>
          <w:szCs w:val="22"/>
          <w:lang w:val="es-ES"/>
        </w:rPr>
        <w:t xml:space="preserve">. </w:t>
      </w:r>
    </w:p>
    <w:p w14:paraId="6CD44D63" w14:textId="6042682E" w:rsidR="00362C61" w:rsidRPr="00E37A29" w:rsidRDefault="000F31C3" w:rsidP="000F31C3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t xml:space="preserve">El </w:t>
      </w:r>
      <w:r w:rsidRPr="000522BD">
        <w:rPr>
          <w:rFonts w:ascii="Noto Sans" w:hAnsi="Noto Sans" w:cs="Noto Sans"/>
          <w:b/>
          <w:bCs/>
          <w:sz w:val="22"/>
          <w:szCs w:val="22"/>
        </w:rPr>
        <w:t>Instituto de Ecología</w:t>
      </w:r>
      <w:r w:rsidR="000522BD">
        <w:rPr>
          <w:rFonts w:ascii="Noto Sans" w:hAnsi="Noto Sans" w:cs="Noto Sans"/>
          <w:b/>
          <w:bCs/>
          <w:sz w:val="22"/>
          <w:szCs w:val="22"/>
        </w:rPr>
        <w:t xml:space="preserve"> de la Universidad Nacional Autónoma de México (UNAM)</w:t>
      </w:r>
      <w:r>
        <w:rPr>
          <w:rFonts w:ascii="Noto Sans" w:hAnsi="Noto Sans" w:cs="Noto Sans"/>
          <w:sz w:val="22"/>
          <w:szCs w:val="22"/>
        </w:rPr>
        <w:t xml:space="preserve"> y la </w:t>
      </w:r>
      <w:r w:rsidRPr="000522BD">
        <w:rPr>
          <w:rFonts w:ascii="Noto Sans" w:hAnsi="Noto Sans" w:cs="Noto Sans"/>
          <w:b/>
          <w:bCs/>
          <w:sz w:val="22"/>
          <w:szCs w:val="22"/>
        </w:rPr>
        <w:t>Comisión Nacional Forestal (CONAFOR)</w:t>
      </w:r>
      <w:r>
        <w:rPr>
          <w:rFonts w:ascii="Noto Sans" w:hAnsi="Noto Sans" w:cs="Noto Sans"/>
          <w:sz w:val="22"/>
          <w:szCs w:val="22"/>
        </w:rPr>
        <w:t xml:space="preserve"> han expresado interés, aunque se</w:t>
      </w:r>
      <w:r w:rsidR="00842F66">
        <w:rPr>
          <w:rFonts w:ascii="Noto Sans" w:hAnsi="Noto Sans" w:cs="Noto Sans"/>
          <w:sz w:val="22"/>
          <w:szCs w:val="22"/>
        </w:rPr>
        <w:t xml:space="preserve"> están precisando los temas y áreas </w:t>
      </w:r>
      <w:r>
        <w:rPr>
          <w:rFonts w:ascii="Noto Sans" w:hAnsi="Noto Sans" w:cs="Noto Sans"/>
          <w:sz w:val="22"/>
          <w:szCs w:val="22"/>
        </w:rPr>
        <w:t xml:space="preserve">de cooperación. </w:t>
      </w:r>
    </w:p>
    <w:p w14:paraId="5D200B5D" w14:textId="5FFF168D" w:rsidR="00362C61" w:rsidRPr="00E37A29" w:rsidRDefault="00362C61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9C68F7">
        <w:rPr>
          <w:rFonts w:ascii="Noto Sans" w:hAnsi="Noto Sans" w:cs="Noto Sans"/>
          <w:b/>
          <w:bCs/>
          <w:sz w:val="22"/>
          <w:szCs w:val="22"/>
        </w:rPr>
        <w:t>Cooperación</w:t>
      </w:r>
      <w:r w:rsidRPr="00E37A29">
        <w:rPr>
          <w:rFonts w:ascii="Noto Sans" w:hAnsi="Noto Sans" w:cs="Noto Sans"/>
          <w:b/>
          <w:bCs/>
          <w:sz w:val="22"/>
          <w:szCs w:val="22"/>
          <w:lang w:val="es-ES"/>
        </w:rPr>
        <w:t xml:space="preserve"> en inteligencia artificial.  </w:t>
      </w:r>
    </w:p>
    <w:p w14:paraId="5F6BDAD6" w14:textId="47E1CD6D" w:rsidR="00362C61" w:rsidRPr="004E625A" w:rsidRDefault="004E625A" w:rsidP="004E625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sz w:val="22"/>
          <w:szCs w:val="22"/>
        </w:rPr>
      </w:pPr>
      <w:r w:rsidRPr="004E625A">
        <w:rPr>
          <w:rFonts w:ascii="Noto Sans" w:hAnsi="Noto Sans" w:cs="Noto Sans"/>
          <w:sz w:val="22"/>
          <w:szCs w:val="22"/>
        </w:rPr>
        <w:t xml:space="preserve">En 2026, la </w:t>
      </w:r>
      <w:proofErr w:type="spellStart"/>
      <w:r w:rsidRPr="00842F66">
        <w:rPr>
          <w:rFonts w:ascii="Noto Sans" w:hAnsi="Noto Sans" w:cs="Noto Sans"/>
          <w:b/>
          <w:bCs/>
          <w:i/>
          <w:iCs/>
          <w:sz w:val="22"/>
          <w:szCs w:val="22"/>
        </w:rPr>
        <w:t>Universiti</w:t>
      </w:r>
      <w:proofErr w:type="spellEnd"/>
      <w:r w:rsidRPr="00842F66"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 </w:t>
      </w:r>
      <w:proofErr w:type="spellStart"/>
      <w:r w:rsidRPr="00842F66">
        <w:rPr>
          <w:rFonts w:ascii="Noto Sans" w:hAnsi="Noto Sans" w:cs="Noto Sans"/>
          <w:b/>
          <w:bCs/>
          <w:i/>
          <w:iCs/>
          <w:sz w:val="22"/>
          <w:szCs w:val="22"/>
        </w:rPr>
        <w:t>Teknologi</w:t>
      </w:r>
      <w:proofErr w:type="spellEnd"/>
      <w:r w:rsidRPr="00842F66"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 Malaysia</w:t>
      </w:r>
      <w:r w:rsidRPr="00842F66">
        <w:rPr>
          <w:rFonts w:ascii="Noto Sans" w:hAnsi="Noto Sans" w:cs="Noto Sans"/>
          <w:b/>
          <w:bCs/>
          <w:sz w:val="22"/>
          <w:szCs w:val="22"/>
        </w:rPr>
        <w:t xml:space="preserve"> (UTM)</w:t>
      </w:r>
      <w:r w:rsidRPr="004E625A">
        <w:rPr>
          <w:rFonts w:ascii="Noto Sans" w:hAnsi="Noto Sans" w:cs="Noto Sans"/>
          <w:sz w:val="22"/>
          <w:szCs w:val="22"/>
        </w:rPr>
        <w:t xml:space="preserve">, a través de la </w:t>
      </w:r>
      <w:r w:rsidR="00362C61" w:rsidRPr="00842F66">
        <w:rPr>
          <w:rFonts w:ascii="Noto Sans" w:hAnsi="Noto Sans" w:cs="Noto Sans"/>
          <w:b/>
          <w:bCs/>
          <w:sz w:val="22"/>
          <w:szCs w:val="22"/>
        </w:rPr>
        <w:t>Facultad de Inteligencia Artificial</w:t>
      </w:r>
      <w:r w:rsidRPr="00842F66">
        <w:rPr>
          <w:rFonts w:ascii="Noto Sans" w:hAnsi="Noto Sans" w:cs="Noto Sans"/>
          <w:b/>
          <w:bCs/>
          <w:sz w:val="22"/>
          <w:szCs w:val="22"/>
        </w:rPr>
        <w:t>,</w:t>
      </w:r>
      <w:r>
        <w:rPr>
          <w:rFonts w:ascii="Noto Sans" w:hAnsi="Noto Sans" w:cs="Noto Sans"/>
          <w:sz w:val="22"/>
          <w:szCs w:val="22"/>
        </w:rPr>
        <w:t xml:space="preserve"> manifestó su interés en cooperar con dependencias mexicanas. </w:t>
      </w:r>
    </w:p>
    <w:p w14:paraId="324EA395" w14:textId="3AE75C29" w:rsidR="00362C61" w:rsidRPr="00E37A29" w:rsidRDefault="00362C61" w:rsidP="004E625A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E37A29">
        <w:rPr>
          <w:rFonts w:ascii="Noto Sans" w:hAnsi="Noto Sans" w:cs="Noto Sans"/>
          <w:color w:val="000000"/>
          <w:sz w:val="22"/>
          <w:szCs w:val="22"/>
        </w:rPr>
        <w:t xml:space="preserve"> La </w:t>
      </w:r>
      <w:r w:rsidRPr="00842F66">
        <w:rPr>
          <w:rFonts w:ascii="Noto Sans" w:hAnsi="Noto Sans" w:cs="Noto Sans"/>
          <w:b/>
          <w:bCs/>
          <w:color w:val="000000"/>
          <w:sz w:val="22"/>
          <w:szCs w:val="22"/>
        </w:rPr>
        <w:t>Universidad Nacional de México (UNAM),</w:t>
      </w:r>
      <w:r w:rsidRPr="00E37A29">
        <w:rPr>
          <w:rFonts w:ascii="Noto Sans" w:hAnsi="Noto Sans" w:cs="Noto Sans"/>
          <w:color w:val="000000"/>
          <w:sz w:val="22"/>
          <w:szCs w:val="22"/>
        </w:rPr>
        <w:t xml:space="preserve"> específicamente la </w:t>
      </w:r>
      <w:r w:rsidRPr="00842F66">
        <w:rPr>
          <w:rFonts w:ascii="Noto Sans" w:hAnsi="Noto Sans" w:cs="Noto Sans"/>
          <w:b/>
          <w:bCs/>
          <w:color w:val="000000"/>
          <w:sz w:val="22"/>
          <w:szCs w:val="22"/>
        </w:rPr>
        <w:t>Facultad de Ingeniería</w:t>
      </w:r>
      <w:r w:rsidRPr="00E37A29">
        <w:rPr>
          <w:rFonts w:ascii="Noto Sans" w:hAnsi="Noto Sans" w:cs="Noto Sans"/>
          <w:color w:val="000000"/>
          <w:sz w:val="22"/>
          <w:szCs w:val="22"/>
        </w:rPr>
        <w:t xml:space="preserve"> en el área de computación, propuso el intercambio de alumnos y profesores, la impartición de seminarios y clases magistrales, el desarrollo de proyectos conjuntos y la realización de estancias de investigación. </w:t>
      </w:r>
    </w:p>
    <w:p w14:paraId="0DE6681E" w14:textId="24B35E5E" w:rsidR="00362C61" w:rsidRPr="00E37A29" w:rsidRDefault="00362C61" w:rsidP="004E625A">
      <w:pPr>
        <w:pStyle w:val="NormalWeb"/>
        <w:numPr>
          <w:ilvl w:val="1"/>
          <w:numId w:val="3"/>
        </w:numPr>
        <w:spacing w:before="0" w:beforeAutospacing="0" w:after="160" w:afterAutospacing="0"/>
        <w:jc w:val="both"/>
        <w:textAlignment w:val="baseline"/>
        <w:rPr>
          <w:rFonts w:ascii="Noto Sans" w:hAnsi="Noto Sans" w:cs="Noto Sans"/>
          <w:color w:val="000000"/>
          <w:sz w:val="22"/>
          <w:szCs w:val="22"/>
        </w:rPr>
      </w:pPr>
      <w:r w:rsidRPr="00E37A29">
        <w:rPr>
          <w:rFonts w:ascii="Noto Sans" w:hAnsi="Noto Sans" w:cs="Noto Sans"/>
          <w:color w:val="000000"/>
          <w:sz w:val="22"/>
          <w:szCs w:val="22"/>
        </w:rPr>
        <w:t xml:space="preserve">El </w:t>
      </w:r>
      <w:r w:rsidRPr="00842F66">
        <w:rPr>
          <w:rFonts w:ascii="Noto Sans" w:hAnsi="Noto Sans" w:cs="Noto Sans"/>
          <w:b/>
          <w:bCs/>
          <w:color w:val="000000"/>
          <w:sz w:val="22"/>
          <w:szCs w:val="22"/>
        </w:rPr>
        <w:t>Colegio Nacional de Educación Profesional Técnica (CONALEP)</w:t>
      </w:r>
      <w:r w:rsidRPr="00E37A29">
        <w:rPr>
          <w:rFonts w:ascii="Noto Sans" w:hAnsi="Noto Sans" w:cs="Noto Sans"/>
          <w:color w:val="000000"/>
          <w:sz w:val="22"/>
          <w:szCs w:val="22"/>
        </w:rPr>
        <w:t xml:space="preserve"> </w:t>
      </w:r>
      <w:r w:rsidR="004E625A">
        <w:rPr>
          <w:rFonts w:ascii="Noto Sans" w:hAnsi="Noto Sans" w:cs="Noto Sans"/>
          <w:color w:val="000000"/>
          <w:sz w:val="22"/>
          <w:szCs w:val="22"/>
        </w:rPr>
        <w:t xml:space="preserve">cuenta </w:t>
      </w:r>
      <w:r w:rsidRPr="00E37A29">
        <w:rPr>
          <w:rFonts w:ascii="Noto Sans" w:hAnsi="Noto Sans" w:cs="Noto Sans"/>
          <w:color w:val="000000"/>
          <w:sz w:val="22"/>
          <w:szCs w:val="22"/>
        </w:rPr>
        <w:t xml:space="preserve">con una carrera en </w:t>
      </w:r>
      <w:r w:rsidRPr="00842F66">
        <w:rPr>
          <w:rFonts w:ascii="Noto Sans" w:hAnsi="Noto Sans" w:cs="Noto Sans"/>
          <w:b/>
          <w:bCs/>
          <w:color w:val="000000"/>
          <w:sz w:val="22"/>
          <w:szCs w:val="22"/>
        </w:rPr>
        <w:t>Ciencias de Datos e Inteligencia Artificial,</w:t>
      </w:r>
      <w:r w:rsidRPr="00E37A29">
        <w:rPr>
          <w:rFonts w:ascii="Noto Sans" w:hAnsi="Noto Sans" w:cs="Noto Sans"/>
          <w:color w:val="000000"/>
          <w:sz w:val="22"/>
          <w:szCs w:val="22"/>
        </w:rPr>
        <w:t xml:space="preserve"> </w:t>
      </w:r>
      <w:r w:rsidRPr="00E37A29">
        <w:rPr>
          <w:rFonts w:ascii="Noto Sans" w:hAnsi="Noto Sans" w:cs="Noto Sans"/>
          <w:color w:val="000000"/>
          <w:sz w:val="22"/>
          <w:szCs w:val="22"/>
        </w:rPr>
        <w:lastRenderedPageBreak/>
        <w:t>por lo que planteó pasantías técnicas, intercambios académicos y docentes, así como programas de capacitación.</w:t>
      </w:r>
    </w:p>
    <w:p w14:paraId="5A95428C" w14:textId="49E34EFE" w:rsidR="00362C61" w:rsidRPr="00E37A29" w:rsidRDefault="00362C61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9C68F7">
        <w:rPr>
          <w:rFonts w:ascii="Noto Sans" w:hAnsi="Noto Sans" w:cs="Noto Sans"/>
          <w:b/>
          <w:bCs/>
          <w:sz w:val="22"/>
          <w:szCs w:val="22"/>
        </w:rPr>
        <w:t>Cooperación</w:t>
      </w:r>
      <w:r w:rsidRPr="00E37A29">
        <w:rPr>
          <w:rFonts w:ascii="Noto Sans" w:hAnsi="Noto Sans" w:cs="Noto Sans"/>
          <w:b/>
          <w:bCs/>
          <w:sz w:val="22"/>
          <w:szCs w:val="22"/>
        </w:rPr>
        <w:t xml:space="preserve"> en temas de hidrógeno verde.</w:t>
      </w:r>
    </w:p>
    <w:p w14:paraId="323E35EC" w14:textId="4735F74A" w:rsidR="00362C61" w:rsidRPr="00E37A29" w:rsidRDefault="00ED2499" w:rsidP="004E625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t xml:space="preserve">El </w:t>
      </w:r>
      <w:r w:rsidR="00362C61" w:rsidRPr="004B2552">
        <w:rPr>
          <w:rFonts w:ascii="Noto Sans" w:hAnsi="Noto Sans" w:cs="Noto Sans"/>
          <w:b/>
          <w:bCs/>
          <w:sz w:val="22"/>
          <w:szCs w:val="22"/>
        </w:rPr>
        <w:t>Centro</w:t>
      </w:r>
      <w:r w:rsidR="00362C61" w:rsidRPr="004B2552">
        <w:rPr>
          <w:rFonts w:ascii="Noto Sans" w:eastAsia="Malgun Gothic" w:hAnsi="Noto Sans" w:cs="Noto Sans"/>
          <w:b/>
          <w:bCs/>
          <w:sz w:val="22"/>
          <w:szCs w:val="22"/>
        </w:rPr>
        <w:t xml:space="preserve"> de Energía del Hidrógeno de la </w:t>
      </w:r>
      <w:r w:rsidR="004B2552" w:rsidRPr="004B2552">
        <w:rPr>
          <w:rFonts w:ascii="Noto Sans" w:eastAsia="Malgun Gothic" w:hAnsi="Noto Sans" w:cs="Noto Sans"/>
          <w:b/>
          <w:bCs/>
          <w:sz w:val="22"/>
          <w:szCs w:val="22"/>
        </w:rPr>
        <w:t>UTM</w:t>
      </w:r>
      <w:r w:rsidR="004B2552">
        <w:rPr>
          <w:rFonts w:ascii="Noto Sans" w:eastAsia="Malgun Gothic" w:hAnsi="Noto Sans" w:cs="Noto Sans"/>
          <w:bCs/>
          <w:sz w:val="22"/>
          <w:szCs w:val="22"/>
        </w:rPr>
        <w:t xml:space="preserve"> 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manifestó interés en cooperación con alguna dependencia mexicana. </w:t>
      </w:r>
    </w:p>
    <w:p w14:paraId="7709EFAB" w14:textId="72B4B4D8" w:rsidR="000F7532" w:rsidRPr="004B2552" w:rsidRDefault="00ED2499" w:rsidP="00ED2499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/>
          <w:sz w:val="22"/>
          <w:szCs w:val="22"/>
        </w:rPr>
      </w:pPr>
      <w:r>
        <w:rPr>
          <w:rFonts w:ascii="Noto Sans" w:hAnsi="Noto Sans" w:cs="Noto Sans"/>
          <w:color w:val="000000"/>
          <w:sz w:val="22"/>
          <w:szCs w:val="22"/>
        </w:rPr>
        <w:t xml:space="preserve">Se ha consultado a la </w:t>
      </w:r>
      <w:r w:rsidRPr="004B2552">
        <w:rPr>
          <w:rFonts w:ascii="Noto Sans" w:hAnsi="Noto Sans" w:cs="Noto Sans"/>
          <w:b/>
          <w:bCs/>
          <w:color w:val="000000"/>
          <w:sz w:val="22"/>
          <w:szCs w:val="22"/>
        </w:rPr>
        <w:t>Secretaría de Energía,</w:t>
      </w:r>
      <w:r>
        <w:rPr>
          <w:rFonts w:ascii="Noto Sans" w:hAnsi="Noto Sans" w:cs="Noto Sans"/>
          <w:color w:val="000000"/>
          <w:sz w:val="22"/>
          <w:szCs w:val="22"/>
        </w:rPr>
        <w:t xml:space="preserve"> así como se realizará con otras dependencias como </w:t>
      </w:r>
      <w:r w:rsidR="000F7532" w:rsidRPr="004E625A">
        <w:rPr>
          <w:rFonts w:ascii="Noto Sans" w:hAnsi="Noto Sans" w:cs="Noto Sans"/>
          <w:color w:val="000000"/>
          <w:sz w:val="22"/>
          <w:szCs w:val="22"/>
        </w:rPr>
        <w:t xml:space="preserve">el </w:t>
      </w:r>
      <w:r w:rsidR="000F7532" w:rsidRPr="004B2552">
        <w:rPr>
          <w:rFonts w:ascii="Noto Sans" w:hAnsi="Noto Sans" w:cs="Noto Sans"/>
          <w:b/>
          <w:bCs/>
          <w:color w:val="000000"/>
          <w:sz w:val="22"/>
          <w:szCs w:val="22"/>
        </w:rPr>
        <w:t>Instituto Nacional de Electricidad y Energías</w:t>
      </w:r>
      <w:r w:rsidR="000F7532" w:rsidRPr="004B2552">
        <w:rPr>
          <w:rFonts w:ascii="Noto Sans" w:eastAsia="Malgun Gothic" w:hAnsi="Noto Sans" w:cs="Noto Sans"/>
          <w:b/>
          <w:bCs/>
          <w:sz w:val="22"/>
          <w:szCs w:val="22"/>
        </w:rPr>
        <w:t xml:space="preserve"> Limpias (INEEL)</w:t>
      </w:r>
      <w:r w:rsidR="000F7532" w:rsidRPr="00E37A29">
        <w:rPr>
          <w:rFonts w:ascii="Noto Sans" w:eastAsia="Malgun Gothic" w:hAnsi="Noto Sans" w:cs="Noto Sans"/>
          <w:bCs/>
          <w:sz w:val="22"/>
          <w:szCs w:val="22"/>
        </w:rPr>
        <w:t xml:space="preserve"> y el </w:t>
      </w:r>
      <w:r w:rsidR="000F7532" w:rsidRPr="004B2552">
        <w:rPr>
          <w:rFonts w:ascii="Noto Sans" w:eastAsia="Malgun Gothic" w:hAnsi="Noto Sans" w:cs="Noto Sans"/>
          <w:b/>
          <w:sz w:val="22"/>
          <w:szCs w:val="22"/>
        </w:rPr>
        <w:t xml:space="preserve">Instituto de Energías Renovables de la UNAM. </w:t>
      </w:r>
    </w:p>
    <w:p w14:paraId="1BB30465" w14:textId="77777777" w:rsidR="000F7532" w:rsidRPr="00E37A29" w:rsidRDefault="000F7532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</w:pPr>
      <w:r w:rsidRPr="00E37A29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>Cooperación en semiconductores, electrónica y tecnología digital.</w:t>
      </w:r>
    </w:p>
    <w:p w14:paraId="26106975" w14:textId="44D30EFC" w:rsidR="009F13D4" w:rsidRDefault="00ED2499" w:rsidP="009F13D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 w:rsidRPr="0017511D">
        <w:rPr>
          <w:rFonts w:ascii="Noto Sans" w:eastAsia="Malgun Gothic" w:hAnsi="Noto Sans" w:cs="Noto Sans"/>
          <w:bCs/>
          <w:sz w:val="22"/>
          <w:szCs w:val="22"/>
        </w:rPr>
        <w:t>L</w:t>
      </w:r>
      <w:r w:rsidR="000F7532" w:rsidRPr="0017511D">
        <w:rPr>
          <w:rFonts w:ascii="Noto Sans" w:eastAsia="Malgun Gothic" w:hAnsi="Noto Sans" w:cs="Noto Sans"/>
          <w:bCs/>
          <w:sz w:val="22"/>
          <w:szCs w:val="22"/>
        </w:rPr>
        <w:t xml:space="preserve">a </w:t>
      </w:r>
      <w:r w:rsidR="000F7532" w:rsidRPr="004B2552">
        <w:rPr>
          <w:rFonts w:ascii="Noto Sans" w:eastAsia="Malgun Gothic" w:hAnsi="Noto Sans" w:cs="Noto Sans"/>
          <w:b/>
          <w:sz w:val="22"/>
          <w:szCs w:val="22"/>
        </w:rPr>
        <w:t xml:space="preserve">Universidad </w:t>
      </w:r>
      <w:proofErr w:type="spellStart"/>
      <w:r w:rsidR="000F7532" w:rsidRPr="004B2552">
        <w:rPr>
          <w:rFonts w:ascii="Noto Sans" w:eastAsia="Malgun Gothic" w:hAnsi="Noto Sans" w:cs="Noto Sans"/>
          <w:b/>
          <w:sz w:val="22"/>
          <w:szCs w:val="22"/>
        </w:rPr>
        <w:t>Kenbangsaan</w:t>
      </w:r>
      <w:proofErr w:type="spellEnd"/>
      <w:r w:rsidR="000F7532" w:rsidRPr="004B2552">
        <w:rPr>
          <w:rFonts w:ascii="Noto Sans" w:eastAsia="Malgun Gothic" w:hAnsi="Noto Sans" w:cs="Noto Sans"/>
          <w:b/>
          <w:sz w:val="22"/>
          <w:szCs w:val="22"/>
        </w:rPr>
        <w:t xml:space="preserve"> Malasia</w:t>
      </w:r>
      <w:r w:rsidRPr="004B2552">
        <w:rPr>
          <w:rFonts w:ascii="Noto Sans" w:eastAsia="Malgun Gothic" w:hAnsi="Noto Sans" w:cs="Noto Sans"/>
          <w:b/>
          <w:sz w:val="22"/>
          <w:szCs w:val="22"/>
        </w:rPr>
        <w:t xml:space="preserve"> (</w:t>
      </w:r>
      <w:r w:rsidR="000F7532" w:rsidRPr="004B2552">
        <w:rPr>
          <w:rFonts w:ascii="Noto Sans" w:eastAsia="Malgun Gothic" w:hAnsi="Noto Sans" w:cs="Noto Sans"/>
          <w:b/>
          <w:sz w:val="22"/>
          <w:szCs w:val="22"/>
        </w:rPr>
        <w:t>UKM</w:t>
      </w:r>
      <w:r w:rsidRPr="004B2552">
        <w:rPr>
          <w:rFonts w:ascii="Noto Sans" w:eastAsia="Malgun Gothic" w:hAnsi="Noto Sans" w:cs="Noto Sans"/>
          <w:b/>
          <w:sz w:val="22"/>
          <w:szCs w:val="22"/>
        </w:rPr>
        <w:t>),</w:t>
      </w:r>
      <w:r w:rsidRPr="0017511D">
        <w:rPr>
          <w:rFonts w:ascii="Noto Sans" w:eastAsia="Malgun Gothic" w:hAnsi="Noto Sans" w:cs="Noto Sans"/>
          <w:bCs/>
          <w:sz w:val="22"/>
          <w:szCs w:val="22"/>
        </w:rPr>
        <w:t xml:space="preserve"> a través del </w:t>
      </w:r>
      <w:proofErr w:type="spellStart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Institute</w:t>
      </w:r>
      <w:proofErr w:type="spellEnd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 xml:space="preserve"> </w:t>
      </w:r>
      <w:proofErr w:type="spellStart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of</w:t>
      </w:r>
      <w:proofErr w:type="spellEnd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 xml:space="preserve"> </w:t>
      </w:r>
      <w:proofErr w:type="spellStart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Microengineering</w:t>
      </w:r>
      <w:proofErr w:type="spellEnd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 xml:space="preserve"> and </w:t>
      </w:r>
      <w:proofErr w:type="spellStart"/>
      <w:r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Nanoelectronics</w:t>
      </w:r>
      <w:proofErr w:type="spellEnd"/>
      <w:r w:rsidRPr="004B2552">
        <w:rPr>
          <w:rFonts w:ascii="Noto Sans" w:eastAsia="Malgun Gothic" w:hAnsi="Noto Sans" w:cs="Noto Sans"/>
          <w:b/>
          <w:sz w:val="22"/>
          <w:szCs w:val="22"/>
        </w:rPr>
        <w:t xml:space="preserve"> (IMEN),</w:t>
      </w:r>
      <w:r w:rsidRPr="0017511D">
        <w:rPr>
          <w:rFonts w:ascii="Noto Sans" w:eastAsia="Malgun Gothic" w:hAnsi="Noto Sans" w:cs="Noto Sans"/>
          <w:bCs/>
          <w:sz w:val="22"/>
          <w:szCs w:val="22"/>
        </w:rPr>
        <w:t xml:space="preserve"> y el </w:t>
      </w:r>
      <w:proofErr w:type="spellStart"/>
      <w:r w:rsidR="00E37A29"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Penang</w:t>
      </w:r>
      <w:proofErr w:type="spellEnd"/>
      <w:r w:rsidR="00E37A29"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 xml:space="preserve"> </w:t>
      </w:r>
      <w:proofErr w:type="spellStart"/>
      <w:r w:rsidR="00E37A29"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Skills</w:t>
      </w:r>
      <w:proofErr w:type="spellEnd"/>
      <w:r w:rsidR="00E37A29"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 xml:space="preserve"> </w:t>
      </w:r>
      <w:proofErr w:type="spellStart"/>
      <w:r w:rsidR="00E37A29"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>Development</w:t>
      </w:r>
      <w:proofErr w:type="spellEnd"/>
      <w:r w:rsidR="00C5145D" w:rsidRPr="004B2552">
        <w:rPr>
          <w:rFonts w:ascii="Noto Sans" w:eastAsia="Malgun Gothic" w:hAnsi="Noto Sans" w:cs="Noto Sans"/>
          <w:b/>
          <w:i/>
          <w:iCs/>
          <w:sz w:val="22"/>
          <w:szCs w:val="22"/>
        </w:rPr>
        <w:t xml:space="preserve"> Centre</w:t>
      </w:r>
      <w:r w:rsidR="0017511D" w:rsidRPr="0017511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</w:t>
      </w:r>
      <w:r w:rsidR="0017511D" w:rsidRPr="0017511D">
        <w:rPr>
          <w:rFonts w:ascii="Noto Sans" w:eastAsia="Malgun Gothic" w:hAnsi="Noto Sans" w:cs="Noto Sans"/>
          <w:bCs/>
          <w:sz w:val="22"/>
          <w:szCs w:val="22"/>
        </w:rPr>
        <w:t>propu</w:t>
      </w:r>
      <w:r w:rsidR="0017511D">
        <w:rPr>
          <w:rFonts w:ascii="Noto Sans" w:eastAsia="Malgun Gothic" w:hAnsi="Noto Sans" w:cs="Noto Sans"/>
          <w:bCs/>
          <w:sz w:val="22"/>
          <w:szCs w:val="22"/>
        </w:rPr>
        <w:t xml:space="preserve">sieron cooperación en materia de semiconductores, electrónica y tecnología digital. </w:t>
      </w:r>
    </w:p>
    <w:p w14:paraId="778A8120" w14:textId="7BC427EE" w:rsidR="0037570C" w:rsidRDefault="004B2552" w:rsidP="004B2552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>
        <w:rPr>
          <w:rFonts w:ascii="Noto Sans" w:eastAsia="Malgun Gothic" w:hAnsi="Noto Sans" w:cs="Noto Sans"/>
          <w:bCs/>
          <w:sz w:val="22"/>
          <w:szCs w:val="22"/>
        </w:rPr>
        <w:t>E</w:t>
      </w:r>
      <w:r w:rsidR="00377B06" w:rsidRPr="009F13D4">
        <w:rPr>
          <w:rFonts w:ascii="Noto Sans" w:eastAsia="Malgun Gothic" w:hAnsi="Noto Sans" w:cs="Noto Sans"/>
          <w:bCs/>
          <w:sz w:val="22"/>
          <w:szCs w:val="22"/>
        </w:rPr>
        <w:t xml:space="preserve">l </w:t>
      </w:r>
      <w:r w:rsidR="00377B06" w:rsidRPr="004B2552">
        <w:rPr>
          <w:rFonts w:ascii="Noto Sans" w:eastAsia="Malgun Gothic" w:hAnsi="Noto Sans" w:cs="Noto Sans"/>
          <w:b/>
          <w:sz w:val="22"/>
          <w:szCs w:val="22"/>
        </w:rPr>
        <w:t>Centro Nacional de Semiconductores “</w:t>
      </w:r>
      <w:proofErr w:type="spellStart"/>
      <w:r w:rsidR="00377B06" w:rsidRPr="004B2552">
        <w:rPr>
          <w:rFonts w:ascii="Noto Sans" w:eastAsia="Malgun Gothic" w:hAnsi="Noto Sans" w:cs="Noto Sans"/>
          <w:b/>
          <w:sz w:val="22"/>
          <w:szCs w:val="22"/>
        </w:rPr>
        <w:t>Kutsari</w:t>
      </w:r>
      <w:proofErr w:type="spellEnd"/>
      <w:r w:rsidR="00377B06" w:rsidRPr="004B2552">
        <w:rPr>
          <w:rFonts w:ascii="Noto Sans" w:eastAsia="Malgun Gothic" w:hAnsi="Noto Sans" w:cs="Noto Sans"/>
          <w:b/>
          <w:sz w:val="22"/>
          <w:szCs w:val="22"/>
        </w:rPr>
        <w:t>”</w:t>
      </w:r>
      <w:r w:rsidR="009F13D4" w:rsidRPr="004B2552">
        <w:rPr>
          <w:rFonts w:ascii="Noto Sans" w:eastAsia="Malgun Gothic" w:hAnsi="Noto Sans" w:cs="Noto Sans"/>
          <w:b/>
          <w:sz w:val="22"/>
          <w:szCs w:val="22"/>
        </w:rPr>
        <w:t xml:space="preserve"> de </w:t>
      </w:r>
      <w:proofErr w:type="spellStart"/>
      <w:r w:rsidR="009F13D4" w:rsidRPr="004B2552">
        <w:rPr>
          <w:rFonts w:ascii="Noto Sans" w:eastAsia="Malgun Gothic" w:hAnsi="Noto Sans" w:cs="Noto Sans"/>
          <w:b/>
          <w:sz w:val="22"/>
          <w:szCs w:val="22"/>
        </w:rPr>
        <w:t>InnovaBienestar</w:t>
      </w:r>
      <w:proofErr w:type="spellEnd"/>
      <w:r w:rsidR="009F13D4" w:rsidRPr="009F13D4">
        <w:rPr>
          <w:rFonts w:ascii="Noto Sans" w:eastAsia="Malgun Gothic" w:hAnsi="Noto Sans" w:cs="Noto Sans"/>
          <w:bCs/>
          <w:sz w:val="22"/>
          <w:szCs w:val="22"/>
        </w:rPr>
        <w:t xml:space="preserve"> señaló interés en cooperación académica y científica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: así como </w:t>
      </w:r>
      <w:r w:rsidR="00377B06" w:rsidRPr="000522BD">
        <w:rPr>
          <w:rFonts w:ascii="Noto Sans" w:eastAsia="Malgun Gothic" w:hAnsi="Noto Sans" w:cs="Noto Sans"/>
          <w:bCs/>
          <w:sz w:val="22"/>
          <w:szCs w:val="22"/>
        </w:rPr>
        <w:t>vender servicios de diseño de circuitos integrados (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design</w:t>
      </w:r>
      <w:proofErr w:type="spellEnd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of</w:t>
      </w:r>
      <w:proofErr w:type="spellEnd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integrated</w:t>
      </w:r>
      <w:proofErr w:type="spellEnd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circuits</w:t>
      </w:r>
      <w:proofErr w:type="spellEnd"/>
      <w:r w:rsidR="00377B06" w:rsidRPr="000522BD">
        <w:rPr>
          <w:rFonts w:ascii="Noto Sans" w:eastAsia="Malgun Gothic" w:hAnsi="Noto Sans" w:cs="Noto Sans"/>
          <w:bCs/>
          <w:sz w:val="22"/>
          <w:szCs w:val="22"/>
        </w:rPr>
        <w:t>)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, y </w:t>
      </w:r>
      <w:r w:rsidR="00377B06" w:rsidRPr="000522BD">
        <w:rPr>
          <w:rFonts w:ascii="Noto Sans" w:eastAsia="Malgun Gothic" w:hAnsi="Noto Sans" w:cs="Noto Sans"/>
          <w:bCs/>
          <w:sz w:val="22"/>
          <w:szCs w:val="22"/>
        </w:rPr>
        <w:t xml:space="preserve">la compra de servicios de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integrated</w:t>
      </w:r>
      <w:proofErr w:type="spellEnd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circuit</w:t>
      </w:r>
      <w:proofErr w:type="spellEnd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wiring</w:t>
      </w:r>
      <w:proofErr w:type="spellEnd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 xml:space="preserve"> and </w:t>
      </w:r>
      <w:proofErr w:type="spellStart"/>
      <w:r w:rsidR="00377B06" w:rsidRPr="000522BD">
        <w:rPr>
          <w:rFonts w:ascii="Noto Sans" w:eastAsia="Malgun Gothic" w:hAnsi="Noto Sans" w:cs="Noto Sans"/>
          <w:bCs/>
          <w:i/>
          <w:iCs/>
          <w:sz w:val="22"/>
          <w:szCs w:val="22"/>
        </w:rPr>
        <w:t>packaging</w:t>
      </w:r>
      <w:proofErr w:type="spellEnd"/>
      <w:r w:rsidR="00377B06" w:rsidRPr="000522BD">
        <w:rPr>
          <w:rFonts w:ascii="Noto Sans" w:eastAsia="Malgun Gothic" w:hAnsi="Noto Sans" w:cs="Noto Sans"/>
          <w:bCs/>
          <w:sz w:val="22"/>
          <w:szCs w:val="22"/>
        </w:rPr>
        <w:t>.</w:t>
      </w:r>
    </w:p>
    <w:p w14:paraId="3B767C17" w14:textId="659F1856" w:rsidR="00B95D7B" w:rsidRDefault="00B95D7B" w:rsidP="004B2552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>
        <w:rPr>
          <w:rFonts w:ascii="Noto Sans" w:eastAsia="Malgun Gothic" w:hAnsi="Noto Sans" w:cs="Noto Sans"/>
          <w:bCs/>
          <w:sz w:val="22"/>
          <w:szCs w:val="22"/>
        </w:rPr>
        <w:t xml:space="preserve">En el área académica y científica, se están precisando los posibles ejes de cooperación. </w:t>
      </w:r>
    </w:p>
    <w:p w14:paraId="3ED14E28" w14:textId="77777777" w:rsidR="00377B06" w:rsidRPr="00E37A29" w:rsidRDefault="00377B06" w:rsidP="007E4217">
      <w:pPr>
        <w:rPr>
          <w:rFonts w:ascii="Noto Sans" w:hAnsi="Noto Sans" w:cs="Noto Sans"/>
          <w:sz w:val="22"/>
          <w:szCs w:val="22"/>
          <w:lang w:val="es-MX"/>
        </w:rPr>
      </w:pPr>
    </w:p>
    <w:p w14:paraId="3207B7D4" w14:textId="18C67296" w:rsidR="00604038" w:rsidRPr="00E37A29" w:rsidRDefault="00604038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eastAsia="Malgun Gothic" w:hAnsi="Noto Sans" w:cs="Noto Sans"/>
          <w:b/>
          <w:sz w:val="22"/>
          <w:szCs w:val="22"/>
        </w:rPr>
      </w:pPr>
      <w:r w:rsidRPr="00E37A29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 xml:space="preserve">Intercambio </w:t>
      </w:r>
      <w:r w:rsidR="00FA0D83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>t</w:t>
      </w:r>
      <w:r w:rsidRPr="00E37A29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 xml:space="preserve">écnico para el </w:t>
      </w:r>
      <w:r w:rsidR="00FA0D83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>c</w:t>
      </w:r>
      <w:r w:rsidRPr="00E37A29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 xml:space="preserve">ontrol de lirio acuático. </w:t>
      </w:r>
    </w:p>
    <w:p w14:paraId="7E1CCD95" w14:textId="5290D752" w:rsidR="00604038" w:rsidRPr="00E37A29" w:rsidRDefault="00FA0D83" w:rsidP="00B131D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 w:rsidRPr="00FA0D83">
        <w:rPr>
          <w:rFonts w:ascii="Noto Sans" w:eastAsia="Malgun Gothic" w:hAnsi="Noto Sans" w:cs="Noto Sans"/>
          <w:bCs/>
          <w:sz w:val="22"/>
          <w:szCs w:val="22"/>
        </w:rPr>
        <w:t>L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a </w:t>
      </w:r>
      <w:r w:rsidRPr="00B95D7B">
        <w:rPr>
          <w:rFonts w:ascii="Noto Sans" w:eastAsia="Malgun Gothic" w:hAnsi="Noto Sans" w:cs="Noto Sans"/>
          <w:b/>
          <w:sz w:val="22"/>
          <w:szCs w:val="22"/>
        </w:rPr>
        <w:t>organización no gubernamental Kopel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 </w:t>
      </w:r>
      <w:r w:rsidR="00B95D7B">
        <w:rPr>
          <w:rFonts w:ascii="Noto Sans" w:eastAsia="Malgun Gothic" w:hAnsi="Noto Sans" w:cs="Noto Sans"/>
          <w:bCs/>
          <w:sz w:val="22"/>
          <w:szCs w:val="22"/>
        </w:rPr>
        <w:t>ha manifestado el interés por coadyuvar en los esfuerzos de las dependencias mexicanas para el control del lirio acuático</w:t>
      </w:r>
      <w:r w:rsidR="00B131DC">
        <w:rPr>
          <w:rFonts w:ascii="Noto Sans" w:eastAsia="Malgun Gothic" w:hAnsi="Noto Sans" w:cs="Noto Sans"/>
          <w:bCs/>
          <w:sz w:val="22"/>
          <w:szCs w:val="22"/>
        </w:rPr>
        <w:t xml:space="preserve">, por medio de </w:t>
      </w:r>
      <w:r w:rsidR="00EF7914">
        <w:rPr>
          <w:rFonts w:ascii="Noto Sans" w:eastAsia="Malgun Gothic" w:hAnsi="Noto Sans" w:cs="Noto Sans"/>
          <w:bCs/>
          <w:sz w:val="22"/>
          <w:szCs w:val="22"/>
        </w:rPr>
        <w:t xml:space="preserve">compartir información sobre las </w:t>
      </w:r>
      <w:r w:rsidR="00604038" w:rsidRPr="00E37A29">
        <w:rPr>
          <w:rFonts w:ascii="Noto Sans" w:eastAsia="Malgun Gothic" w:hAnsi="Noto Sans" w:cs="Noto Sans"/>
          <w:bCs/>
          <w:sz w:val="22"/>
          <w:szCs w:val="22"/>
        </w:rPr>
        <w:t>técnicas químicas y mecánicas</w:t>
      </w:r>
      <w:r w:rsidR="00EF7914">
        <w:rPr>
          <w:rFonts w:ascii="Noto Sans" w:eastAsia="Malgun Gothic" w:hAnsi="Noto Sans" w:cs="Noto Sans"/>
          <w:bCs/>
          <w:sz w:val="22"/>
          <w:szCs w:val="22"/>
        </w:rPr>
        <w:t xml:space="preserve"> para dicho contro</w:t>
      </w:r>
      <w:r w:rsidR="00784B86">
        <w:rPr>
          <w:rFonts w:ascii="Noto Sans" w:eastAsia="Malgun Gothic" w:hAnsi="Noto Sans" w:cs="Noto Sans"/>
          <w:bCs/>
          <w:sz w:val="22"/>
          <w:szCs w:val="22"/>
        </w:rPr>
        <w:t xml:space="preserve">l, por ejemplo, a través de una reunión virtual. </w:t>
      </w:r>
    </w:p>
    <w:p w14:paraId="1912A62A" w14:textId="77777777" w:rsidR="00571BAF" w:rsidRPr="00B131DC" w:rsidRDefault="00571BAF" w:rsidP="007E4217">
      <w:pPr>
        <w:rPr>
          <w:rFonts w:ascii="Noto Sans" w:eastAsia="Malgun Gothic" w:hAnsi="Noto Sans" w:cs="Noto Sans"/>
          <w:bCs/>
          <w:sz w:val="22"/>
          <w:szCs w:val="22"/>
          <w:lang w:val="es-MX"/>
        </w:rPr>
      </w:pPr>
    </w:p>
    <w:p w14:paraId="00D00678" w14:textId="77777777" w:rsidR="00E37A29" w:rsidRPr="00E37A29" w:rsidRDefault="00571BAF" w:rsidP="009C68F7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426"/>
        <w:jc w:val="both"/>
        <w:rPr>
          <w:rFonts w:ascii="Noto Sans" w:eastAsia="Malgun Gothic" w:hAnsi="Noto Sans" w:cs="Noto Sans"/>
          <w:b/>
          <w:sz w:val="22"/>
          <w:szCs w:val="22"/>
        </w:rPr>
      </w:pPr>
      <w:r w:rsidRPr="00E37A29">
        <w:rPr>
          <w:rFonts w:ascii="Noto Sans" w:eastAsia="Malgun Gothic" w:hAnsi="Noto Sans" w:cs="Noto Sans"/>
          <w:b/>
          <w:kern w:val="0"/>
          <w:sz w:val="22"/>
          <w:szCs w:val="22"/>
          <w14:ligatures w14:val="none"/>
        </w:rPr>
        <w:t>Cooperación sobre intercambio de prácticas sobre manejo de desastres.</w:t>
      </w:r>
    </w:p>
    <w:p w14:paraId="4EEAD278" w14:textId="3AF2C4D8" w:rsidR="00C45258" w:rsidRDefault="00FA0D83" w:rsidP="00E37A2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 w:rsidRPr="00FA0D83">
        <w:rPr>
          <w:rFonts w:ascii="Noto Sans" w:eastAsia="Malgun Gothic" w:hAnsi="Noto Sans" w:cs="Noto Sans"/>
          <w:bCs/>
          <w:sz w:val="22"/>
          <w:szCs w:val="22"/>
        </w:rPr>
        <w:t xml:space="preserve">La </w:t>
      </w:r>
      <w:r w:rsidR="00571BAF" w:rsidRPr="00C45258">
        <w:rPr>
          <w:rFonts w:ascii="Noto Sans" w:eastAsia="Malgun Gothic" w:hAnsi="Noto Sans" w:cs="Noto Sans"/>
          <w:b/>
          <w:sz w:val="22"/>
          <w:szCs w:val="22"/>
        </w:rPr>
        <w:t>Agencia Nacional de Gestión de Desastres</w:t>
      </w:r>
      <w:r w:rsidRPr="00C45258">
        <w:rPr>
          <w:rFonts w:ascii="Noto Sans" w:eastAsia="Malgun Gothic" w:hAnsi="Noto Sans" w:cs="Noto Sans"/>
          <w:b/>
          <w:sz w:val="22"/>
          <w:szCs w:val="22"/>
        </w:rPr>
        <w:t xml:space="preserve"> (NADMA)</w:t>
      </w:r>
      <w:r w:rsidRPr="00FA0D83">
        <w:rPr>
          <w:rFonts w:ascii="Noto Sans" w:eastAsia="Malgun Gothic" w:hAnsi="Noto Sans" w:cs="Noto Sans"/>
          <w:bCs/>
          <w:sz w:val="22"/>
          <w:szCs w:val="22"/>
        </w:rPr>
        <w:t xml:space="preserve"> manifestó el interés de cooperación </w:t>
      </w:r>
      <w:r w:rsidR="00C45258">
        <w:rPr>
          <w:rFonts w:ascii="Noto Sans" w:eastAsia="Malgun Gothic" w:hAnsi="Noto Sans" w:cs="Noto Sans"/>
          <w:bCs/>
          <w:sz w:val="22"/>
          <w:szCs w:val="22"/>
        </w:rPr>
        <w:t xml:space="preserve">en materia de manejo de desastres. </w:t>
      </w:r>
    </w:p>
    <w:p w14:paraId="3F0BB29C" w14:textId="299157F2" w:rsidR="00E37A29" w:rsidRPr="00FA0D83" w:rsidRDefault="00C45258" w:rsidP="00C45258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="Noto Sans" w:eastAsia="Malgun Gothic" w:hAnsi="Noto Sans" w:cs="Noto Sans"/>
          <w:bCs/>
          <w:sz w:val="22"/>
          <w:szCs w:val="22"/>
        </w:rPr>
      </w:pPr>
      <w:r>
        <w:rPr>
          <w:rFonts w:ascii="Noto Sans" w:eastAsia="Malgun Gothic" w:hAnsi="Noto Sans" w:cs="Noto Sans"/>
          <w:bCs/>
          <w:sz w:val="22"/>
          <w:szCs w:val="22"/>
        </w:rPr>
        <w:t>E</w:t>
      </w:r>
      <w:r w:rsidR="00FA0D83" w:rsidRPr="00FA0D83">
        <w:rPr>
          <w:rFonts w:ascii="Noto Sans" w:eastAsia="Malgun Gothic" w:hAnsi="Noto Sans" w:cs="Noto Sans"/>
          <w:bCs/>
          <w:sz w:val="22"/>
          <w:szCs w:val="22"/>
        </w:rPr>
        <w:t xml:space="preserve">l </w:t>
      </w:r>
      <w:r w:rsidR="00FA0D83" w:rsidRPr="00C45258">
        <w:rPr>
          <w:rFonts w:ascii="Noto Sans" w:eastAsia="Malgun Gothic" w:hAnsi="Noto Sans" w:cs="Noto Sans"/>
          <w:b/>
          <w:sz w:val="22"/>
          <w:szCs w:val="22"/>
          <w:lang w:val="es-ES"/>
        </w:rPr>
        <w:t>Centro Nacional de Prevención de Desastres (</w:t>
      </w:r>
      <w:r w:rsidR="00E37A29" w:rsidRPr="00C45258">
        <w:rPr>
          <w:rFonts w:ascii="Noto Sans" w:eastAsia="Malgun Gothic" w:hAnsi="Noto Sans" w:cs="Noto Sans"/>
          <w:b/>
          <w:sz w:val="22"/>
          <w:szCs w:val="22"/>
        </w:rPr>
        <w:t>CENAPRED</w:t>
      </w:r>
      <w:r w:rsidR="00FA0D83" w:rsidRPr="00C45258">
        <w:rPr>
          <w:rFonts w:ascii="Noto Sans" w:eastAsia="Malgun Gothic" w:hAnsi="Noto Sans" w:cs="Noto Sans"/>
          <w:b/>
          <w:sz w:val="22"/>
          <w:szCs w:val="22"/>
        </w:rPr>
        <w:t>)</w:t>
      </w:r>
      <w:r w:rsidR="00E37A29" w:rsidRPr="00C45258">
        <w:rPr>
          <w:rFonts w:ascii="Noto Sans" w:eastAsia="Malgun Gothic" w:hAnsi="Noto Sans" w:cs="Noto Sans"/>
          <w:b/>
          <w:sz w:val="22"/>
          <w:szCs w:val="22"/>
        </w:rPr>
        <w:t xml:space="preserve"> 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ha confirmado dicho interés, </w:t>
      </w:r>
      <w:r w:rsidR="00D22846">
        <w:rPr>
          <w:rFonts w:ascii="Noto Sans" w:eastAsia="Malgun Gothic" w:hAnsi="Noto Sans" w:cs="Noto Sans"/>
          <w:bCs/>
          <w:sz w:val="22"/>
          <w:szCs w:val="22"/>
        </w:rPr>
        <w:t xml:space="preserve">por lo que se exploran las posibles vías de cooperación, por ejemplo, 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a través de la celebración de un </w:t>
      </w:r>
      <w:proofErr w:type="spellStart"/>
      <w:r w:rsidRPr="00C45258">
        <w:rPr>
          <w:rFonts w:ascii="Noto Sans" w:eastAsia="Malgun Gothic" w:hAnsi="Noto Sans" w:cs="Noto Sans"/>
          <w:bCs/>
          <w:i/>
          <w:iCs/>
          <w:sz w:val="22"/>
          <w:szCs w:val="22"/>
        </w:rPr>
        <w:t>webinar</w:t>
      </w:r>
      <w:proofErr w:type="spellEnd"/>
      <w:r w:rsidRPr="00C45258">
        <w:rPr>
          <w:rFonts w:ascii="Noto Sans" w:eastAsia="Malgun Gothic" w:hAnsi="Noto Sans" w:cs="Noto Sans"/>
          <w:bCs/>
          <w:i/>
          <w:iCs/>
          <w:sz w:val="22"/>
          <w:szCs w:val="22"/>
        </w:rPr>
        <w:t>.</w:t>
      </w:r>
      <w:r>
        <w:rPr>
          <w:rFonts w:ascii="Noto Sans" w:eastAsia="Malgun Gothic" w:hAnsi="Noto Sans" w:cs="Noto Sans"/>
          <w:bCs/>
          <w:sz w:val="22"/>
          <w:szCs w:val="22"/>
        </w:rPr>
        <w:t xml:space="preserve"> </w:t>
      </w:r>
    </w:p>
    <w:p w14:paraId="6C07DF5A" w14:textId="77777777" w:rsidR="00E37A29" w:rsidRPr="00FA0D83" w:rsidRDefault="00E37A29" w:rsidP="00E37A29">
      <w:pPr>
        <w:rPr>
          <w:rFonts w:ascii="Noto Sans" w:eastAsia="Malgun Gothic" w:hAnsi="Noto Sans" w:cs="Noto Sans"/>
          <w:bCs/>
          <w:sz w:val="22"/>
          <w:szCs w:val="22"/>
          <w:lang w:val="es-MX"/>
        </w:rPr>
      </w:pPr>
    </w:p>
    <w:sectPr w:rsidR="00E37A29" w:rsidRPr="00FA0D83" w:rsidSect="000D5AD3">
      <w:headerReference w:type="default" r:id="rId10"/>
      <w:footerReference w:type="default" r:id="rId11"/>
      <w:pgSz w:w="12240" w:h="15840"/>
      <w:pgMar w:top="2425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585CA" w14:textId="77777777" w:rsidR="005F4185" w:rsidRDefault="005F4185" w:rsidP="00AF2842">
      <w:r>
        <w:separator/>
      </w:r>
    </w:p>
  </w:endnote>
  <w:endnote w:type="continuationSeparator" w:id="0">
    <w:p w14:paraId="0041B32E" w14:textId="77777777" w:rsidR="005F4185" w:rsidRDefault="005F4185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4A6B9B98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 xml:space="preserve">Avenida Juárez No. 20, Plaza Juárez, Col. Centro, CP 06010, Cuauhtémoc, Ciudad de México. Tel: (55) 3686 </w:t>
                          </w:r>
                          <w:proofErr w:type="gramStart"/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5100  www.gob.mx/amexcid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93AA" w14:textId="77777777" w:rsidR="005F4185" w:rsidRDefault="005F4185" w:rsidP="00AF2842">
      <w:r>
        <w:separator/>
      </w:r>
    </w:p>
  </w:footnote>
  <w:footnote w:type="continuationSeparator" w:id="0">
    <w:p w14:paraId="28BE3EA2" w14:textId="77777777" w:rsidR="005F4185" w:rsidRDefault="005F4185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210923491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363E"/>
    <w:multiLevelType w:val="hybridMultilevel"/>
    <w:tmpl w:val="B2C23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13DA5"/>
    <w:multiLevelType w:val="multilevel"/>
    <w:tmpl w:val="4DC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68D7"/>
    <w:multiLevelType w:val="multilevel"/>
    <w:tmpl w:val="B87E49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C69D0"/>
    <w:multiLevelType w:val="hybridMultilevel"/>
    <w:tmpl w:val="2D90561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C7E5F43"/>
    <w:multiLevelType w:val="multilevel"/>
    <w:tmpl w:val="AFF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C4AC5"/>
    <w:multiLevelType w:val="multilevel"/>
    <w:tmpl w:val="532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531D1"/>
    <w:multiLevelType w:val="multilevel"/>
    <w:tmpl w:val="A10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5707E"/>
    <w:multiLevelType w:val="hybridMultilevel"/>
    <w:tmpl w:val="7F8CB4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82B8E"/>
    <w:multiLevelType w:val="hybridMultilevel"/>
    <w:tmpl w:val="30B62D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837404">
    <w:abstractNumId w:val="7"/>
  </w:num>
  <w:num w:numId="2" w16cid:durableId="1079983705">
    <w:abstractNumId w:val="8"/>
  </w:num>
  <w:num w:numId="3" w16cid:durableId="413742361">
    <w:abstractNumId w:val="5"/>
  </w:num>
  <w:num w:numId="4" w16cid:durableId="1668821146">
    <w:abstractNumId w:val="6"/>
  </w:num>
  <w:num w:numId="5" w16cid:durableId="1582720645">
    <w:abstractNumId w:val="3"/>
  </w:num>
  <w:num w:numId="6" w16cid:durableId="1681279591">
    <w:abstractNumId w:val="2"/>
  </w:num>
  <w:num w:numId="7" w16cid:durableId="523521607">
    <w:abstractNumId w:val="1"/>
  </w:num>
  <w:num w:numId="8" w16cid:durableId="758402518">
    <w:abstractNumId w:val="0"/>
  </w:num>
  <w:num w:numId="9" w16cid:durableId="1966959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01322"/>
    <w:rsid w:val="0001756E"/>
    <w:rsid w:val="0004540E"/>
    <w:rsid w:val="000522BD"/>
    <w:rsid w:val="00060F57"/>
    <w:rsid w:val="000718DE"/>
    <w:rsid w:val="00080D87"/>
    <w:rsid w:val="000D5AD3"/>
    <w:rsid w:val="000F31C3"/>
    <w:rsid w:val="000F7532"/>
    <w:rsid w:val="00107915"/>
    <w:rsid w:val="001107DC"/>
    <w:rsid w:val="00111D33"/>
    <w:rsid w:val="00113855"/>
    <w:rsid w:val="00130DBB"/>
    <w:rsid w:val="00131B1E"/>
    <w:rsid w:val="00165385"/>
    <w:rsid w:val="0017511D"/>
    <w:rsid w:val="00184989"/>
    <w:rsid w:val="0019540F"/>
    <w:rsid w:val="001B729F"/>
    <w:rsid w:val="001F5CD1"/>
    <w:rsid w:val="00213274"/>
    <w:rsid w:val="00244721"/>
    <w:rsid w:val="00260CF3"/>
    <w:rsid w:val="002929CE"/>
    <w:rsid w:val="002B6012"/>
    <w:rsid w:val="0030041B"/>
    <w:rsid w:val="0030557E"/>
    <w:rsid w:val="00311E93"/>
    <w:rsid w:val="00315E45"/>
    <w:rsid w:val="003172BA"/>
    <w:rsid w:val="00330169"/>
    <w:rsid w:val="003316A1"/>
    <w:rsid w:val="00337FD9"/>
    <w:rsid w:val="00362C61"/>
    <w:rsid w:val="0037570C"/>
    <w:rsid w:val="00377B06"/>
    <w:rsid w:val="003A3D7F"/>
    <w:rsid w:val="003A4EF8"/>
    <w:rsid w:val="003B7C3F"/>
    <w:rsid w:val="003C3D97"/>
    <w:rsid w:val="004058DC"/>
    <w:rsid w:val="004147B2"/>
    <w:rsid w:val="00432210"/>
    <w:rsid w:val="0046059F"/>
    <w:rsid w:val="00475CA3"/>
    <w:rsid w:val="00492407"/>
    <w:rsid w:val="0049489A"/>
    <w:rsid w:val="004B2552"/>
    <w:rsid w:val="004B389B"/>
    <w:rsid w:val="004E16A5"/>
    <w:rsid w:val="004E625A"/>
    <w:rsid w:val="004F0367"/>
    <w:rsid w:val="0053499C"/>
    <w:rsid w:val="005405A6"/>
    <w:rsid w:val="005646C4"/>
    <w:rsid w:val="00571BAF"/>
    <w:rsid w:val="0058437E"/>
    <w:rsid w:val="005F4185"/>
    <w:rsid w:val="00604038"/>
    <w:rsid w:val="0062527F"/>
    <w:rsid w:val="00671111"/>
    <w:rsid w:val="006C0BC5"/>
    <w:rsid w:val="006D160A"/>
    <w:rsid w:val="006E0B6D"/>
    <w:rsid w:val="007520EE"/>
    <w:rsid w:val="00784B86"/>
    <w:rsid w:val="007B1203"/>
    <w:rsid w:val="007C2568"/>
    <w:rsid w:val="007E4217"/>
    <w:rsid w:val="008104E3"/>
    <w:rsid w:val="00821DE7"/>
    <w:rsid w:val="00842F66"/>
    <w:rsid w:val="008A0567"/>
    <w:rsid w:val="008B592B"/>
    <w:rsid w:val="008D3A82"/>
    <w:rsid w:val="008F1072"/>
    <w:rsid w:val="00900CF6"/>
    <w:rsid w:val="00952D60"/>
    <w:rsid w:val="0097689C"/>
    <w:rsid w:val="0098773E"/>
    <w:rsid w:val="009C68F7"/>
    <w:rsid w:val="009F13D4"/>
    <w:rsid w:val="009F2832"/>
    <w:rsid w:val="00A27423"/>
    <w:rsid w:val="00A422ED"/>
    <w:rsid w:val="00AF2842"/>
    <w:rsid w:val="00AF6CD3"/>
    <w:rsid w:val="00B04C04"/>
    <w:rsid w:val="00B131DC"/>
    <w:rsid w:val="00B4071F"/>
    <w:rsid w:val="00B549E1"/>
    <w:rsid w:val="00B95D7B"/>
    <w:rsid w:val="00B9659A"/>
    <w:rsid w:val="00BD3D25"/>
    <w:rsid w:val="00C45258"/>
    <w:rsid w:val="00C5145D"/>
    <w:rsid w:val="00C84037"/>
    <w:rsid w:val="00CB27DA"/>
    <w:rsid w:val="00CB4E75"/>
    <w:rsid w:val="00CD135B"/>
    <w:rsid w:val="00D06A44"/>
    <w:rsid w:val="00D22846"/>
    <w:rsid w:val="00D66847"/>
    <w:rsid w:val="00D96ED6"/>
    <w:rsid w:val="00DB57DE"/>
    <w:rsid w:val="00DD3FDC"/>
    <w:rsid w:val="00E37A29"/>
    <w:rsid w:val="00E44F81"/>
    <w:rsid w:val="00E52589"/>
    <w:rsid w:val="00E55489"/>
    <w:rsid w:val="00E602D2"/>
    <w:rsid w:val="00E62953"/>
    <w:rsid w:val="00E741BA"/>
    <w:rsid w:val="00EB3B2B"/>
    <w:rsid w:val="00EC18C7"/>
    <w:rsid w:val="00ED2499"/>
    <w:rsid w:val="00EE3AC3"/>
    <w:rsid w:val="00EF7914"/>
    <w:rsid w:val="00F7093A"/>
    <w:rsid w:val="00F74078"/>
    <w:rsid w:val="00F95506"/>
    <w:rsid w:val="00FA0D83"/>
    <w:rsid w:val="00FB6C1E"/>
    <w:rsid w:val="00FC32ED"/>
    <w:rsid w:val="00FD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character" w:styleId="Hipervnculo">
    <w:name w:val="Hyperlink"/>
    <w:basedOn w:val="Fuentedeprrafopredeter"/>
    <w:uiPriority w:val="99"/>
    <w:unhideWhenUsed/>
    <w:rsid w:val="00362C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2C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62C6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ja.sre.gob.mx/tratadosmexico/ver/archivo/eyJpdiI6Ik9LcDVBd2RZS2owQXl5XC9mOFpsbTVRPT0iLCJ2YWx1ZSI6Ilg3MnhJb2NMQkdqYkxSeWhZTDRaVFE9PSIsIm1hYyI6ImVhZWJjOTlkMWIwYWIxYmRjOWQzNTA3MzBkNTdjY2Q0YzBhYzZhZmUwOTc2MjQyMzk4MWQzYWViOGYxNDgzOTEifQ==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ortales.sre.gob.mx/saladeprensa/lista-de-embajadas/malasia/9497-mexico-y-malasia-celebrando-45-anos-de-amistad-y-cooperacion?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Haro Barón, Talía Rebeca</cp:lastModifiedBy>
  <cp:revision>27</cp:revision>
  <cp:lastPrinted>2026-01-07T00:24:00Z</cp:lastPrinted>
  <dcterms:created xsi:type="dcterms:W3CDTF">2026-05-22T18:56:00Z</dcterms:created>
  <dcterms:modified xsi:type="dcterms:W3CDTF">2026-05-26T00:08:00Z</dcterms:modified>
</cp:coreProperties>
</file>