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B643" w14:textId="77777777" w:rsidR="00FE2C78" w:rsidRPr="00D96EDB" w:rsidRDefault="00FE2C78" w:rsidP="00FE2C78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DG Ciencia, Tecnología y Entidades Federativas (</w:t>
      </w:r>
      <w:r w:rsidRPr="00726967">
        <w:rPr>
          <w:rFonts w:ascii="Noto Sans" w:hAnsi="Noto Sans" w:cs="Noto Sans"/>
          <w:b/>
          <w:bCs/>
          <w:sz w:val="22"/>
          <w:szCs w:val="22"/>
        </w:rPr>
        <w:t>DGPCIDCTEF</w:t>
      </w:r>
      <w:r w:rsidRPr="00D96EDB">
        <w:rPr>
          <w:rFonts w:ascii="Noto Sans" w:hAnsi="Noto Sans" w:cs="Noto Sans"/>
          <w:b/>
          <w:bCs/>
          <w:sz w:val="22"/>
          <w:szCs w:val="22"/>
        </w:rPr>
        <w:t>)</w:t>
      </w:r>
    </w:p>
    <w:p w14:paraId="39E6E841" w14:textId="16F757BD" w:rsidR="00FE2C78" w:rsidRPr="00D96EDB" w:rsidRDefault="00542AB1" w:rsidP="00FE2C78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cs="Noto Sans"/>
          <w:b/>
          <w:bCs/>
          <w:sz w:val="22"/>
          <w:szCs w:val="22"/>
        </w:rPr>
        <w:t>Vietnam</w:t>
      </w:r>
      <w:r w:rsidR="00FE2C78" w:rsidRPr="00D96EDB">
        <w:rPr>
          <w:rFonts w:ascii="Noto Sans" w:hAnsi="Noto Sans" w:cs="Noto Sans"/>
          <w:b/>
          <w:bCs/>
          <w:sz w:val="22"/>
          <w:szCs w:val="22"/>
        </w:rPr>
        <w:t>. Cooperación en distint</w:t>
      </w:r>
      <w:r w:rsidR="00FE2C78">
        <w:rPr>
          <w:rFonts w:ascii="Noto Sans" w:hAnsi="Noto Sans" w:cs="Noto Sans"/>
          <w:b/>
          <w:bCs/>
          <w:sz w:val="22"/>
          <w:szCs w:val="22"/>
        </w:rPr>
        <w:t>a</w:t>
      </w:r>
      <w:r w:rsidR="00FE2C78" w:rsidRPr="00D96EDB">
        <w:rPr>
          <w:rFonts w:ascii="Noto Sans" w:hAnsi="Noto Sans" w:cs="Noto Sans"/>
          <w:b/>
          <w:bCs/>
          <w:sz w:val="22"/>
          <w:szCs w:val="22"/>
        </w:rPr>
        <w:t xml:space="preserve">s </w:t>
      </w:r>
      <w:r w:rsidR="00FE2C78">
        <w:rPr>
          <w:rFonts w:ascii="Noto Sans" w:hAnsi="Noto Sans" w:cs="Noto Sans"/>
          <w:b/>
          <w:bCs/>
          <w:sz w:val="22"/>
          <w:szCs w:val="22"/>
        </w:rPr>
        <w:t>áreas</w:t>
      </w:r>
    </w:p>
    <w:p w14:paraId="6A68DD21" w14:textId="77777777" w:rsidR="00FE2C78" w:rsidRPr="00D96EDB" w:rsidRDefault="00FE2C78" w:rsidP="00FE2C78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2</w:t>
      </w:r>
      <w:r>
        <w:rPr>
          <w:rFonts w:ascii="Noto Sans" w:hAnsi="Noto Sans" w:cs="Noto Sans"/>
          <w:b/>
          <w:bCs/>
          <w:sz w:val="22"/>
          <w:szCs w:val="22"/>
        </w:rPr>
        <w:t>5</w:t>
      </w:r>
      <w:r w:rsidRPr="00D96EDB">
        <w:rPr>
          <w:rFonts w:ascii="Noto Sans" w:hAnsi="Noto Sans" w:cs="Noto Sans"/>
          <w:b/>
          <w:bCs/>
          <w:sz w:val="22"/>
          <w:szCs w:val="22"/>
        </w:rPr>
        <w:t>/05/2026</w:t>
      </w:r>
    </w:p>
    <w:p w14:paraId="53F81AD2" w14:textId="77777777" w:rsidR="00FE2C78" w:rsidRPr="000F7532" w:rsidRDefault="00FE2C78" w:rsidP="00FE2C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0F7532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Antecedentes </w:t>
      </w:r>
    </w:p>
    <w:p w14:paraId="5229C4F2" w14:textId="6DB701E0" w:rsidR="00AF2842" w:rsidRDefault="00AF2842" w:rsidP="007E4217"/>
    <w:p w14:paraId="1EE94E61" w14:textId="6A9AA20F" w:rsidR="00542AB1" w:rsidRPr="00542AB1" w:rsidRDefault="00542AB1" w:rsidP="00482C93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542AB1">
        <w:rPr>
          <w:rFonts w:ascii="Noto Sans" w:hAnsi="Noto Sans" w:cs="Noto Sans"/>
          <w:color w:val="000000"/>
          <w:sz w:val="22"/>
          <w:szCs w:val="22"/>
        </w:rPr>
        <w:t xml:space="preserve">En 2002, se firmó el </w:t>
      </w:r>
      <w:hyperlink r:id="rId8" w:history="1">
        <w:r w:rsidRPr="00542AB1">
          <w:rPr>
            <w:rStyle w:val="Hipervnculo"/>
            <w:rFonts w:ascii="Noto Sans" w:hAnsi="Noto Sans" w:cs="Noto Sans"/>
            <w:sz w:val="22"/>
            <w:szCs w:val="22"/>
          </w:rPr>
          <w:t>Convenio de Cooperación Educativa y Cultural entre México y Vietnam.</w:t>
        </w:r>
      </w:hyperlink>
    </w:p>
    <w:p w14:paraId="57AD4178" w14:textId="5FFADE23" w:rsidR="00542AB1" w:rsidRDefault="00542AB1" w:rsidP="00542AB1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FDC0F0" w14:textId="073C7D6F" w:rsidR="00542AB1" w:rsidRPr="00542AB1" w:rsidRDefault="00542AB1" w:rsidP="00542A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542AB1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Panorama actual</w:t>
      </w:r>
    </w:p>
    <w:p w14:paraId="7DB8048C" w14:textId="1FD51DD7" w:rsidR="00482C93" w:rsidRDefault="00EF4B35" w:rsidP="00542AB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>
        <w:rPr>
          <w:rFonts w:ascii="Noto Sans" w:hAnsi="Noto Sans" w:cs="Noto Sans"/>
          <w:color w:val="000000"/>
          <w:sz w:val="22"/>
          <w:szCs w:val="22"/>
        </w:rPr>
        <w:t>En marzo de 2026, se realizó la v</w:t>
      </w:r>
      <w:r w:rsidR="00542AB1" w:rsidRPr="00542AB1">
        <w:rPr>
          <w:rFonts w:ascii="Noto Sans" w:hAnsi="Noto Sans" w:cs="Noto Sans"/>
          <w:color w:val="000000"/>
          <w:sz w:val="22"/>
          <w:szCs w:val="22"/>
        </w:rPr>
        <w:t xml:space="preserve">isita del </w:t>
      </w:r>
      <w:proofErr w:type="gramStart"/>
      <w:r w:rsidR="00542AB1" w:rsidRPr="00542AB1">
        <w:rPr>
          <w:rFonts w:ascii="Noto Sans" w:hAnsi="Noto Sans" w:cs="Noto Sans"/>
          <w:color w:val="000000"/>
          <w:sz w:val="22"/>
          <w:szCs w:val="22"/>
        </w:rPr>
        <w:t>Viceministro</w:t>
      </w:r>
      <w:proofErr w:type="gramEnd"/>
      <w:r w:rsidR="00542AB1" w:rsidRPr="00542AB1">
        <w:rPr>
          <w:rFonts w:ascii="Noto Sans" w:hAnsi="Noto Sans" w:cs="Noto Sans"/>
          <w:color w:val="000000"/>
          <w:sz w:val="22"/>
          <w:szCs w:val="22"/>
        </w:rPr>
        <w:t xml:space="preserve"> de Relaciones Exteriores de Vietnam a México</w:t>
      </w:r>
      <w:r w:rsidR="00482C93">
        <w:rPr>
          <w:rFonts w:ascii="Noto Sans" w:hAnsi="Noto Sans" w:cs="Noto Sans"/>
          <w:color w:val="000000"/>
          <w:sz w:val="22"/>
          <w:szCs w:val="22"/>
        </w:rPr>
        <w:t xml:space="preserve">. </w:t>
      </w:r>
    </w:p>
    <w:p w14:paraId="75831D65" w14:textId="61323197" w:rsidR="00542AB1" w:rsidRPr="00EF4B35" w:rsidRDefault="00EF4B35" w:rsidP="00542AB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EF4B35">
        <w:rPr>
          <w:rFonts w:ascii="Noto Sans" w:hAnsi="Noto Sans" w:cs="Noto Sans"/>
          <w:color w:val="000000"/>
          <w:sz w:val="22"/>
          <w:szCs w:val="22"/>
        </w:rPr>
        <w:t xml:space="preserve">Se prevé una </w:t>
      </w:r>
      <w:r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g</w:t>
      </w:r>
      <w:r w:rsidR="00542AB1"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ira de trabajo de AMEXCID</w:t>
      </w:r>
      <w:r w:rsidR="00542AB1" w:rsidRPr="00EF4B35">
        <w:rPr>
          <w:rFonts w:ascii="Noto Sans" w:hAnsi="Noto Sans" w:cs="Noto Sans"/>
          <w:color w:val="000000"/>
          <w:sz w:val="22"/>
          <w:szCs w:val="22"/>
        </w:rPr>
        <w:t xml:space="preserve"> a Asia </w:t>
      </w:r>
      <w:r>
        <w:rPr>
          <w:rFonts w:ascii="Noto Sans" w:hAnsi="Noto Sans" w:cs="Noto Sans"/>
          <w:color w:val="000000"/>
          <w:sz w:val="22"/>
          <w:szCs w:val="22"/>
        </w:rPr>
        <w:t xml:space="preserve">durante la </w:t>
      </w:r>
      <w:r w:rsidR="00542AB1" w:rsidRPr="00EF4B35">
        <w:rPr>
          <w:rFonts w:ascii="Noto Sans" w:hAnsi="Noto Sans" w:cs="Noto Sans"/>
          <w:color w:val="000000"/>
          <w:sz w:val="22"/>
          <w:szCs w:val="22"/>
        </w:rPr>
        <w:t>primera quincena de octubre</w:t>
      </w:r>
      <w:r w:rsidR="00CC1587" w:rsidRPr="00EF4B35">
        <w:rPr>
          <w:rFonts w:ascii="Noto Sans" w:hAnsi="Noto Sans" w:cs="Noto Sans"/>
          <w:color w:val="000000"/>
          <w:sz w:val="22"/>
          <w:szCs w:val="22"/>
        </w:rPr>
        <w:t xml:space="preserve"> que </w:t>
      </w:r>
      <w:r w:rsidR="00542AB1" w:rsidRPr="00EF4B35">
        <w:rPr>
          <w:rFonts w:ascii="Noto Sans" w:hAnsi="Noto Sans" w:cs="Noto Sans"/>
          <w:color w:val="000000"/>
          <w:sz w:val="22"/>
          <w:szCs w:val="22"/>
        </w:rPr>
        <w:t>incluye Vietnam.</w:t>
      </w:r>
    </w:p>
    <w:p w14:paraId="53D9ED01" w14:textId="77777777" w:rsidR="00542AB1" w:rsidRDefault="00542AB1" w:rsidP="007E4217"/>
    <w:p w14:paraId="3BFD5363" w14:textId="77777777" w:rsidR="00FE2C78" w:rsidRPr="000F7532" w:rsidRDefault="00FE2C78" w:rsidP="00FE2C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0F7532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Programas y/o proyectos en ejecución</w:t>
      </w:r>
    </w:p>
    <w:p w14:paraId="1042C473" w14:textId="51413DA3" w:rsidR="00542AB1" w:rsidRPr="009C68F7" w:rsidRDefault="00542AB1" w:rsidP="00542AB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9C68F7">
        <w:rPr>
          <w:rFonts w:ascii="Noto Sans" w:hAnsi="Noto Sans" w:cs="Noto Sans"/>
          <w:b/>
          <w:bCs/>
          <w:sz w:val="22"/>
          <w:szCs w:val="22"/>
        </w:rPr>
        <w:t xml:space="preserve">Cooperación en temas </w:t>
      </w:r>
      <w:r>
        <w:rPr>
          <w:rFonts w:ascii="Noto Sans" w:hAnsi="Noto Sans" w:cs="Noto Sans"/>
          <w:b/>
          <w:bCs/>
          <w:sz w:val="22"/>
          <w:szCs w:val="22"/>
        </w:rPr>
        <w:t>de pueblos indígenas</w:t>
      </w:r>
      <w:r w:rsidRPr="009C68F7">
        <w:rPr>
          <w:rFonts w:ascii="Noto Sans" w:hAnsi="Noto Sans" w:cs="Noto Sans"/>
          <w:b/>
          <w:bCs/>
          <w:sz w:val="22"/>
          <w:szCs w:val="22"/>
        </w:rPr>
        <w:t>.</w:t>
      </w:r>
    </w:p>
    <w:p w14:paraId="4B00411B" w14:textId="266BDB70" w:rsidR="00EF4B35" w:rsidRPr="00EF4B35" w:rsidRDefault="00EF4B35" w:rsidP="00EF4B35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EF4B35">
        <w:rPr>
          <w:rFonts w:ascii="Noto Sans" w:hAnsi="Noto Sans" w:cs="Noto Sans"/>
          <w:color w:val="000000"/>
          <w:sz w:val="22"/>
          <w:szCs w:val="22"/>
        </w:rPr>
        <w:t xml:space="preserve">En marzo de 2026, se realizó una reunión entre el </w:t>
      </w:r>
      <w:r w:rsidR="00542AB1"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Instituto Nacional de los Pueblos Indígenas (INPI)</w:t>
      </w:r>
      <w:r w:rsidR="00542AB1" w:rsidRPr="00EF4B35">
        <w:rPr>
          <w:rFonts w:ascii="Noto Sans" w:hAnsi="Noto Sans" w:cs="Noto Sans"/>
          <w:color w:val="000000"/>
          <w:sz w:val="22"/>
          <w:szCs w:val="22"/>
        </w:rPr>
        <w:t xml:space="preserve"> y </w:t>
      </w:r>
      <w:r w:rsidR="009D7E2B">
        <w:rPr>
          <w:rFonts w:ascii="Noto Sans" w:hAnsi="Noto Sans" w:cs="Noto Sans"/>
          <w:color w:val="000000"/>
          <w:sz w:val="22"/>
          <w:szCs w:val="22"/>
        </w:rPr>
        <w:t xml:space="preserve">el </w:t>
      </w:r>
      <w:r w:rsidR="00542AB1"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Ministerio de Asuntos Étnicos y Religiosos (</w:t>
      </w:r>
      <w:proofErr w:type="spellStart"/>
      <w:r w:rsidR="00542AB1"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MoERA</w:t>
      </w:r>
      <w:proofErr w:type="spellEnd"/>
      <w:r w:rsidR="00542AB1" w:rsidRPr="00EF4B35">
        <w:rPr>
          <w:rFonts w:ascii="Noto Sans" w:hAnsi="Noto Sans" w:cs="Noto Sans"/>
          <w:b/>
          <w:bCs/>
          <w:color w:val="000000"/>
          <w:sz w:val="22"/>
          <w:szCs w:val="22"/>
        </w:rPr>
        <w:t>)</w:t>
      </w:r>
      <w:r w:rsidR="00542AB1" w:rsidRPr="00EF4B35">
        <w:rPr>
          <w:rFonts w:ascii="Noto Sans" w:hAnsi="Noto Sans" w:cs="Noto Sans"/>
          <w:color w:val="000000"/>
          <w:sz w:val="22"/>
          <w:szCs w:val="22"/>
        </w:rPr>
        <w:t xml:space="preserve"> de Vietnam</w:t>
      </w:r>
      <w:r>
        <w:rPr>
          <w:rFonts w:ascii="Noto Sans" w:hAnsi="Noto Sans" w:cs="Noto Sans"/>
          <w:color w:val="000000"/>
          <w:sz w:val="22"/>
          <w:szCs w:val="22"/>
        </w:rPr>
        <w:t xml:space="preserve">, con el fin de determinar posibles líneas de cooperación, las cuales siguen en definición entre las Partes. </w:t>
      </w:r>
    </w:p>
    <w:p w14:paraId="4155473B" w14:textId="77777777" w:rsidR="00542AB1" w:rsidRDefault="00542AB1" w:rsidP="00542AB1">
      <w:pPr>
        <w:pStyle w:val="NormalWeb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</w:p>
    <w:p w14:paraId="07F0D5EE" w14:textId="7B33D42C" w:rsidR="00EF4B35" w:rsidRDefault="00EF4B35" w:rsidP="00542AB1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cs="Noto Sans"/>
          <w:b/>
          <w:bCs/>
          <w:sz w:val="22"/>
          <w:szCs w:val="22"/>
        </w:rPr>
        <w:t>Lirio acuático</w:t>
      </w:r>
    </w:p>
    <w:p w14:paraId="012C1AE7" w14:textId="7D9F6D97" w:rsidR="00EF4B35" w:rsidRDefault="009D7E2B" w:rsidP="009D7E2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>En mayo de 2026, e</w:t>
      </w:r>
      <w:r w:rsidRPr="009D7E2B">
        <w:rPr>
          <w:rFonts w:ascii="Noto Sans" w:hAnsi="Noto Sans" w:cs="Noto Sans"/>
          <w:sz w:val="22"/>
          <w:szCs w:val="22"/>
        </w:rPr>
        <w:t xml:space="preserve">l </w:t>
      </w:r>
      <w:r w:rsidRPr="009D7E2B">
        <w:rPr>
          <w:rFonts w:ascii="Noto Sans" w:hAnsi="Noto Sans" w:cs="Noto Sans"/>
          <w:b/>
          <w:bCs/>
          <w:sz w:val="22"/>
          <w:szCs w:val="22"/>
        </w:rPr>
        <w:t xml:space="preserve">Ministerio de Agricultura y Medio Ambiente de Vietnam </w:t>
      </w:r>
      <w:r w:rsidRPr="009D7E2B">
        <w:rPr>
          <w:rFonts w:ascii="Noto Sans" w:hAnsi="Noto Sans" w:cs="Noto Sans"/>
          <w:sz w:val="22"/>
          <w:szCs w:val="22"/>
        </w:rPr>
        <w:t xml:space="preserve">manifestó interés para una reunión técnica con la </w:t>
      </w:r>
      <w:r w:rsidRPr="009D7E2B">
        <w:rPr>
          <w:rFonts w:ascii="Noto Sans" w:hAnsi="Noto Sans" w:cs="Noto Sans"/>
          <w:b/>
          <w:bCs/>
          <w:sz w:val="22"/>
          <w:szCs w:val="22"/>
        </w:rPr>
        <w:t>Secretaría de Medio Ambiente y Recursos Naturales (SEMARNAT),</w:t>
      </w:r>
      <w:r w:rsidRPr="009D7E2B">
        <w:rPr>
          <w:rFonts w:ascii="Noto Sans" w:hAnsi="Noto Sans" w:cs="Noto Sans"/>
          <w:sz w:val="22"/>
          <w:szCs w:val="22"/>
        </w:rPr>
        <w:t xml:space="preserve"> para el intercambio de conocimientos técnicos y experiencias prácticas para el control y manejo del crecimiento del lirio acuático. </w:t>
      </w:r>
    </w:p>
    <w:p w14:paraId="62DD3830" w14:textId="1692B15D" w:rsidR="009D7E2B" w:rsidRPr="009D7E2B" w:rsidRDefault="009D7E2B" w:rsidP="009D7E2B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>Se espera la confirmación de la SEMARNAT.</w:t>
      </w:r>
    </w:p>
    <w:p w14:paraId="2310122D" w14:textId="77777777" w:rsidR="00CC1587" w:rsidRDefault="00CC1587" w:rsidP="00542AB1">
      <w:pPr>
        <w:pStyle w:val="NormalWeb"/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</w:p>
    <w:p w14:paraId="1FB82E89" w14:textId="50916314" w:rsidR="00CC1587" w:rsidRDefault="00CC1587" w:rsidP="00CC1587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cs="Noto Sans"/>
          <w:b/>
          <w:bCs/>
          <w:sz w:val="22"/>
          <w:szCs w:val="22"/>
        </w:rPr>
        <w:t>Transformación digital</w:t>
      </w:r>
    </w:p>
    <w:p w14:paraId="0384B8EA" w14:textId="2355E5AE" w:rsidR="009D7E2B" w:rsidRPr="009D7E2B" w:rsidRDefault="009D7E2B" w:rsidP="009D7E2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9D7E2B">
        <w:rPr>
          <w:rFonts w:ascii="Noto Sans" w:hAnsi="Noto Sans" w:cs="Noto Sans"/>
          <w:color w:val="000000"/>
          <w:sz w:val="22"/>
          <w:szCs w:val="22"/>
        </w:rPr>
        <w:t xml:space="preserve">En 2026, </w:t>
      </w:r>
      <w:proofErr w:type="spellStart"/>
      <w:r w:rsidRPr="009D7E2B">
        <w:rPr>
          <w:rFonts w:ascii="Noto Sans" w:hAnsi="Noto Sans" w:cs="Noto Sans"/>
          <w:color w:val="000000"/>
          <w:sz w:val="22"/>
          <w:szCs w:val="22"/>
        </w:rPr>
        <w:t>Embamex</w:t>
      </w:r>
      <w:proofErr w:type="spellEnd"/>
      <w:r w:rsidRPr="009D7E2B">
        <w:rPr>
          <w:rFonts w:ascii="Noto Sans" w:hAnsi="Noto Sans" w:cs="Noto Sans"/>
          <w:color w:val="000000"/>
          <w:sz w:val="22"/>
          <w:szCs w:val="22"/>
        </w:rPr>
        <w:t xml:space="preserve"> Vietnam manifestó el interés por reunir a la </w:t>
      </w:r>
      <w:r w:rsidRPr="00C3528E">
        <w:rPr>
          <w:rFonts w:ascii="Noto Sans" w:hAnsi="Noto Sans" w:cs="Noto Sans"/>
          <w:b/>
          <w:bCs/>
          <w:color w:val="000000"/>
          <w:sz w:val="22"/>
          <w:szCs w:val="22"/>
          <w:lang w:val="es-ES"/>
        </w:rPr>
        <w:t xml:space="preserve">Autoridad Nacional de Transformación Digital </w:t>
      </w:r>
      <w:r w:rsidRPr="009D7E2B">
        <w:rPr>
          <w:rFonts w:ascii="Noto Sans" w:hAnsi="Noto Sans" w:cs="Noto Sans"/>
          <w:color w:val="000000"/>
          <w:sz w:val="22"/>
          <w:szCs w:val="22"/>
          <w:lang w:val="es-ES"/>
        </w:rPr>
        <w:t xml:space="preserve">adscrita al Ministerio de Ciencia y Tecnología de Vietnam, con la contraparte mexicana, la </w:t>
      </w:r>
      <w:r w:rsidRPr="00C3528E">
        <w:rPr>
          <w:rFonts w:ascii="Noto Sans" w:hAnsi="Noto Sans" w:cs="Noto Sans"/>
          <w:b/>
          <w:bCs/>
          <w:color w:val="000000"/>
          <w:sz w:val="22"/>
          <w:szCs w:val="22"/>
          <w:lang w:val="es-ES"/>
        </w:rPr>
        <w:t>Agencia de Transformación Digital y Telecomunicaciones (ATDT)</w:t>
      </w:r>
      <w:r w:rsidR="00C3528E">
        <w:rPr>
          <w:rFonts w:ascii="Noto Sans" w:hAnsi="Noto Sans" w:cs="Noto Sans"/>
          <w:color w:val="000000"/>
          <w:sz w:val="22"/>
          <w:szCs w:val="22"/>
          <w:lang w:val="es-ES"/>
        </w:rPr>
        <w:t xml:space="preserve">, para identificar posibles líneas de cooperación. </w:t>
      </w:r>
    </w:p>
    <w:p w14:paraId="0C91F4AA" w14:textId="4599297F" w:rsidR="00CC1587" w:rsidRPr="00AD789E" w:rsidRDefault="009D7E2B" w:rsidP="00542AB1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AD789E">
        <w:rPr>
          <w:rFonts w:ascii="Noto Sans" w:hAnsi="Noto Sans" w:cs="Noto Sans"/>
          <w:color w:val="000000"/>
          <w:sz w:val="22"/>
          <w:szCs w:val="22"/>
        </w:rPr>
        <w:t xml:space="preserve">Se </w:t>
      </w:r>
      <w:r w:rsidR="00C3528E" w:rsidRPr="00AD789E">
        <w:rPr>
          <w:rFonts w:ascii="Noto Sans" w:hAnsi="Noto Sans" w:cs="Noto Sans"/>
          <w:color w:val="000000"/>
          <w:sz w:val="22"/>
          <w:szCs w:val="22"/>
        </w:rPr>
        <w:t xml:space="preserve">ha realizado dicha consulta a la </w:t>
      </w:r>
      <w:r w:rsidRPr="00AD789E">
        <w:rPr>
          <w:rFonts w:ascii="Noto Sans" w:hAnsi="Noto Sans" w:cs="Noto Sans"/>
          <w:color w:val="000000"/>
          <w:sz w:val="22"/>
          <w:szCs w:val="22"/>
        </w:rPr>
        <w:t xml:space="preserve">ATDT. </w:t>
      </w:r>
    </w:p>
    <w:sectPr w:rsidR="00CC1587" w:rsidRPr="00AD789E" w:rsidSect="000D5AD3">
      <w:headerReference w:type="default" r:id="rId9"/>
      <w:footerReference w:type="default" r:id="rId10"/>
      <w:pgSz w:w="12240" w:h="15840"/>
      <w:pgMar w:top="2425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15A1" w14:textId="77777777" w:rsidR="00E8761B" w:rsidRDefault="00E8761B" w:rsidP="00AF2842">
      <w:r>
        <w:separator/>
      </w:r>
    </w:p>
  </w:endnote>
  <w:endnote w:type="continuationSeparator" w:id="0">
    <w:p w14:paraId="5718E9E2" w14:textId="77777777" w:rsidR="00E8761B" w:rsidRDefault="00E8761B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4A6B9B98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 xml:space="preserve">Avenida Juárez No. 20, Plaza Juárez, Col. Centro, CP 06010, Cuauhtémoc, Ciudad de México. Tel: (55) 3686 </w:t>
                          </w:r>
                          <w:proofErr w:type="gramStart"/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5100  www.gob.mx/amexcid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D8A3B" w14:textId="77777777" w:rsidR="00E8761B" w:rsidRDefault="00E8761B" w:rsidP="00AF2842">
      <w:r>
        <w:separator/>
      </w:r>
    </w:p>
  </w:footnote>
  <w:footnote w:type="continuationSeparator" w:id="0">
    <w:p w14:paraId="4B3F98C3" w14:textId="77777777" w:rsidR="00E8761B" w:rsidRDefault="00E8761B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210923491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63E"/>
    <w:multiLevelType w:val="hybridMultilevel"/>
    <w:tmpl w:val="B2C23B3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E10D9B"/>
    <w:multiLevelType w:val="hybridMultilevel"/>
    <w:tmpl w:val="292E3D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5707E"/>
    <w:multiLevelType w:val="hybridMultilevel"/>
    <w:tmpl w:val="7F8CB4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82B8E"/>
    <w:multiLevelType w:val="hybridMultilevel"/>
    <w:tmpl w:val="30B62D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37404">
    <w:abstractNumId w:val="2"/>
  </w:num>
  <w:num w:numId="2" w16cid:durableId="1079983705">
    <w:abstractNumId w:val="3"/>
  </w:num>
  <w:num w:numId="3" w16cid:durableId="758402518">
    <w:abstractNumId w:val="0"/>
  </w:num>
  <w:num w:numId="4" w16cid:durableId="742676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01322"/>
    <w:rsid w:val="0001756E"/>
    <w:rsid w:val="000718DE"/>
    <w:rsid w:val="00080D87"/>
    <w:rsid w:val="000D5AD3"/>
    <w:rsid w:val="00107915"/>
    <w:rsid w:val="001107DC"/>
    <w:rsid w:val="00111D33"/>
    <w:rsid w:val="00130DBB"/>
    <w:rsid w:val="00131B1E"/>
    <w:rsid w:val="00165385"/>
    <w:rsid w:val="00184989"/>
    <w:rsid w:val="0019540F"/>
    <w:rsid w:val="001B729F"/>
    <w:rsid w:val="001D6C73"/>
    <w:rsid w:val="001F5CD1"/>
    <w:rsid w:val="00213274"/>
    <w:rsid w:val="00244721"/>
    <w:rsid w:val="002929CE"/>
    <w:rsid w:val="002E37D3"/>
    <w:rsid w:val="0030557E"/>
    <w:rsid w:val="00311E93"/>
    <w:rsid w:val="00315E45"/>
    <w:rsid w:val="003172BA"/>
    <w:rsid w:val="00330169"/>
    <w:rsid w:val="003316A1"/>
    <w:rsid w:val="003A3D7F"/>
    <w:rsid w:val="003A4EF8"/>
    <w:rsid w:val="003B7C3F"/>
    <w:rsid w:val="003C3D97"/>
    <w:rsid w:val="004058DC"/>
    <w:rsid w:val="004147B2"/>
    <w:rsid w:val="00432210"/>
    <w:rsid w:val="0046059F"/>
    <w:rsid w:val="00475CA3"/>
    <w:rsid w:val="00482C93"/>
    <w:rsid w:val="00492407"/>
    <w:rsid w:val="0049489A"/>
    <w:rsid w:val="004B389B"/>
    <w:rsid w:val="004E16A5"/>
    <w:rsid w:val="004F0367"/>
    <w:rsid w:val="0053499C"/>
    <w:rsid w:val="00542AB1"/>
    <w:rsid w:val="0056125D"/>
    <w:rsid w:val="005646C4"/>
    <w:rsid w:val="005820A4"/>
    <w:rsid w:val="0058437E"/>
    <w:rsid w:val="005F0C7D"/>
    <w:rsid w:val="0062527F"/>
    <w:rsid w:val="006C0BC5"/>
    <w:rsid w:val="006D160A"/>
    <w:rsid w:val="006E0B6D"/>
    <w:rsid w:val="007520EE"/>
    <w:rsid w:val="007B1203"/>
    <w:rsid w:val="007E4217"/>
    <w:rsid w:val="008104E3"/>
    <w:rsid w:val="008A0567"/>
    <w:rsid w:val="008D3A82"/>
    <w:rsid w:val="008F1072"/>
    <w:rsid w:val="00952D60"/>
    <w:rsid w:val="0097689C"/>
    <w:rsid w:val="00986C1E"/>
    <w:rsid w:val="0098773E"/>
    <w:rsid w:val="009B0B22"/>
    <w:rsid w:val="009D7E2B"/>
    <w:rsid w:val="009F2832"/>
    <w:rsid w:val="00A27423"/>
    <w:rsid w:val="00AD789E"/>
    <w:rsid w:val="00AF2842"/>
    <w:rsid w:val="00B04C04"/>
    <w:rsid w:val="00B4071F"/>
    <w:rsid w:val="00B549E1"/>
    <w:rsid w:val="00B9659A"/>
    <w:rsid w:val="00BD3D25"/>
    <w:rsid w:val="00C3528E"/>
    <w:rsid w:val="00C84037"/>
    <w:rsid w:val="00CC1587"/>
    <w:rsid w:val="00CD021E"/>
    <w:rsid w:val="00D06A44"/>
    <w:rsid w:val="00D66847"/>
    <w:rsid w:val="00D96ED6"/>
    <w:rsid w:val="00DB57DE"/>
    <w:rsid w:val="00E44F81"/>
    <w:rsid w:val="00E52589"/>
    <w:rsid w:val="00E602D2"/>
    <w:rsid w:val="00E62953"/>
    <w:rsid w:val="00E741BA"/>
    <w:rsid w:val="00E8761B"/>
    <w:rsid w:val="00EB3B2B"/>
    <w:rsid w:val="00EC18C7"/>
    <w:rsid w:val="00EE3AC3"/>
    <w:rsid w:val="00EF4B35"/>
    <w:rsid w:val="00F7093A"/>
    <w:rsid w:val="00F74078"/>
    <w:rsid w:val="00F95506"/>
    <w:rsid w:val="00FD27F7"/>
    <w:rsid w:val="00F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paragraph" w:styleId="NormalWeb">
    <w:name w:val="Normal (Web)"/>
    <w:basedOn w:val="Normal"/>
    <w:uiPriority w:val="99"/>
    <w:unhideWhenUsed/>
    <w:rsid w:val="00542AB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542A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A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ja.sre.gob.mx/tratadosmexico/ver/archivo/eyJpdiI6IlVHMGhQRlwvbXJRbkZTdFBoYjR6Y2h3PT0iLCJ2YWx1ZSI6InBRNU1UVnc5MXdcL09VaVFcL3NLa3BLUT09IiwibWFjIjoiMWFjY2Q5OGQ0YzMwNDUyOWNlYzM0M2E4MThjY2MyODI1NzZmZmI0ZjIwZGUwYjllMDY3NjUwZWZmYzM0NTJlNSJ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Haro Barón, Talía Rebeca</cp:lastModifiedBy>
  <cp:revision>10</cp:revision>
  <cp:lastPrinted>2026-01-07T00:24:00Z</cp:lastPrinted>
  <dcterms:created xsi:type="dcterms:W3CDTF">2026-05-22T19:18:00Z</dcterms:created>
  <dcterms:modified xsi:type="dcterms:W3CDTF">2026-05-26T00:25:00Z</dcterms:modified>
</cp:coreProperties>
</file>