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FE9A4" w14:textId="3B9528D4" w:rsidR="0062527F" w:rsidRPr="004D1BAF" w:rsidRDefault="004D1BAF" w:rsidP="004D1BAF">
      <w:pPr>
        <w:jc w:val="center"/>
        <w:rPr>
          <w:rFonts w:ascii="Patria" w:eastAsia="Patria" w:hAnsi="Patria" w:cs="Patria"/>
          <w:b/>
          <w:iCs/>
          <w:sz w:val="28"/>
          <w:szCs w:val="28"/>
          <w:lang w:eastAsia="es-MX"/>
        </w:rPr>
      </w:pPr>
      <w:r w:rsidRPr="004D1BAF">
        <w:rPr>
          <w:rFonts w:ascii="Patria" w:eastAsia="Patria" w:hAnsi="Patria" w:cs="Patria"/>
          <w:b/>
          <w:iCs/>
          <w:sz w:val="28"/>
          <w:szCs w:val="28"/>
          <w:lang w:eastAsia="es-MX"/>
        </w:rPr>
        <w:t>Donaciones USDA-SENASICA</w:t>
      </w:r>
    </w:p>
    <w:p w14:paraId="39EE4350" w14:textId="77777777" w:rsidR="004D1BAF" w:rsidRDefault="004D1BAF" w:rsidP="000D5AD3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eastAsia="es-MX"/>
        </w:rPr>
      </w:pPr>
    </w:p>
    <w:p w14:paraId="7B2AE59F" w14:textId="15829476" w:rsidR="004D1BAF" w:rsidRDefault="004D1BAF" w:rsidP="004D1BAF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val="es-GT" w:eastAsia="es-MX"/>
        </w:rPr>
      </w:pPr>
      <w:r w:rsidRPr="004D1BAF">
        <w:rPr>
          <w:rFonts w:ascii="Noto Sans" w:eastAsia="Noto Sans" w:hAnsi="Noto Sans" w:cs="Noto Sans"/>
          <w:sz w:val="22"/>
          <w:szCs w:val="22"/>
          <w:lang w:val="es-GT" w:eastAsia="es-MX"/>
        </w:rPr>
        <w:t>Al amparo del Acuerdo de Cooperación Científica y Técnica entre los Estados Unidos Mexicanos y los Estados Unidos de América, firmado el 15 de junio de 1972</w:t>
      </w:r>
      <w:r>
        <w:rPr>
          <w:rFonts w:ascii="Noto Sans" w:eastAsia="Noto Sans" w:hAnsi="Noto Sans" w:cs="Noto Sans"/>
          <w:sz w:val="22"/>
          <w:szCs w:val="22"/>
          <w:lang w:val="es-GT" w:eastAsia="es-MX"/>
        </w:rPr>
        <w:t xml:space="preserve">, </w:t>
      </w:r>
      <w:r w:rsidRPr="004D1BAF">
        <w:rPr>
          <w:rFonts w:ascii="Noto Sans" w:eastAsia="Noto Sans" w:hAnsi="Noto Sans" w:cs="Noto Sans"/>
          <w:sz w:val="22"/>
          <w:szCs w:val="22"/>
          <w:lang w:val="es-GT" w:eastAsia="es-MX"/>
        </w:rPr>
        <w:t xml:space="preserve">y con el apoyo de la Agencia Nacional de Aduanas de México (ANAM), se lleva a cabo de manera regular la facilitación para el ingreso </w:t>
      </w:r>
      <w:r>
        <w:rPr>
          <w:rFonts w:ascii="Noto Sans" w:eastAsia="Noto Sans" w:hAnsi="Noto Sans" w:cs="Noto Sans"/>
          <w:sz w:val="22"/>
          <w:szCs w:val="22"/>
          <w:lang w:val="es-GT" w:eastAsia="es-MX"/>
        </w:rPr>
        <w:t>a territorio mexicano</w:t>
      </w:r>
      <w:r w:rsidRPr="004D1BAF">
        <w:rPr>
          <w:rFonts w:ascii="Noto Sans" w:eastAsia="Noto Sans" w:hAnsi="Noto Sans" w:cs="Noto Sans"/>
          <w:sz w:val="22"/>
          <w:szCs w:val="22"/>
          <w:lang w:val="es-GT" w:eastAsia="es-MX"/>
        </w:rPr>
        <w:t xml:space="preserve"> de materiales donados por el </w:t>
      </w:r>
      <w:r>
        <w:rPr>
          <w:rFonts w:ascii="Noto Sans" w:eastAsia="Noto Sans" w:hAnsi="Noto Sans" w:cs="Noto Sans"/>
          <w:sz w:val="22"/>
          <w:szCs w:val="22"/>
          <w:lang w:val="es-GT" w:eastAsia="es-MX"/>
        </w:rPr>
        <w:t xml:space="preserve">Departamento de </w:t>
      </w:r>
      <w:r w:rsidR="008D2E1E">
        <w:rPr>
          <w:rFonts w:ascii="Noto Sans" w:eastAsia="Noto Sans" w:hAnsi="Noto Sans" w:cs="Noto Sans"/>
          <w:sz w:val="22"/>
          <w:szCs w:val="22"/>
          <w:lang w:val="es-GT" w:eastAsia="es-MX"/>
        </w:rPr>
        <w:t>Agricultura</w:t>
      </w:r>
      <w:r>
        <w:rPr>
          <w:rFonts w:ascii="Noto Sans" w:eastAsia="Noto Sans" w:hAnsi="Noto Sans" w:cs="Noto Sans"/>
          <w:sz w:val="22"/>
          <w:szCs w:val="22"/>
          <w:lang w:val="es-GT" w:eastAsia="es-MX"/>
        </w:rPr>
        <w:t xml:space="preserve"> de EE. UU. (</w:t>
      </w:r>
      <w:r w:rsidRPr="004D1BAF">
        <w:rPr>
          <w:rFonts w:ascii="Noto Sans" w:eastAsia="Noto Sans" w:hAnsi="Noto Sans" w:cs="Noto Sans"/>
          <w:sz w:val="22"/>
          <w:szCs w:val="22"/>
          <w:lang w:val="es-GT" w:eastAsia="es-MX"/>
        </w:rPr>
        <w:t>USDA</w:t>
      </w:r>
      <w:r>
        <w:rPr>
          <w:rFonts w:ascii="Noto Sans" w:eastAsia="Noto Sans" w:hAnsi="Noto Sans" w:cs="Noto Sans"/>
          <w:sz w:val="22"/>
          <w:szCs w:val="22"/>
          <w:lang w:val="es-GT" w:eastAsia="es-MX"/>
        </w:rPr>
        <w:t>, por sus siglas en inglés),</w:t>
      </w:r>
      <w:r w:rsidRPr="004D1BAF">
        <w:rPr>
          <w:rFonts w:ascii="Noto Sans" w:eastAsia="Noto Sans" w:hAnsi="Noto Sans" w:cs="Noto Sans"/>
          <w:sz w:val="22"/>
          <w:szCs w:val="22"/>
          <w:lang w:val="es-GT" w:eastAsia="es-MX"/>
        </w:rPr>
        <w:t xml:space="preserve"> </w:t>
      </w:r>
      <w:r w:rsidR="008D2E1E" w:rsidRPr="008D2E1E">
        <w:rPr>
          <w:rFonts w:ascii="Noto Sans" w:eastAsia="Noto Sans" w:hAnsi="Noto Sans" w:cs="Noto Sans"/>
          <w:bCs/>
          <w:sz w:val="22"/>
          <w:szCs w:val="22"/>
          <w:lang w:val="es-MX" w:eastAsia="es-MX"/>
        </w:rPr>
        <w:t xml:space="preserve">para los programas que implementa junto con el Servicio Nacional de Sanidad, Inocuidad y Calidad Agroalimentaria (SENASICA), </w:t>
      </w:r>
      <w:r w:rsidRPr="004D1BAF">
        <w:rPr>
          <w:rFonts w:ascii="Noto Sans" w:eastAsia="Noto Sans" w:hAnsi="Noto Sans" w:cs="Noto Sans"/>
          <w:sz w:val="22"/>
          <w:szCs w:val="22"/>
          <w:lang w:val="es-GT" w:eastAsia="es-MX"/>
        </w:rPr>
        <w:t>para el combate a plagas que afectan cosechas en nuestro país.</w:t>
      </w:r>
    </w:p>
    <w:p w14:paraId="6B7FEE26" w14:textId="77777777" w:rsidR="004D1BAF" w:rsidRDefault="004D1BAF" w:rsidP="004D1BAF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val="es-GT" w:eastAsia="es-MX"/>
        </w:rPr>
      </w:pPr>
    </w:p>
    <w:p w14:paraId="0FB9D973" w14:textId="7BCC4DA3" w:rsidR="004D1BAF" w:rsidRPr="004D1BAF" w:rsidRDefault="004D1BAF" w:rsidP="004D1BAF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val="es-GT" w:eastAsia="es-MX"/>
        </w:rPr>
      </w:pPr>
      <w:r w:rsidRPr="004D1BAF">
        <w:rPr>
          <w:rFonts w:ascii="Noto Sans" w:eastAsia="Noto Sans" w:hAnsi="Noto Sans" w:cs="Noto Sans"/>
          <w:sz w:val="22"/>
          <w:szCs w:val="22"/>
          <w:lang w:val="es-GT" w:eastAsia="es-MX"/>
        </w:rPr>
        <w:t xml:space="preserve">Entre la mercancía recibida a lo largo de cada año, destacan: insectos estériles, mobiliario de oficina, accesorios de cómputo, insecticidas, trampas y </w:t>
      </w:r>
      <w:r>
        <w:rPr>
          <w:rFonts w:ascii="Noto Sans" w:eastAsia="Noto Sans" w:hAnsi="Noto Sans" w:cs="Noto Sans"/>
          <w:sz w:val="22"/>
          <w:szCs w:val="22"/>
          <w:lang w:val="es-GT" w:eastAsia="es-MX"/>
        </w:rPr>
        <w:t>ropa para campo.</w:t>
      </w:r>
    </w:p>
    <w:p w14:paraId="20D0C47B" w14:textId="77777777" w:rsidR="004D1BAF" w:rsidRPr="004D1BAF" w:rsidRDefault="004D1BAF" w:rsidP="004D1BAF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val="es-GT" w:eastAsia="es-MX"/>
        </w:rPr>
      </w:pPr>
    </w:p>
    <w:p w14:paraId="161AE3E9" w14:textId="477C63CB" w:rsidR="008D2E1E" w:rsidRDefault="008D2E1E" w:rsidP="000D5AD3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val="es-GT" w:eastAsia="es-MX"/>
        </w:rPr>
      </w:pPr>
      <w:r>
        <w:rPr>
          <w:rFonts w:ascii="Noto Sans" w:eastAsia="Noto Sans" w:hAnsi="Noto Sans" w:cs="Noto Sans"/>
          <w:sz w:val="22"/>
          <w:szCs w:val="22"/>
          <w:lang w:val="es-GT" w:eastAsia="es-MX"/>
        </w:rPr>
        <w:t xml:space="preserve">De enero a junio de 2026, </w:t>
      </w:r>
      <w:r>
        <w:rPr>
          <w:rFonts w:ascii="Noto Sans" w:eastAsia="Noto Sans" w:hAnsi="Noto Sans" w:cs="Noto Sans"/>
          <w:bCs/>
          <w:sz w:val="22"/>
          <w:szCs w:val="22"/>
          <w:lang w:val="es-MX" w:eastAsia="es-MX"/>
        </w:rPr>
        <w:t xml:space="preserve">el valor de los </w:t>
      </w:r>
      <w:r w:rsidRPr="008D2E1E">
        <w:rPr>
          <w:rFonts w:ascii="Noto Sans" w:eastAsia="Noto Sans" w:hAnsi="Noto Sans" w:cs="Noto Sans"/>
          <w:bCs/>
          <w:sz w:val="22"/>
          <w:szCs w:val="22"/>
          <w:lang w:val="es-MX" w:eastAsia="es-MX"/>
        </w:rPr>
        <w:t>insumos</w:t>
      </w:r>
      <w:r>
        <w:rPr>
          <w:rFonts w:ascii="Noto Sans" w:eastAsia="Noto Sans" w:hAnsi="Noto Sans" w:cs="Noto Sans"/>
          <w:bCs/>
          <w:sz w:val="22"/>
          <w:szCs w:val="22"/>
          <w:lang w:val="es-MX" w:eastAsia="es-MX"/>
        </w:rPr>
        <w:t xml:space="preserve"> para los que se solicitaron facilidades de importación </w:t>
      </w:r>
      <w:r w:rsidR="008160B3">
        <w:rPr>
          <w:rFonts w:ascii="Noto Sans" w:eastAsia="Noto Sans" w:hAnsi="Noto Sans" w:cs="Noto Sans"/>
          <w:bCs/>
          <w:sz w:val="22"/>
          <w:szCs w:val="22"/>
          <w:lang w:val="es-MX" w:eastAsia="es-MX"/>
        </w:rPr>
        <w:t>asciende a alrededor de</w:t>
      </w:r>
      <w:r w:rsidRPr="008D2E1E">
        <w:rPr>
          <w:rFonts w:ascii="Noto Sans" w:eastAsia="Noto Sans" w:hAnsi="Noto Sans" w:cs="Noto Sans"/>
          <w:bCs/>
          <w:sz w:val="22"/>
          <w:szCs w:val="22"/>
          <w:lang w:val="es-MX" w:eastAsia="es-MX"/>
        </w:rPr>
        <w:t xml:space="preserve"> 200 mil dólares</w:t>
      </w:r>
      <w:r>
        <w:rPr>
          <w:rFonts w:ascii="Noto Sans" w:eastAsia="Noto Sans" w:hAnsi="Noto Sans" w:cs="Noto Sans"/>
          <w:bCs/>
          <w:sz w:val="22"/>
          <w:szCs w:val="22"/>
          <w:lang w:val="es-MX" w:eastAsia="es-MX"/>
        </w:rPr>
        <w:t xml:space="preserve">. Dichos insumos serán utilizados </w:t>
      </w:r>
      <w:r w:rsidRPr="008D2E1E">
        <w:rPr>
          <w:rFonts w:ascii="Noto Sans" w:eastAsia="Noto Sans" w:hAnsi="Noto Sans" w:cs="Noto Sans"/>
          <w:bCs/>
          <w:sz w:val="22"/>
          <w:szCs w:val="22"/>
          <w:lang w:val="es-MX" w:eastAsia="es-MX"/>
        </w:rPr>
        <w:t>para la erradicación de las plagas de la mosca de la fruta, el gusano rosado y el picudo del algodonero</w:t>
      </w:r>
      <w:r>
        <w:rPr>
          <w:rFonts w:ascii="Noto Sans" w:eastAsia="Noto Sans" w:hAnsi="Noto Sans" w:cs="Noto Sans"/>
          <w:bCs/>
          <w:sz w:val="22"/>
          <w:szCs w:val="22"/>
          <w:lang w:val="es-MX" w:eastAsia="es-MX"/>
        </w:rPr>
        <w:t>.</w:t>
      </w:r>
    </w:p>
    <w:p w14:paraId="1ED59451" w14:textId="77777777" w:rsidR="008D2E1E" w:rsidRDefault="008D2E1E" w:rsidP="000D5AD3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val="es-GT" w:eastAsia="es-MX"/>
        </w:rPr>
      </w:pPr>
    </w:p>
    <w:p w14:paraId="2E899C39" w14:textId="56A5091E" w:rsidR="00B5407F" w:rsidRPr="00B5407F" w:rsidRDefault="008D2E1E" w:rsidP="00B5407F">
      <w:pPr>
        <w:spacing w:line="276" w:lineRule="auto"/>
        <w:rPr>
          <w:rFonts w:ascii="Noto Sans" w:eastAsia="Noto Sans" w:hAnsi="Noto Sans" w:cs="Noto Sans"/>
          <w:sz w:val="22"/>
          <w:szCs w:val="22"/>
          <w:lang w:val="es-MX" w:eastAsia="es-MX"/>
        </w:rPr>
      </w:pPr>
      <w:r>
        <w:rPr>
          <w:rFonts w:ascii="Noto Sans" w:eastAsia="Noto Sans" w:hAnsi="Noto Sans" w:cs="Noto Sans"/>
          <w:sz w:val="22"/>
          <w:szCs w:val="22"/>
          <w:lang w:val="es-GT" w:eastAsia="es-MX"/>
        </w:rPr>
        <w:t xml:space="preserve">Por otro lado, </w:t>
      </w:r>
      <w:r w:rsidR="00B5407F">
        <w:rPr>
          <w:rFonts w:ascii="Noto Sans" w:eastAsia="Noto Sans" w:hAnsi="Noto Sans" w:cs="Noto Sans"/>
          <w:sz w:val="22"/>
          <w:szCs w:val="22"/>
          <w:lang w:val="es-MX" w:eastAsia="es-MX"/>
        </w:rPr>
        <w:t>s</w:t>
      </w:r>
      <w:r w:rsidR="00B5407F" w:rsidRPr="00B5407F">
        <w:rPr>
          <w:rFonts w:ascii="Noto Sans" w:eastAsia="Noto Sans" w:hAnsi="Noto Sans" w:cs="Noto Sans"/>
          <w:sz w:val="22"/>
          <w:szCs w:val="22"/>
          <w:lang w:val="es-MX" w:eastAsia="es-MX"/>
        </w:rPr>
        <w:t>e estima que para julio o agosto próximos se gestionen las facilidades para la llegada de productos requeridos en la nueva planta de producción de moscas estériles del Gusano Barrenador del Ganado, en Metapa, Chiapas.</w:t>
      </w:r>
    </w:p>
    <w:p w14:paraId="630524D4" w14:textId="703B0E72" w:rsidR="0062527F" w:rsidRPr="00B5407F" w:rsidRDefault="0062527F" w:rsidP="000D5AD3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val="es-MX" w:eastAsia="es-MX"/>
        </w:rPr>
      </w:pPr>
    </w:p>
    <w:p w14:paraId="5229C4F2" w14:textId="2144E788" w:rsidR="00AF2842" w:rsidRPr="000718DE" w:rsidRDefault="00AF2842" w:rsidP="000718DE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eastAsia="es-MX"/>
        </w:rPr>
      </w:pPr>
    </w:p>
    <w:sectPr w:rsidR="00AF2842" w:rsidRPr="000718DE" w:rsidSect="000D5AD3">
      <w:headerReference w:type="default" r:id="rId8"/>
      <w:footerReference w:type="default" r:id="rId9"/>
      <w:pgSz w:w="12240" w:h="15840"/>
      <w:pgMar w:top="2425" w:right="1701" w:bottom="184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67B0C" w14:textId="77777777" w:rsidR="008D4877" w:rsidRDefault="008D4877" w:rsidP="00AF2842">
      <w:r>
        <w:separator/>
      </w:r>
    </w:p>
  </w:endnote>
  <w:endnote w:type="continuationSeparator" w:id="0">
    <w:p w14:paraId="36121721" w14:textId="77777777" w:rsidR="008D4877" w:rsidRDefault="008D4877" w:rsidP="00AF2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tria">
    <w:panose1 w:val="00000000000000000000"/>
    <w:charset w:val="00"/>
    <w:family w:val="modern"/>
    <w:notTrueType/>
    <w:pitch w:val="variable"/>
    <w:sig w:usb0="80000087" w:usb1="00000042" w:usb2="00000000" w:usb3="00000000" w:csb0="00000003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C2458" w14:textId="4A6B9B98" w:rsidR="007520EE" w:rsidRDefault="007520E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577DD40" wp14:editId="1F1FDBED">
              <wp:simplePos x="0" y="0"/>
              <wp:positionH relativeFrom="column">
                <wp:posOffset>1173517</wp:posOffset>
              </wp:positionH>
              <wp:positionV relativeFrom="paragraph">
                <wp:posOffset>-111125</wp:posOffset>
              </wp:positionV>
              <wp:extent cx="4894730" cy="355002"/>
              <wp:effectExtent l="0" t="0" r="0" b="0"/>
              <wp:wrapNone/>
              <wp:docPr id="1020135693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94730" cy="35500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AD178C" w14:textId="77777777" w:rsidR="007520EE" w:rsidRPr="002509F2" w:rsidRDefault="007520EE" w:rsidP="007520EE">
                          <w:pPr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</w:pPr>
                          <w:r w:rsidRPr="002509F2"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  <w:t xml:space="preserve">Avenida Juárez No. 20, Plaza Juárez, Col. Centro, CP 06010, Cuauhtémoc, Ciudad de México. Tel: (55) 3686 </w:t>
                          </w:r>
                          <w:proofErr w:type="gramStart"/>
                          <w:r w:rsidRPr="002509F2"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  <w:t>5100  www.gob.mx/amexcid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77DD40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margin-left:92.4pt;margin-top:-8.75pt;width:385.4pt;height:27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" filled="f" stroked="f" strokeweight=".5pt">
              <v:textbox>
                <w:txbxContent>
                  <w:p w14:paraId="7BAD178C" w14:textId="77777777" w:rsidR="007520EE" w:rsidRPr="002509F2" w:rsidRDefault="007520EE" w:rsidP="007520EE">
                    <w:pPr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</w:pPr>
                    <w:r w:rsidRPr="002509F2"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  <w:t xml:space="preserve">Avenida Juárez No. 20, Plaza Juárez, Col. Centro, CP 06010, Cuauhtémoc, Ciudad de México. Tel: (55) 3686 </w:t>
                    </w:r>
                    <w:proofErr w:type="gramStart"/>
                    <w:r w:rsidRPr="002509F2"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  <w:t>5100  www.gob.mx/amexcid</w:t>
                    </w:r>
                    <w:proofErr w:type="gramEnd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68F87" w14:textId="77777777" w:rsidR="008D4877" w:rsidRDefault="008D4877" w:rsidP="00AF2842">
      <w:r>
        <w:separator/>
      </w:r>
    </w:p>
  </w:footnote>
  <w:footnote w:type="continuationSeparator" w:id="0">
    <w:p w14:paraId="3F5ADE78" w14:textId="77777777" w:rsidR="008D4877" w:rsidRDefault="008D4877" w:rsidP="00AF2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F80E" w14:textId="31C0BEFC" w:rsidR="004E16A5" w:rsidRDefault="004E16A5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FF463E4" wp14:editId="74F108FE">
          <wp:simplePos x="0" y="0"/>
          <wp:positionH relativeFrom="column">
            <wp:posOffset>-1090893</wp:posOffset>
          </wp:positionH>
          <wp:positionV relativeFrom="paragraph">
            <wp:posOffset>-460338</wp:posOffset>
          </wp:positionV>
          <wp:extent cx="7810789" cy="10108081"/>
          <wp:effectExtent l="0" t="0" r="0" b="0"/>
          <wp:wrapNone/>
          <wp:docPr id="2109234918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460290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789" cy="101080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21E8"/>
    <w:multiLevelType w:val="multilevel"/>
    <w:tmpl w:val="E202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5707E"/>
    <w:multiLevelType w:val="hybridMultilevel"/>
    <w:tmpl w:val="7F8CB4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482B8E"/>
    <w:multiLevelType w:val="hybridMultilevel"/>
    <w:tmpl w:val="30B62D3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837404">
    <w:abstractNumId w:val="1"/>
  </w:num>
  <w:num w:numId="2" w16cid:durableId="1079983705">
    <w:abstractNumId w:val="2"/>
  </w:num>
  <w:num w:numId="3" w16cid:durableId="204755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42"/>
    <w:rsid w:val="00001322"/>
    <w:rsid w:val="0001756E"/>
    <w:rsid w:val="000718DE"/>
    <w:rsid w:val="00080D87"/>
    <w:rsid w:val="000D5AD3"/>
    <w:rsid w:val="00107915"/>
    <w:rsid w:val="001107DC"/>
    <w:rsid w:val="00111D33"/>
    <w:rsid w:val="00130DBB"/>
    <w:rsid w:val="00165385"/>
    <w:rsid w:val="0019540F"/>
    <w:rsid w:val="001B729F"/>
    <w:rsid w:val="001F5CD1"/>
    <w:rsid w:val="00213274"/>
    <w:rsid w:val="002929CE"/>
    <w:rsid w:val="0030557E"/>
    <w:rsid w:val="00311E93"/>
    <w:rsid w:val="00315E45"/>
    <w:rsid w:val="003172BA"/>
    <w:rsid w:val="00330169"/>
    <w:rsid w:val="003316A1"/>
    <w:rsid w:val="003A4EF8"/>
    <w:rsid w:val="003B7C3F"/>
    <w:rsid w:val="003C3D97"/>
    <w:rsid w:val="004058DC"/>
    <w:rsid w:val="004147B2"/>
    <w:rsid w:val="00432210"/>
    <w:rsid w:val="0046059F"/>
    <w:rsid w:val="00475CA3"/>
    <w:rsid w:val="00492407"/>
    <w:rsid w:val="0049489A"/>
    <w:rsid w:val="004B389B"/>
    <w:rsid w:val="004D1BAF"/>
    <w:rsid w:val="004E16A5"/>
    <w:rsid w:val="004F0367"/>
    <w:rsid w:val="0053499C"/>
    <w:rsid w:val="005646C4"/>
    <w:rsid w:val="00570F90"/>
    <w:rsid w:val="0058437E"/>
    <w:rsid w:val="0062527F"/>
    <w:rsid w:val="006C0BC5"/>
    <w:rsid w:val="006D160A"/>
    <w:rsid w:val="006E0B6D"/>
    <w:rsid w:val="007520EE"/>
    <w:rsid w:val="008160B3"/>
    <w:rsid w:val="008A0567"/>
    <w:rsid w:val="008D2E1E"/>
    <w:rsid w:val="008D3A82"/>
    <w:rsid w:val="008D4877"/>
    <w:rsid w:val="008F1072"/>
    <w:rsid w:val="00952D60"/>
    <w:rsid w:val="0097689C"/>
    <w:rsid w:val="0098773E"/>
    <w:rsid w:val="009F2832"/>
    <w:rsid w:val="00A27423"/>
    <w:rsid w:val="00AF2842"/>
    <w:rsid w:val="00B04C04"/>
    <w:rsid w:val="00B4071F"/>
    <w:rsid w:val="00B5407F"/>
    <w:rsid w:val="00B549E1"/>
    <w:rsid w:val="00B9659A"/>
    <w:rsid w:val="00BD3D25"/>
    <w:rsid w:val="00C84037"/>
    <w:rsid w:val="00D06A44"/>
    <w:rsid w:val="00D96ED6"/>
    <w:rsid w:val="00DB57DE"/>
    <w:rsid w:val="00E44F81"/>
    <w:rsid w:val="00E52589"/>
    <w:rsid w:val="00E602D2"/>
    <w:rsid w:val="00E62953"/>
    <w:rsid w:val="00E741BA"/>
    <w:rsid w:val="00EB3B2B"/>
    <w:rsid w:val="00EC18C7"/>
    <w:rsid w:val="00EE3AC3"/>
    <w:rsid w:val="00F7093A"/>
    <w:rsid w:val="00F74078"/>
    <w:rsid w:val="00F95506"/>
    <w:rsid w:val="00FD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D8F64"/>
  <w15:chartTrackingRefBased/>
  <w15:docId w15:val="{A49ACD90-4455-9D4E-AA13-57D10705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B2B"/>
    <w:pPr>
      <w:spacing w:after="0" w:line="240" w:lineRule="auto"/>
    </w:pPr>
    <w:rPr>
      <w:rFonts w:eastAsiaTheme="minorEastAsia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F28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28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84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84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84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842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842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842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842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MX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2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8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8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8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8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8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8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8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F2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84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F2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84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F28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842"/>
    <w:pPr>
      <w:spacing w:after="160" w:line="278" w:lineRule="auto"/>
      <w:ind w:left="720"/>
      <w:contextualSpacing/>
    </w:pPr>
    <w:rPr>
      <w:rFonts w:eastAsiaTheme="minorHAnsi"/>
      <w:kern w:val="2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F28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8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84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2842"/>
    <w:pPr>
      <w:tabs>
        <w:tab w:val="center" w:pos="4419"/>
        <w:tab w:val="right" w:pos="8838"/>
      </w:tabs>
    </w:pPr>
    <w:rPr>
      <w:rFonts w:eastAsiaTheme="minorHAnsi"/>
      <w:kern w:val="2"/>
      <w:lang w:val="es-MX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AF2842"/>
  </w:style>
  <w:style w:type="paragraph" w:styleId="Piedepgina">
    <w:name w:val="footer"/>
    <w:basedOn w:val="Normal"/>
    <w:link w:val="PiedepginaCar"/>
    <w:uiPriority w:val="99"/>
    <w:unhideWhenUsed/>
    <w:rsid w:val="00AF2842"/>
    <w:pPr>
      <w:tabs>
        <w:tab w:val="center" w:pos="4419"/>
        <w:tab w:val="right" w:pos="8838"/>
      </w:tabs>
    </w:pPr>
    <w:rPr>
      <w:rFonts w:eastAsiaTheme="minorHAnsi"/>
      <w:kern w:val="2"/>
      <w:lang w:val="es-MX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F2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A62BEF-8118-F945-ADF0-CE0094B6A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</Pages>
  <Words>203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Silva</dc:creator>
  <cp:keywords/>
  <dc:description/>
  <cp:lastModifiedBy>Zenteno Gómez, Dení Tanibé</cp:lastModifiedBy>
  <cp:revision>31</cp:revision>
  <cp:lastPrinted>2026-01-07T00:24:00Z</cp:lastPrinted>
  <dcterms:created xsi:type="dcterms:W3CDTF">2025-12-23T22:20:00Z</dcterms:created>
  <dcterms:modified xsi:type="dcterms:W3CDTF">2026-06-26T20:46:00Z</dcterms:modified>
</cp:coreProperties>
</file>