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0C0B" w14:textId="77777777" w:rsidR="00A72898" w:rsidRDefault="009435BE">
      <w:r>
        <w:br/>
      </w:r>
      <w:r>
        <w:br/>
      </w:r>
    </w:p>
    <w:p w14:paraId="5638B7D6" w14:textId="77777777" w:rsidR="00514F55" w:rsidRDefault="00514F55">
      <w:pPr>
        <w:jc w:val="center"/>
        <w:rPr>
          <w:b/>
          <w:sz w:val="56"/>
        </w:rPr>
      </w:pPr>
    </w:p>
    <w:p w14:paraId="0D44C55C" w14:textId="69D61D8E" w:rsidR="00A72898" w:rsidRDefault="009435BE">
      <w:pPr>
        <w:jc w:val="center"/>
      </w:pPr>
      <w:proofErr w:type="spellStart"/>
      <w:r>
        <w:rPr>
          <w:b/>
          <w:sz w:val="56"/>
        </w:rPr>
        <w:t>WorkFlow</w:t>
      </w:r>
      <w:proofErr w:type="spellEnd"/>
      <w:r>
        <w:rPr>
          <w:b/>
          <w:sz w:val="56"/>
        </w:rPr>
        <w:t xml:space="preserve"> Kits Inc.</w:t>
      </w:r>
    </w:p>
    <w:p w14:paraId="41B3DFE3" w14:textId="77777777" w:rsidR="00514F55" w:rsidRDefault="00514F55">
      <w:pPr>
        <w:jc w:val="center"/>
        <w:rPr>
          <w:b/>
          <w:color w:val="00467F"/>
          <w:sz w:val="36"/>
        </w:rPr>
      </w:pPr>
    </w:p>
    <w:p w14:paraId="2FBFE3BD" w14:textId="77777777" w:rsidR="00514F55" w:rsidRDefault="00514F55">
      <w:pPr>
        <w:jc w:val="center"/>
        <w:rPr>
          <w:b/>
          <w:color w:val="00467F"/>
          <w:sz w:val="36"/>
        </w:rPr>
      </w:pPr>
    </w:p>
    <w:p w14:paraId="22541937" w14:textId="2CA0CC07" w:rsidR="00A72898" w:rsidRDefault="009435BE">
      <w:pPr>
        <w:jc w:val="center"/>
      </w:pPr>
      <w:r>
        <w:rPr>
          <w:b/>
          <w:color w:val="00467F"/>
          <w:sz w:val="36"/>
        </w:rPr>
        <w:t>PROJECT CHARTER</w:t>
      </w:r>
    </w:p>
    <w:p w14:paraId="0F580EB4" w14:textId="77777777" w:rsidR="00A72898" w:rsidRDefault="009435BE">
      <w:r>
        <w:br/>
      </w:r>
    </w:p>
    <w:p w14:paraId="1FAB53FB" w14:textId="77777777" w:rsidR="00514F55" w:rsidRDefault="00514F55"/>
    <w:p w14:paraId="4038B9F3" w14:textId="77777777" w:rsidR="00A72898" w:rsidRDefault="009435BE">
      <w:pPr>
        <w:jc w:val="center"/>
      </w:pPr>
      <w:r>
        <w:rPr>
          <w:color w:val="1E1E1E"/>
          <w:sz w:val="28"/>
        </w:rPr>
        <w:t>Construction of a 20km Double‑Lane Asphalt Road for Ojinga Royal Estate</w:t>
      </w:r>
    </w:p>
    <w:p w14:paraId="5B427FB5" w14:textId="77777777" w:rsidR="00A72898" w:rsidRDefault="009435BE">
      <w:r>
        <w:br/>
      </w:r>
    </w:p>
    <w:p w14:paraId="17F7988A" w14:textId="77777777" w:rsidR="00514F55" w:rsidRDefault="00514F55"/>
    <w:p w14:paraId="735398C9" w14:textId="77777777" w:rsidR="00514F55" w:rsidRDefault="00514F55"/>
    <w:p w14:paraId="0845E4B9" w14:textId="77777777" w:rsidR="00514F55" w:rsidRDefault="00514F55"/>
    <w:p w14:paraId="2BBC3AA3" w14:textId="77777777" w:rsidR="00514F55" w:rsidRDefault="00514F55"/>
    <w:p w14:paraId="1271CEC3" w14:textId="77777777" w:rsidR="00514F55" w:rsidRDefault="00514F55"/>
    <w:p w14:paraId="67675118" w14:textId="77777777" w:rsidR="00514F55" w:rsidRDefault="00514F55"/>
    <w:p w14:paraId="63EF03C0" w14:textId="77777777" w:rsidR="00514F55" w:rsidRDefault="00514F55"/>
    <w:p w14:paraId="212A3A31" w14:textId="77777777" w:rsidR="00A72898" w:rsidRDefault="009435BE">
      <w:pPr>
        <w:jc w:val="center"/>
      </w:pPr>
      <w:r>
        <w:rPr>
          <w:color w:val="5A5A5A"/>
          <w:sz w:val="20"/>
        </w:rPr>
        <w:t>Prepared by: WorkFlow Kits Inc.  •  Date: 01 October 2025  •  Version: v1.0</w:t>
      </w:r>
    </w:p>
    <w:p w14:paraId="6C0731CE" w14:textId="77777777" w:rsidR="00A72898" w:rsidRDefault="009435BE">
      <w:pPr>
        <w:jc w:val="center"/>
      </w:pPr>
      <w:r>
        <w:rPr>
          <w:color w:val="00467F"/>
        </w:rPr>
        <w:t>────────────────────────────────────────────────────────</w:t>
      </w:r>
    </w:p>
    <w:p w14:paraId="344E48A5" w14:textId="77777777" w:rsidR="00514F55" w:rsidRDefault="00514F55">
      <w:r>
        <w:br w:type="page"/>
      </w:r>
    </w:p>
    <w:p w14:paraId="750994BE" w14:textId="2FFA60B5" w:rsidR="00514F55" w:rsidRDefault="00514F55" w:rsidP="00514F55">
      <w:pPr>
        <w:pStyle w:val="Heading1"/>
      </w:pPr>
      <w:r>
        <w:lastRenderedPageBreak/>
        <w:t xml:space="preserve"> </w:t>
      </w:r>
      <w:bookmarkStart w:id="0" w:name="_Toc210243173"/>
      <w:r>
        <w:t>Revision Status</w:t>
      </w:r>
      <w:bookmarkEnd w:id="0"/>
    </w:p>
    <w:tbl>
      <w:tblPr>
        <w:tblStyle w:val="LightList-Accent1"/>
        <w:tblW w:w="8630" w:type="dxa"/>
        <w:tblLook w:val="04A0" w:firstRow="1" w:lastRow="0" w:firstColumn="1" w:lastColumn="0" w:noHBand="0" w:noVBand="1"/>
      </w:tblPr>
      <w:tblGrid>
        <w:gridCol w:w="1250"/>
        <w:gridCol w:w="5760"/>
        <w:gridCol w:w="1620"/>
      </w:tblGrid>
      <w:tr w:rsidR="009435BE" w14:paraId="0BDCB86C" w14:textId="77777777" w:rsidTr="009435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B9C3E47" w14:textId="52372761" w:rsidR="009435BE" w:rsidRDefault="009435BE" w:rsidP="00817468">
            <w:r>
              <w:t>Revision</w:t>
            </w:r>
          </w:p>
        </w:tc>
        <w:tc>
          <w:tcPr>
            <w:tcW w:w="5760" w:type="dxa"/>
          </w:tcPr>
          <w:p w14:paraId="040DEA03" w14:textId="5B6383BF" w:rsidR="009435BE" w:rsidRDefault="009435BE" w:rsidP="0081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20" w:type="dxa"/>
          </w:tcPr>
          <w:p w14:paraId="6B508A76" w14:textId="77777777" w:rsidR="009435BE" w:rsidRDefault="009435BE" w:rsidP="0081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9435BE" w14:paraId="30646D30" w14:textId="77777777" w:rsidTr="00943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2D9BBBE9" w14:textId="462FCF4E" w:rsidR="009435BE" w:rsidRDefault="009435BE" w:rsidP="00817468">
            <w:r>
              <w:t>R01</w:t>
            </w:r>
          </w:p>
        </w:tc>
        <w:tc>
          <w:tcPr>
            <w:tcW w:w="5760" w:type="dxa"/>
          </w:tcPr>
          <w:p w14:paraId="4A84A7B8" w14:textId="21897EE6" w:rsidR="009435BE" w:rsidRDefault="009435BE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 for Review</w:t>
            </w:r>
          </w:p>
        </w:tc>
        <w:tc>
          <w:tcPr>
            <w:tcW w:w="1620" w:type="dxa"/>
          </w:tcPr>
          <w:p w14:paraId="04DD1467" w14:textId="77777777" w:rsidR="009435BE" w:rsidRDefault="009435BE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01‑Oct‑2025</w:t>
            </w:r>
          </w:p>
        </w:tc>
      </w:tr>
      <w:tr w:rsidR="009435BE" w14:paraId="3C135726" w14:textId="77777777" w:rsidTr="00943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7BDA601" w14:textId="0565D7AD" w:rsidR="009435BE" w:rsidRDefault="009435BE" w:rsidP="00817468"/>
        </w:tc>
        <w:tc>
          <w:tcPr>
            <w:tcW w:w="5760" w:type="dxa"/>
          </w:tcPr>
          <w:p w14:paraId="6196267D" w14:textId="72209EA2" w:rsidR="009435BE" w:rsidRDefault="009435BE" w:rsidP="0081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14:paraId="7B991DA6" w14:textId="32D5F71A" w:rsidR="009435BE" w:rsidRDefault="009435BE" w:rsidP="0081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435BE" w14:paraId="388FC104" w14:textId="77777777" w:rsidTr="00943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4D0331BC" w14:textId="2F0FC8BD" w:rsidR="009435BE" w:rsidRDefault="009435BE" w:rsidP="00817468"/>
        </w:tc>
        <w:tc>
          <w:tcPr>
            <w:tcW w:w="5760" w:type="dxa"/>
          </w:tcPr>
          <w:p w14:paraId="0E97C67A" w14:textId="6872AFE6" w:rsidR="009435BE" w:rsidRDefault="009435BE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14:paraId="4B8B42D5" w14:textId="5575671A" w:rsidR="009435BE" w:rsidRDefault="009435BE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EC95E9" w14:textId="77777777" w:rsidR="00514F55" w:rsidRDefault="00514F55" w:rsidP="00514F55"/>
    <w:p w14:paraId="3A45A54D" w14:textId="62B0AF74" w:rsidR="00514F55" w:rsidRDefault="00514F55" w:rsidP="00514F55">
      <w:pPr>
        <w:pStyle w:val="Heading1"/>
      </w:pPr>
      <w:bookmarkStart w:id="1" w:name="_Toc210243174"/>
      <w:r>
        <w:t>Approval &amp; Sign</w:t>
      </w:r>
      <w:r>
        <w:rPr>
          <w:rFonts w:ascii="Cambria Math" w:hAnsi="Cambria Math" w:cs="Cambria Math"/>
        </w:rPr>
        <w:t>‑</w:t>
      </w:r>
      <w:r>
        <w:t>Off</w:t>
      </w:r>
      <w:bookmarkEnd w:id="1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4"/>
        <w:gridCol w:w="2155"/>
        <w:gridCol w:w="2155"/>
        <w:gridCol w:w="2156"/>
      </w:tblGrid>
      <w:tr w:rsidR="00514F55" w14:paraId="17EB453B" w14:textId="77777777" w:rsidTr="00817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E36021" w14:textId="77777777" w:rsidR="00514F55" w:rsidRDefault="00514F55" w:rsidP="00817468">
            <w:r>
              <w:t>Name</w:t>
            </w:r>
          </w:p>
        </w:tc>
        <w:tc>
          <w:tcPr>
            <w:tcW w:w="2160" w:type="dxa"/>
          </w:tcPr>
          <w:p w14:paraId="59EB8DB4" w14:textId="77777777" w:rsidR="00514F55" w:rsidRDefault="00514F55" w:rsidP="0081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160" w:type="dxa"/>
          </w:tcPr>
          <w:p w14:paraId="3CA829AD" w14:textId="77777777" w:rsidR="00514F55" w:rsidRDefault="00514F55" w:rsidP="0081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2160" w:type="dxa"/>
          </w:tcPr>
          <w:p w14:paraId="1A53B248" w14:textId="77777777" w:rsidR="00514F55" w:rsidRDefault="00514F55" w:rsidP="0081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514F55" w14:paraId="7B0FDA06" w14:textId="77777777" w:rsidTr="00514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CBB071" w14:textId="77777777" w:rsidR="00514F55" w:rsidRDefault="00514F55" w:rsidP="00817468">
            <w:r>
              <w:t>John Smith</w:t>
            </w:r>
          </w:p>
        </w:tc>
        <w:tc>
          <w:tcPr>
            <w:tcW w:w="2160" w:type="dxa"/>
          </w:tcPr>
          <w:p w14:paraId="1C3CA7E2" w14:textId="77777777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Sponsor</w:t>
            </w:r>
          </w:p>
        </w:tc>
        <w:tc>
          <w:tcPr>
            <w:tcW w:w="2160" w:type="dxa"/>
          </w:tcPr>
          <w:p w14:paraId="5E0151DB" w14:textId="7A786CC7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3AE26B5" w14:textId="77777777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01‑Oct‑2025</w:t>
            </w:r>
          </w:p>
        </w:tc>
      </w:tr>
      <w:tr w:rsidR="00514F55" w14:paraId="3F0CCF48" w14:textId="77777777" w:rsidTr="00514F55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2C0427" w14:textId="77777777" w:rsidR="00514F55" w:rsidRDefault="00514F55" w:rsidP="00817468">
            <w:r>
              <w:t>Chika Eze</w:t>
            </w:r>
          </w:p>
        </w:tc>
        <w:tc>
          <w:tcPr>
            <w:tcW w:w="2160" w:type="dxa"/>
          </w:tcPr>
          <w:p w14:paraId="75A81C43" w14:textId="77777777" w:rsidR="00514F55" w:rsidRDefault="00514F55" w:rsidP="0081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160" w:type="dxa"/>
          </w:tcPr>
          <w:p w14:paraId="4D513D36" w14:textId="0FEA1EC6" w:rsidR="00514F55" w:rsidRDefault="00514F55" w:rsidP="0081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0A618A9" w14:textId="77777777" w:rsidR="00514F55" w:rsidRDefault="00514F55" w:rsidP="0081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01‑Oct‑2025</w:t>
            </w:r>
          </w:p>
        </w:tc>
      </w:tr>
      <w:tr w:rsidR="00514F55" w14:paraId="6261A9F6" w14:textId="77777777" w:rsidTr="00514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78C65C" w14:textId="77777777" w:rsidR="00514F55" w:rsidRDefault="00514F55" w:rsidP="00817468">
            <w:r>
              <w:t>Tunde Adeyemi</w:t>
            </w:r>
          </w:p>
        </w:tc>
        <w:tc>
          <w:tcPr>
            <w:tcW w:w="2160" w:type="dxa"/>
          </w:tcPr>
          <w:p w14:paraId="595EA305" w14:textId="77777777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Estate Committee Chair</w:t>
            </w:r>
          </w:p>
        </w:tc>
        <w:tc>
          <w:tcPr>
            <w:tcW w:w="2160" w:type="dxa"/>
          </w:tcPr>
          <w:p w14:paraId="1EA0CA5D" w14:textId="1DEF9B5B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9801992" w14:textId="77777777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01‑Oct‑2025</w:t>
            </w:r>
          </w:p>
        </w:tc>
      </w:tr>
    </w:tbl>
    <w:p w14:paraId="57C23DD9" w14:textId="77777777" w:rsidR="00514F55" w:rsidRDefault="00514F55" w:rsidP="00514F55"/>
    <w:p w14:paraId="6B0E9B07" w14:textId="190A1EDA" w:rsidR="00514F55" w:rsidRDefault="009435BE">
      <w:r>
        <w:br w:type="page"/>
      </w:r>
    </w:p>
    <w:sdt>
      <w:sdtPr>
        <w:id w:val="42785809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74DACAE8" w14:textId="00B3CCB2" w:rsidR="009435BE" w:rsidRDefault="009435BE">
          <w:pPr>
            <w:pStyle w:val="TOCHeading"/>
          </w:pPr>
          <w:r>
            <w:t>Table of Contents</w:t>
          </w:r>
        </w:p>
        <w:p w14:paraId="14B3FE67" w14:textId="273E95AB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43173" w:history="1">
            <w:r w:rsidRPr="009B2D47">
              <w:rPr>
                <w:rStyle w:val="Hyperlink"/>
                <w:noProof/>
              </w:rPr>
              <w:t>Revision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8178" w14:textId="5ABBFE44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4" w:history="1">
            <w:r w:rsidRPr="009B2D47">
              <w:rPr>
                <w:rStyle w:val="Hyperlink"/>
                <w:noProof/>
              </w:rPr>
              <w:t>Approval &amp; Sign</w:t>
            </w:r>
            <w:r w:rsidRPr="009B2D47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9B2D47">
              <w:rPr>
                <w:rStyle w:val="Hyperlink"/>
                <w:noProof/>
              </w:rPr>
              <w:t>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C072" w14:textId="69A3A494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5" w:history="1">
            <w:r w:rsidRPr="009B2D47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5A5D1" w14:textId="49AAC1A2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6" w:history="1">
            <w:r w:rsidRPr="009B2D47">
              <w:rPr>
                <w:rStyle w:val="Hyperlink"/>
                <w:noProof/>
              </w:rPr>
              <w:t>2. Purpose &amp; Business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6F295" w14:textId="6090C55E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7" w:history="1">
            <w:r w:rsidRPr="009B2D47">
              <w:rPr>
                <w:rStyle w:val="Hyperlink"/>
                <w:noProof/>
              </w:rPr>
              <w:t>3.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05AF" w14:textId="2540112A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8" w:history="1">
            <w:r w:rsidRPr="009B2D47">
              <w:rPr>
                <w:rStyle w:val="Hyperlink"/>
                <w:noProof/>
              </w:rPr>
              <w:t>4. High</w:t>
            </w:r>
            <w:r w:rsidRPr="009B2D47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9B2D47">
              <w:rPr>
                <w:rStyle w:val="Hyperlink"/>
                <w:noProof/>
              </w:rPr>
              <w:t>Level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F651" w14:textId="01F32B0E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9" w:history="1">
            <w:r w:rsidRPr="009B2D47">
              <w:rPr>
                <w:rStyle w:val="Hyperlink"/>
                <w:noProof/>
              </w:rPr>
              <w:t>5. Milestones &amp;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8945" w14:textId="42B8E48B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0" w:history="1">
            <w:r w:rsidRPr="009B2D47">
              <w:rPr>
                <w:rStyle w:val="Hyperlink"/>
                <w:noProof/>
              </w:rPr>
              <w:t>6. Budget &amp;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020B" w14:textId="7480DC3B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1" w:history="1">
            <w:r w:rsidRPr="009B2D47">
              <w:rPr>
                <w:rStyle w:val="Hyperlink"/>
                <w:noProof/>
              </w:rPr>
              <w:t>7. Governance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74201" w14:textId="6FE4B28B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2" w:history="1">
            <w:r w:rsidRPr="009B2D47">
              <w:rPr>
                <w:rStyle w:val="Hyperlink"/>
                <w:noProof/>
              </w:rPr>
              <w:t>8.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EA51" w14:textId="78BBAF30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3" w:history="1">
            <w:r w:rsidRPr="009B2D47">
              <w:rPr>
                <w:rStyle w:val="Hyperlink"/>
                <w:noProof/>
              </w:rPr>
              <w:t>9. Stakeholder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909FC" w14:textId="5AA7580C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4" w:history="1">
            <w:r w:rsidRPr="009B2D47">
              <w:rPr>
                <w:rStyle w:val="Hyperlink"/>
                <w:noProof/>
              </w:rPr>
              <w:t>10. 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B2E3" w14:textId="020FC688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5" w:history="1">
            <w:r w:rsidRPr="009B2D47">
              <w:rPr>
                <w:rStyle w:val="Hyperlink"/>
                <w:noProof/>
              </w:rPr>
              <w:t>11. Quality &amp; Change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53A1" w14:textId="5F142EBF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6" w:history="1">
            <w:r w:rsidRPr="009B2D47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711BB" w14:textId="24523479" w:rsidR="009435BE" w:rsidRDefault="009435BE">
          <w:r>
            <w:rPr>
              <w:b/>
              <w:bCs/>
              <w:noProof/>
            </w:rPr>
            <w:fldChar w:fldCharType="end"/>
          </w:r>
        </w:p>
      </w:sdtContent>
    </w:sdt>
    <w:p w14:paraId="3D6B654C" w14:textId="5C19E4EE" w:rsidR="00514F55" w:rsidRDefault="00514F55">
      <w:r>
        <w:br w:type="page"/>
      </w:r>
    </w:p>
    <w:p w14:paraId="687073DF" w14:textId="77777777" w:rsidR="00A72898" w:rsidRDefault="00A72898"/>
    <w:p w14:paraId="2A5E4AAA" w14:textId="77777777" w:rsidR="00A72898" w:rsidRDefault="009435BE">
      <w:pPr>
        <w:pStyle w:val="Heading1"/>
      </w:pPr>
      <w:bookmarkStart w:id="2" w:name="_Toc210243175"/>
      <w:r>
        <w:t>1. Project Overview</w:t>
      </w:r>
      <w:bookmarkEnd w:id="2"/>
    </w:p>
    <w:p w14:paraId="7E631D9E" w14:textId="77777777" w:rsidR="00A72898" w:rsidRDefault="009435BE">
      <w:pPr>
        <w:pStyle w:val="ListBullet"/>
        <w:spacing w:after="40"/>
      </w:pPr>
      <w:r>
        <w:t>Project Title: Construction of a 20km Double‑Lane Asphalt Road for Ojinga Royal Estate</w:t>
      </w:r>
    </w:p>
    <w:p w14:paraId="3B7429A4" w14:textId="77777777" w:rsidR="00A72898" w:rsidRDefault="009435BE">
      <w:pPr>
        <w:pStyle w:val="ListBullet"/>
        <w:spacing w:after="40"/>
      </w:pPr>
      <w:r>
        <w:t>Project Code / ID: WF-CR-2025-001</w:t>
      </w:r>
    </w:p>
    <w:p w14:paraId="726E3A23" w14:textId="7EFD1DB7" w:rsidR="00A72898" w:rsidRDefault="009435BE">
      <w:pPr>
        <w:pStyle w:val="ListBullet"/>
        <w:spacing w:after="40"/>
      </w:pPr>
      <w:r>
        <w:t xml:space="preserve">Project Sponsor: Engr. John Smith </w:t>
      </w:r>
      <w:proofErr w:type="gramStart"/>
      <w:r>
        <w:t>F</w:t>
      </w:r>
      <w:r>
        <w:t>(</w:t>
      </w:r>
      <w:proofErr w:type="gramEnd"/>
      <w:r>
        <w:t>Executive Director, Infrastructure)</w:t>
      </w:r>
    </w:p>
    <w:p w14:paraId="09B94E73" w14:textId="77777777" w:rsidR="00A72898" w:rsidRDefault="009435BE">
      <w:pPr>
        <w:pStyle w:val="ListBullet"/>
        <w:spacing w:after="40"/>
      </w:pPr>
      <w:r>
        <w:t>Project Manager: Ms. Chika Eze (Senior Project Manager)</w:t>
      </w:r>
    </w:p>
    <w:p w14:paraId="25033D76" w14:textId="77777777" w:rsidR="00A72898" w:rsidRDefault="009435BE">
      <w:pPr>
        <w:pStyle w:val="ListBullet"/>
        <w:spacing w:after="40"/>
      </w:pPr>
      <w:r>
        <w:t>Date Prepared: 01 October 2025</w:t>
      </w:r>
    </w:p>
    <w:p w14:paraId="0859ADBD" w14:textId="77777777" w:rsidR="00A72898" w:rsidRDefault="009435BE">
      <w:pPr>
        <w:pStyle w:val="ListBullet"/>
        <w:spacing w:after="40"/>
      </w:pPr>
      <w:r>
        <w:t>Version Control: v1.0</w:t>
      </w:r>
    </w:p>
    <w:p w14:paraId="736AE547" w14:textId="77777777" w:rsidR="00A72898" w:rsidRDefault="009435BE">
      <w:pPr>
        <w:pStyle w:val="Heading1"/>
      </w:pPr>
      <w:bookmarkStart w:id="3" w:name="_Toc210243176"/>
      <w:r>
        <w:t>2. Purpose &amp; Business Case</w:t>
      </w:r>
      <w:bookmarkEnd w:id="3"/>
    </w:p>
    <w:p w14:paraId="66EAC8C8" w14:textId="77777777" w:rsidR="00A72898" w:rsidRDefault="009435BE">
      <w:r>
        <w:t>Ojinga Royal Estate is a newly developed residential community with unpaved access roads, causing travel delays, dust pollution, and increased safety risks. This project will deliver a durable, safe, and efficient 20km double‑lane asphalt road to improve accessibility and support estate growth.</w:t>
      </w:r>
    </w:p>
    <w:p w14:paraId="58258163" w14:textId="77777777" w:rsidR="00A72898" w:rsidRDefault="009435BE">
      <w:pPr>
        <w:pStyle w:val="ListBullet"/>
        <w:spacing w:after="40"/>
      </w:pPr>
      <w:r>
        <w:t>Purpose: Deliver a compliant, durable road network enhancing mobility and safety.</w:t>
      </w:r>
    </w:p>
    <w:p w14:paraId="31E19FE9" w14:textId="77777777" w:rsidR="00A72898" w:rsidRDefault="009435BE">
      <w:pPr>
        <w:pStyle w:val="ListBullet"/>
        <w:spacing w:after="40"/>
      </w:pPr>
      <w:r>
        <w:t>Expected Benefits: +15% property value uplift (indicative), ~40% travel time reduction, lower life‑cycle maintenance costs, and reputation boost for WorkFlow Kits Inc.</w:t>
      </w:r>
    </w:p>
    <w:p w14:paraId="37C08B88" w14:textId="77777777" w:rsidR="00A72898" w:rsidRDefault="009435BE">
      <w:pPr>
        <w:pStyle w:val="ListBullet"/>
        <w:spacing w:after="40"/>
      </w:pPr>
      <w:r>
        <w:t>Success Criteria: 3‑month delivery; ≤ $110,000 total cost; compliance with Nigerian Federal Highway Standards; ≥80% stakeholder satisfaction.</w:t>
      </w:r>
    </w:p>
    <w:p w14:paraId="70B5AABC" w14:textId="77777777" w:rsidR="00A72898" w:rsidRDefault="009435BE">
      <w:pPr>
        <w:pStyle w:val="Heading1"/>
      </w:pPr>
      <w:bookmarkStart w:id="4" w:name="_Toc210243177"/>
      <w:r>
        <w:t>3. Project Scope</w:t>
      </w:r>
      <w:bookmarkEnd w:id="4"/>
    </w:p>
    <w:p w14:paraId="0463CF55" w14:textId="77777777" w:rsidR="00A72898" w:rsidRDefault="009435BE">
      <w:r>
        <w:t>In‑Scope:</w:t>
      </w:r>
    </w:p>
    <w:p w14:paraId="0415AC0D" w14:textId="77777777" w:rsidR="00A72898" w:rsidRDefault="009435BE">
      <w:pPr>
        <w:pStyle w:val="ListBullet"/>
        <w:spacing w:after="40"/>
      </w:pPr>
      <w:r>
        <w:t>Site clearing, grading, and compaction.</w:t>
      </w:r>
    </w:p>
    <w:p w14:paraId="4E761CBA" w14:textId="77777777" w:rsidR="00A72898" w:rsidRDefault="009435BE">
      <w:pPr>
        <w:pStyle w:val="ListBullet"/>
        <w:spacing w:after="40"/>
      </w:pPr>
      <w:r>
        <w:t>Construction of a 20km dual carriageway asphalt road (approx. 7m width per lane).</w:t>
      </w:r>
    </w:p>
    <w:p w14:paraId="2438F9A4" w14:textId="77777777" w:rsidR="00A72898" w:rsidRDefault="009435BE">
      <w:pPr>
        <w:pStyle w:val="ListBullet"/>
        <w:spacing w:after="40"/>
      </w:pPr>
      <w:r>
        <w:t>Drainage infrastructure (culverts, gutters, stormwater channels).</w:t>
      </w:r>
    </w:p>
    <w:p w14:paraId="38CDDBE6" w14:textId="77777777" w:rsidR="00A72898" w:rsidRDefault="009435BE">
      <w:pPr>
        <w:pStyle w:val="ListBullet"/>
        <w:spacing w:after="40"/>
      </w:pPr>
      <w:r>
        <w:t>Road markings and signage.</w:t>
      </w:r>
    </w:p>
    <w:p w14:paraId="4C79DFCB" w14:textId="77777777" w:rsidR="00A72898" w:rsidRDefault="009435BE">
      <w:pPr>
        <w:pStyle w:val="ListBullet"/>
        <w:spacing w:after="40"/>
      </w:pPr>
      <w:r>
        <w:t>Street lighting infrastructure (conduits and bases; poles and luminaires excluded).</w:t>
      </w:r>
    </w:p>
    <w:p w14:paraId="7A8B5565" w14:textId="77777777" w:rsidR="00A72898" w:rsidRDefault="009435BE">
      <w:r>
        <w:t>Out‑of‑Scope:</w:t>
      </w:r>
    </w:p>
    <w:p w14:paraId="4E57FE0C" w14:textId="77777777" w:rsidR="00A72898" w:rsidRDefault="009435BE">
      <w:pPr>
        <w:pStyle w:val="ListBullet"/>
        <w:spacing w:after="40"/>
      </w:pPr>
      <w:r>
        <w:t>Estate perimeter fencing and landscaping.</w:t>
      </w:r>
    </w:p>
    <w:p w14:paraId="20BA0407" w14:textId="77777777" w:rsidR="00A72898" w:rsidRDefault="009435BE">
      <w:pPr>
        <w:pStyle w:val="ListBullet"/>
        <w:spacing w:after="40"/>
      </w:pPr>
      <w:r>
        <w:t>Streetlight poles and lamp installation.</w:t>
      </w:r>
    </w:p>
    <w:p w14:paraId="1B394913" w14:textId="77777777" w:rsidR="00A72898" w:rsidRDefault="009435BE">
      <w:pPr>
        <w:pStyle w:val="ListBullet"/>
        <w:spacing w:after="40"/>
      </w:pPr>
      <w:r>
        <w:t>Non‑road utilities (water, power, telecom) except where directly impacted by the road works.</w:t>
      </w:r>
    </w:p>
    <w:p w14:paraId="7FB53125" w14:textId="77777777" w:rsidR="00A72898" w:rsidRDefault="009435BE">
      <w:r>
        <w:t>Assumptions:</w:t>
      </w:r>
    </w:p>
    <w:p w14:paraId="652B5113" w14:textId="77777777" w:rsidR="00A72898" w:rsidRDefault="009435BE">
      <w:pPr>
        <w:pStyle w:val="ListBullet"/>
        <w:spacing w:after="40"/>
      </w:pPr>
      <w:r>
        <w:t>No major utility relocations are required.</w:t>
      </w:r>
    </w:p>
    <w:p w14:paraId="49D230D3" w14:textId="77777777" w:rsidR="00A72898" w:rsidRDefault="009435BE">
      <w:pPr>
        <w:pStyle w:val="ListBullet"/>
        <w:spacing w:after="40"/>
      </w:pPr>
      <w:r>
        <w:t>Permits are secured before mobilization.</w:t>
      </w:r>
    </w:p>
    <w:p w14:paraId="1FA7F036" w14:textId="77777777" w:rsidR="00A72898" w:rsidRDefault="009435BE">
      <w:pPr>
        <w:pStyle w:val="ListBullet"/>
        <w:spacing w:after="40"/>
      </w:pPr>
      <w:r>
        <w:t>Weather conditions will not significantly disrupt works.</w:t>
      </w:r>
    </w:p>
    <w:p w14:paraId="08B70E21" w14:textId="77777777" w:rsidR="00A72898" w:rsidRDefault="009435BE">
      <w:r>
        <w:t>Constraints:</w:t>
      </w:r>
    </w:p>
    <w:p w14:paraId="71A5B88A" w14:textId="77777777" w:rsidR="00A72898" w:rsidRDefault="009435BE">
      <w:pPr>
        <w:pStyle w:val="ListBullet"/>
        <w:spacing w:after="40"/>
      </w:pPr>
      <w:r>
        <w:t>Fixed budget of $110,000.</w:t>
      </w:r>
    </w:p>
    <w:p w14:paraId="7DA57AF1" w14:textId="77777777" w:rsidR="00A72898" w:rsidRDefault="009435BE">
      <w:pPr>
        <w:pStyle w:val="ListBullet"/>
        <w:spacing w:after="40"/>
      </w:pPr>
      <w:r>
        <w:t>Strict 3‑month delivery timeline.</w:t>
      </w:r>
    </w:p>
    <w:p w14:paraId="506A76A5" w14:textId="77777777" w:rsidR="00A72898" w:rsidRDefault="009435BE">
      <w:pPr>
        <w:pStyle w:val="ListBullet"/>
        <w:spacing w:after="40"/>
      </w:pPr>
      <w:r>
        <w:lastRenderedPageBreak/>
        <w:t>Seasonal labor availability constraints.</w:t>
      </w:r>
    </w:p>
    <w:p w14:paraId="1F5684F7" w14:textId="77777777" w:rsidR="00A72898" w:rsidRDefault="009435BE">
      <w:pPr>
        <w:pStyle w:val="Heading1"/>
      </w:pPr>
      <w:bookmarkStart w:id="5" w:name="_Toc210243178"/>
      <w:r>
        <w:t>4. High</w:t>
      </w:r>
      <w:r>
        <w:rPr>
          <w:rFonts w:ascii="Cambria Math" w:hAnsi="Cambria Math" w:cs="Cambria Math"/>
        </w:rPr>
        <w:t>‑</w:t>
      </w:r>
      <w:r>
        <w:t>Level Deliverables</w:t>
      </w:r>
      <w:bookmarkEnd w:id="5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A72898" w14:paraId="7B860970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37B638" w14:textId="77777777" w:rsidR="00A72898" w:rsidRDefault="009435BE">
            <w:r>
              <w:t>Deliverable</w:t>
            </w:r>
          </w:p>
        </w:tc>
        <w:tc>
          <w:tcPr>
            <w:tcW w:w="2880" w:type="dxa"/>
          </w:tcPr>
          <w:p w14:paraId="55566EEA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</w:tcPr>
          <w:p w14:paraId="6FE9E869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Completion</w:t>
            </w:r>
          </w:p>
        </w:tc>
      </w:tr>
      <w:tr w:rsidR="00A72898" w14:paraId="2869998B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251348" w14:textId="77777777" w:rsidR="00A72898" w:rsidRDefault="009435BE">
            <w:r>
              <w:t>D1: Site Preparation</w:t>
            </w:r>
          </w:p>
        </w:tc>
        <w:tc>
          <w:tcPr>
            <w:tcW w:w="2880" w:type="dxa"/>
          </w:tcPr>
          <w:p w14:paraId="0961AC44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Clearing, grading, compacting</w:t>
            </w:r>
          </w:p>
        </w:tc>
        <w:tc>
          <w:tcPr>
            <w:tcW w:w="2880" w:type="dxa"/>
          </w:tcPr>
          <w:p w14:paraId="031A70E4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2</w:t>
            </w:r>
          </w:p>
        </w:tc>
      </w:tr>
      <w:tr w:rsidR="00A72898" w14:paraId="7837CBE6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34449C" w14:textId="77777777" w:rsidR="00A72898" w:rsidRDefault="009435BE">
            <w:r>
              <w:t>D2: Sub‑base &amp; Base Course</w:t>
            </w:r>
          </w:p>
        </w:tc>
        <w:tc>
          <w:tcPr>
            <w:tcW w:w="2880" w:type="dxa"/>
          </w:tcPr>
          <w:p w14:paraId="4E3900B8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Foundation layers placed and compacted</w:t>
            </w:r>
          </w:p>
        </w:tc>
        <w:tc>
          <w:tcPr>
            <w:tcW w:w="2880" w:type="dxa"/>
          </w:tcPr>
          <w:p w14:paraId="7BDD69FB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5</w:t>
            </w:r>
          </w:p>
        </w:tc>
      </w:tr>
      <w:tr w:rsidR="00A72898" w14:paraId="3999B8AE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6315E" w14:textId="77777777" w:rsidR="00A72898" w:rsidRDefault="009435BE">
            <w:r>
              <w:t>D3: Asphalt Paving</w:t>
            </w:r>
          </w:p>
        </w:tc>
        <w:tc>
          <w:tcPr>
            <w:tcW w:w="2880" w:type="dxa"/>
          </w:tcPr>
          <w:p w14:paraId="0FF08B8A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Lay 20km dual asphalt lanes</w:t>
            </w:r>
          </w:p>
        </w:tc>
        <w:tc>
          <w:tcPr>
            <w:tcW w:w="2880" w:type="dxa"/>
          </w:tcPr>
          <w:p w14:paraId="1A25DCF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9</w:t>
            </w:r>
          </w:p>
        </w:tc>
      </w:tr>
      <w:tr w:rsidR="00A72898" w14:paraId="4DD4A703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ECEB7" w14:textId="77777777" w:rsidR="00A72898" w:rsidRDefault="009435BE">
            <w:r>
              <w:t>D4: Drainage System</w:t>
            </w:r>
          </w:p>
        </w:tc>
        <w:tc>
          <w:tcPr>
            <w:tcW w:w="2880" w:type="dxa"/>
          </w:tcPr>
          <w:p w14:paraId="3F5D24B6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Culverts, gutters, stormwater channels</w:t>
            </w:r>
          </w:p>
        </w:tc>
        <w:tc>
          <w:tcPr>
            <w:tcW w:w="2880" w:type="dxa"/>
          </w:tcPr>
          <w:p w14:paraId="735638F9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10</w:t>
            </w:r>
          </w:p>
        </w:tc>
      </w:tr>
      <w:tr w:rsidR="00A72898" w14:paraId="6DE7CDC1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17EFFC" w14:textId="77777777" w:rsidR="00A72898" w:rsidRDefault="009435BE">
            <w:r>
              <w:t>D5: Road Markings &amp; Signage</w:t>
            </w:r>
          </w:p>
        </w:tc>
        <w:tc>
          <w:tcPr>
            <w:tcW w:w="2880" w:type="dxa"/>
          </w:tcPr>
          <w:p w14:paraId="1B5E84D8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Centerlines, edge lines, crossings, signage</w:t>
            </w:r>
          </w:p>
        </w:tc>
        <w:tc>
          <w:tcPr>
            <w:tcW w:w="2880" w:type="dxa"/>
          </w:tcPr>
          <w:p w14:paraId="141B1455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11</w:t>
            </w:r>
          </w:p>
        </w:tc>
      </w:tr>
      <w:tr w:rsidR="00A72898" w14:paraId="0A35A5D8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D4CE3" w14:textId="77777777" w:rsidR="00A72898" w:rsidRDefault="009435BE">
            <w:r>
              <w:t>D6: Handover &amp; QA Testing</w:t>
            </w:r>
          </w:p>
        </w:tc>
        <w:tc>
          <w:tcPr>
            <w:tcW w:w="2880" w:type="dxa"/>
          </w:tcPr>
          <w:p w14:paraId="0F0B9056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Inspection, QA/QC tests, approvals</w:t>
            </w:r>
          </w:p>
        </w:tc>
        <w:tc>
          <w:tcPr>
            <w:tcW w:w="2880" w:type="dxa"/>
          </w:tcPr>
          <w:p w14:paraId="49ACEE10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12</w:t>
            </w:r>
          </w:p>
        </w:tc>
      </w:tr>
    </w:tbl>
    <w:p w14:paraId="472814A1" w14:textId="77777777" w:rsidR="00A72898" w:rsidRDefault="00A72898"/>
    <w:p w14:paraId="67AC3110" w14:textId="77777777" w:rsidR="00A72898" w:rsidRDefault="009435BE">
      <w:pPr>
        <w:pStyle w:val="Heading1"/>
      </w:pPr>
      <w:bookmarkStart w:id="6" w:name="_Toc210243179"/>
      <w:r>
        <w:t>5. Milestones &amp; Timeline</w:t>
      </w:r>
      <w:bookmarkEnd w:id="6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6"/>
        <w:gridCol w:w="2153"/>
        <w:gridCol w:w="2154"/>
        <w:gridCol w:w="2157"/>
      </w:tblGrid>
      <w:tr w:rsidR="00A72898" w14:paraId="77FB167A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E32514" w14:textId="77777777" w:rsidR="00A72898" w:rsidRDefault="009435BE">
            <w:r>
              <w:t>Milestone</w:t>
            </w:r>
          </w:p>
        </w:tc>
        <w:tc>
          <w:tcPr>
            <w:tcW w:w="2160" w:type="dxa"/>
          </w:tcPr>
          <w:p w14:paraId="4C124A2E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Planned Date</w:t>
            </w:r>
          </w:p>
        </w:tc>
        <w:tc>
          <w:tcPr>
            <w:tcW w:w="2160" w:type="dxa"/>
          </w:tcPr>
          <w:p w14:paraId="74B49F59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2160" w:type="dxa"/>
          </w:tcPr>
          <w:p w14:paraId="505214F7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</w:tr>
      <w:tr w:rsidR="00A72898" w14:paraId="5A7D9D76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9A42D9" w14:textId="77777777" w:rsidR="00A72898" w:rsidRDefault="009435BE">
            <w:r>
              <w:t>Charter Approval</w:t>
            </w:r>
          </w:p>
        </w:tc>
        <w:tc>
          <w:tcPr>
            <w:tcW w:w="2160" w:type="dxa"/>
          </w:tcPr>
          <w:p w14:paraId="17037AD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 Oct 2025</w:t>
            </w:r>
          </w:p>
        </w:tc>
        <w:tc>
          <w:tcPr>
            <w:tcW w:w="2160" w:type="dxa"/>
          </w:tcPr>
          <w:p w14:paraId="7B8C554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Sponsor</w:t>
            </w:r>
          </w:p>
        </w:tc>
        <w:tc>
          <w:tcPr>
            <w:tcW w:w="2160" w:type="dxa"/>
          </w:tcPr>
          <w:p w14:paraId="51AFA5EF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A72898" w14:paraId="23182F25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0E9754" w14:textId="77777777" w:rsidR="00A72898" w:rsidRDefault="009435BE">
            <w:r>
              <w:t>Contractor Mobilization</w:t>
            </w:r>
          </w:p>
        </w:tc>
        <w:tc>
          <w:tcPr>
            <w:tcW w:w="2160" w:type="dxa"/>
          </w:tcPr>
          <w:p w14:paraId="6AD034B9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 Oct 2025</w:t>
            </w:r>
          </w:p>
        </w:tc>
        <w:tc>
          <w:tcPr>
            <w:tcW w:w="2160" w:type="dxa"/>
          </w:tcPr>
          <w:p w14:paraId="50839AC9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160" w:type="dxa"/>
          </w:tcPr>
          <w:p w14:paraId="63D5FB57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Approval</w:t>
            </w:r>
          </w:p>
        </w:tc>
      </w:tr>
      <w:tr w:rsidR="00A72898" w14:paraId="54AAD9B6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D55F8D" w14:textId="77777777" w:rsidR="00A72898" w:rsidRDefault="009435BE">
            <w:r>
              <w:t>Site Preparation Complete</w:t>
            </w:r>
          </w:p>
        </w:tc>
        <w:tc>
          <w:tcPr>
            <w:tcW w:w="2160" w:type="dxa"/>
          </w:tcPr>
          <w:p w14:paraId="21BF9E8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Oct 2025</w:t>
            </w:r>
          </w:p>
        </w:tc>
        <w:tc>
          <w:tcPr>
            <w:tcW w:w="2160" w:type="dxa"/>
          </w:tcPr>
          <w:p w14:paraId="4F30A57C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Contractor</w:t>
            </w:r>
          </w:p>
        </w:tc>
        <w:tc>
          <w:tcPr>
            <w:tcW w:w="2160" w:type="dxa"/>
          </w:tcPr>
          <w:p w14:paraId="18497219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Mobilization</w:t>
            </w:r>
          </w:p>
        </w:tc>
      </w:tr>
      <w:tr w:rsidR="00A72898" w14:paraId="328CFAC4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6EF089" w14:textId="77777777" w:rsidR="00A72898" w:rsidRDefault="009435BE">
            <w:r>
              <w:t>Asphalt Laying Complete</w:t>
            </w:r>
          </w:p>
        </w:tc>
        <w:tc>
          <w:tcPr>
            <w:tcW w:w="2160" w:type="dxa"/>
          </w:tcPr>
          <w:p w14:paraId="700E944E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Nov 2025</w:t>
            </w:r>
          </w:p>
        </w:tc>
        <w:tc>
          <w:tcPr>
            <w:tcW w:w="2160" w:type="dxa"/>
          </w:tcPr>
          <w:p w14:paraId="7A5C5AA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Contractor</w:t>
            </w:r>
          </w:p>
        </w:tc>
        <w:tc>
          <w:tcPr>
            <w:tcW w:w="2160" w:type="dxa"/>
          </w:tcPr>
          <w:p w14:paraId="440FF092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Sub‑base</w:t>
            </w:r>
          </w:p>
        </w:tc>
      </w:tr>
      <w:tr w:rsidR="00A72898" w14:paraId="60EC0B78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7CEFFE" w14:textId="77777777" w:rsidR="00A72898" w:rsidRDefault="009435BE">
            <w:r>
              <w:t>QA/QC Testing</w:t>
            </w:r>
          </w:p>
        </w:tc>
        <w:tc>
          <w:tcPr>
            <w:tcW w:w="2160" w:type="dxa"/>
          </w:tcPr>
          <w:p w14:paraId="050FC55C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Dec 2025</w:t>
            </w:r>
          </w:p>
        </w:tc>
        <w:tc>
          <w:tcPr>
            <w:tcW w:w="2160" w:type="dxa"/>
          </w:tcPr>
          <w:p w14:paraId="491304F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Lead</w:t>
            </w:r>
          </w:p>
        </w:tc>
        <w:tc>
          <w:tcPr>
            <w:tcW w:w="2160" w:type="dxa"/>
          </w:tcPr>
          <w:p w14:paraId="79B2F19D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Paving</w:t>
            </w:r>
          </w:p>
        </w:tc>
      </w:tr>
      <w:tr w:rsidR="00A72898" w14:paraId="2BC2982A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80E91D" w14:textId="77777777" w:rsidR="00A72898" w:rsidRDefault="009435BE">
            <w:r>
              <w:t>Project Handover</w:t>
            </w:r>
          </w:p>
        </w:tc>
        <w:tc>
          <w:tcPr>
            <w:tcW w:w="2160" w:type="dxa"/>
          </w:tcPr>
          <w:p w14:paraId="1E7BD44E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 Dec 2025</w:t>
            </w:r>
          </w:p>
        </w:tc>
        <w:tc>
          <w:tcPr>
            <w:tcW w:w="2160" w:type="dxa"/>
          </w:tcPr>
          <w:p w14:paraId="0F8C74DA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160" w:type="dxa"/>
          </w:tcPr>
          <w:p w14:paraId="1A6B91BC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QA/QC</w:t>
            </w:r>
          </w:p>
        </w:tc>
      </w:tr>
    </w:tbl>
    <w:p w14:paraId="635445F1" w14:textId="77777777" w:rsidR="00A72898" w:rsidRDefault="00A72898"/>
    <w:p w14:paraId="330C21B7" w14:textId="77777777" w:rsidR="00A72898" w:rsidRDefault="009435BE">
      <w:pPr>
        <w:pStyle w:val="Heading1"/>
      </w:pPr>
      <w:bookmarkStart w:id="7" w:name="_Toc210243180"/>
      <w:r>
        <w:t>6. Budget &amp; Resources</w:t>
      </w:r>
      <w:bookmarkEnd w:id="7"/>
    </w:p>
    <w:p w14:paraId="73764A49" w14:textId="77777777" w:rsidR="00A72898" w:rsidRDefault="009435BE">
      <w:r>
        <w:t>Estimated Budget: $110,000  •  Funding Source: Ojinga Royal Estate Developers’ Capital Budget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A72898" w14:paraId="12EBE9DA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0CC670" w14:textId="77777777" w:rsidR="00A72898" w:rsidRDefault="009435BE">
            <w:r>
              <w:t>Cost Item</w:t>
            </w:r>
          </w:p>
        </w:tc>
        <w:tc>
          <w:tcPr>
            <w:tcW w:w="2880" w:type="dxa"/>
          </w:tcPr>
          <w:p w14:paraId="31256A2A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(USD)</w:t>
            </w:r>
          </w:p>
        </w:tc>
        <w:tc>
          <w:tcPr>
            <w:tcW w:w="2880" w:type="dxa"/>
          </w:tcPr>
          <w:p w14:paraId="03669EEF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A72898" w14:paraId="7E916637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771E6B" w14:textId="77777777" w:rsidR="00A72898" w:rsidRDefault="009435BE">
            <w:r>
              <w:t>Earthworks &amp; Site Prep</w:t>
            </w:r>
          </w:p>
        </w:tc>
        <w:tc>
          <w:tcPr>
            <w:tcW w:w="2880" w:type="dxa"/>
          </w:tcPr>
          <w:p w14:paraId="17D6E0FD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2880" w:type="dxa"/>
          </w:tcPr>
          <w:p w14:paraId="298215F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Clearing, grading, compaction</w:t>
            </w:r>
          </w:p>
        </w:tc>
      </w:tr>
      <w:tr w:rsidR="00A72898" w14:paraId="4E5E60DC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0B42BE" w14:textId="77777777" w:rsidR="00A72898" w:rsidRDefault="009435BE">
            <w:r>
              <w:t>Asphalt &amp; Materials</w:t>
            </w:r>
          </w:p>
        </w:tc>
        <w:tc>
          <w:tcPr>
            <w:tcW w:w="2880" w:type="dxa"/>
          </w:tcPr>
          <w:p w14:paraId="6A0C491D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45,000</w:t>
            </w:r>
          </w:p>
        </w:tc>
        <w:tc>
          <w:tcPr>
            <w:tcW w:w="2880" w:type="dxa"/>
          </w:tcPr>
          <w:p w14:paraId="745DD26C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Bitumen, base course, aggregates</w:t>
            </w:r>
          </w:p>
        </w:tc>
      </w:tr>
      <w:tr w:rsidR="00A72898" w14:paraId="0989E250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B6B9DB" w14:textId="77777777" w:rsidR="00A72898" w:rsidRDefault="009435BE">
            <w:r>
              <w:t>Equipment &amp; Plant</w:t>
            </w:r>
          </w:p>
        </w:tc>
        <w:tc>
          <w:tcPr>
            <w:tcW w:w="2880" w:type="dxa"/>
          </w:tcPr>
          <w:p w14:paraId="1E04C98C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25,000</w:t>
            </w:r>
          </w:p>
        </w:tc>
        <w:tc>
          <w:tcPr>
            <w:tcW w:w="2880" w:type="dxa"/>
          </w:tcPr>
          <w:p w14:paraId="38B4C22C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Graders, compactors, trucks</w:t>
            </w:r>
          </w:p>
        </w:tc>
      </w:tr>
      <w:tr w:rsidR="00A72898" w14:paraId="49E4E319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BBBFC1" w14:textId="77777777" w:rsidR="00A72898" w:rsidRDefault="009435BE">
            <w:r>
              <w:t>Labor</w:t>
            </w:r>
          </w:p>
        </w:tc>
        <w:tc>
          <w:tcPr>
            <w:tcW w:w="2880" w:type="dxa"/>
          </w:tcPr>
          <w:p w14:paraId="02B7F46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12,000</w:t>
            </w:r>
          </w:p>
        </w:tc>
        <w:tc>
          <w:tcPr>
            <w:tcW w:w="2880" w:type="dxa"/>
          </w:tcPr>
          <w:p w14:paraId="6628E4F8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Skilled &amp; unskilled workforce</w:t>
            </w:r>
          </w:p>
        </w:tc>
      </w:tr>
      <w:tr w:rsidR="00A72898" w14:paraId="348E29EC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9213A" w14:textId="77777777" w:rsidR="00A72898" w:rsidRDefault="009435BE">
            <w:r>
              <w:t>QA/QC &amp; Testing</w:t>
            </w:r>
          </w:p>
        </w:tc>
        <w:tc>
          <w:tcPr>
            <w:tcW w:w="2880" w:type="dxa"/>
          </w:tcPr>
          <w:p w14:paraId="46ACA488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3,000</w:t>
            </w:r>
          </w:p>
        </w:tc>
        <w:tc>
          <w:tcPr>
            <w:tcW w:w="2880" w:type="dxa"/>
          </w:tcPr>
          <w:p w14:paraId="6830D5FD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density &amp; core tests</w:t>
            </w:r>
          </w:p>
        </w:tc>
      </w:tr>
      <w:tr w:rsidR="00A72898" w14:paraId="7A839BFB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EB027F" w14:textId="77777777" w:rsidR="00A72898" w:rsidRDefault="009435BE">
            <w:r>
              <w:t>Contingency (≈5%)</w:t>
            </w:r>
          </w:p>
        </w:tc>
        <w:tc>
          <w:tcPr>
            <w:tcW w:w="2880" w:type="dxa"/>
          </w:tcPr>
          <w:p w14:paraId="6ECBB214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2880" w:type="dxa"/>
          </w:tcPr>
          <w:p w14:paraId="177B9158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reserve</w:t>
            </w:r>
          </w:p>
        </w:tc>
      </w:tr>
    </w:tbl>
    <w:p w14:paraId="2603E32C" w14:textId="77777777" w:rsidR="00A72898" w:rsidRDefault="00A72898"/>
    <w:p w14:paraId="7E2ED38A" w14:textId="77777777" w:rsidR="00A72898" w:rsidRDefault="009435BE">
      <w:r>
        <w:t>Resource Requirements:</w:t>
      </w:r>
    </w:p>
    <w:p w14:paraId="65765D0D" w14:textId="77777777" w:rsidR="00A72898" w:rsidRDefault="009435BE">
      <w:pPr>
        <w:pStyle w:val="ListBullet"/>
        <w:spacing w:after="40"/>
      </w:pPr>
      <w:r>
        <w:lastRenderedPageBreak/>
        <w:t>Human Resources: Project Manager, Site Engineer (2), QA/QC Lead, HSE Officer, Surveyor, Accountant, 60 laborers.</w:t>
      </w:r>
    </w:p>
    <w:p w14:paraId="08DCA8BF" w14:textId="77777777" w:rsidR="00A72898" w:rsidRDefault="009435BE">
      <w:pPr>
        <w:pStyle w:val="ListBullet"/>
        <w:spacing w:after="40"/>
      </w:pPr>
      <w:r>
        <w:t>Technology &amp; Equipment: Asphalt paver, rollers/compactors, graders, dump trucks, survey equipment.</w:t>
      </w:r>
    </w:p>
    <w:p w14:paraId="144265E1" w14:textId="77777777" w:rsidR="00A72898" w:rsidRDefault="009435BE">
      <w:pPr>
        <w:pStyle w:val="ListBullet"/>
        <w:spacing w:after="40"/>
      </w:pPr>
      <w:r>
        <w:t>Facilities/Equipment: On‑site storage yard, fuel storage, temporary office cabin.</w:t>
      </w:r>
    </w:p>
    <w:p w14:paraId="524B2EF2" w14:textId="77777777" w:rsidR="00A72898" w:rsidRDefault="009435BE">
      <w:pPr>
        <w:pStyle w:val="Heading1"/>
      </w:pPr>
      <w:bookmarkStart w:id="8" w:name="_Toc210243181"/>
      <w:r>
        <w:t>7. Governance &amp; Roles</w:t>
      </w:r>
      <w:bookmarkEnd w:id="8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A72898" w14:paraId="4B72CAD9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54DB53" w14:textId="77777777" w:rsidR="00A72898" w:rsidRDefault="009435BE">
            <w:r>
              <w:t>Role</w:t>
            </w:r>
          </w:p>
        </w:tc>
        <w:tc>
          <w:tcPr>
            <w:tcW w:w="2880" w:type="dxa"/>
          </w:tcPr>
          <w:p w14:paraId="376EB7B9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880" w:type="dxa"/>
          </w:tcPr>
          <w:p w14:paraId="2D8B135E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A72898" w14:paraId="51ED549F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CCE89" w14:textId="77777777" w:rsidR="00A72898" w:rsidRDefault="009435BE">
            <w:r>
              <w:t>Sponsor</w:t>
            </w:r>
          </w:p>
        </w:tc>
        <w:tc>
          <w:tcPr>
            <w:tcW w:w="2880" w:type="dxa"/>
          </w:tcPr>
          <w:p w14:paraId="6AEC203B" w14:textId="69DF8430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Engr. John Smith</w:t>
            </w:r>
          </w:p>
        </w:tc>
        <w:tc>
          <w:tcPr>
            <w:tcW w:w="2880" w:type="dxa"/>
          </w:tcPr>
          <w:p w14:paraId="7F9D55B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Executive oversight, funding, decision authority</w:t>
            </w:r>
          </w:p>
        </w:tc>
      </w:tr>
      <w:tr w:rsidR="00A72898" w14:paraId="4D63053B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43234" w14:textId="77777777" w:rsidR="00A72898" w:rsidRDefault="009435BE">
            <w:r>
              <w:t>Project Manager</w:t>
            </w:r>
          </w:p>
        </w:tc>
        <w:tc>
          <w:tcPr>
            <w:tcW w:w="2880" w:type="dxa"/>
          </w:tcPr>
          <w:p w14:paraId="1F96B196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Ms. Chika Eze</w:t>
            </w:r>
          </w:p>
        </w:tc>
        <w:tc>
          <w:tcPr>
            <w:tcW w:w="2880" w:type="dxa"/>
          </w:tcPr>
          <w:p w14:paraId="73277FE9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Planning, execution, reporting</w:t>
            </w:r>
          </w:p>
        </w:tc>
      </w:tr>
      <w:tr w:rsidR="00A72898" w14:paraId="2E29EC2B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CC7E60" w14:textId="77777777" w:rsidR="00A72898" w:rsidRDefault="009435BE">
            <w:r>
              <w:t>Steering Committee</w:t>
            </w:r>
          </w:p>
        </w:tc>
        <w:tc>
          <w:tcPr>
            <w:tcW w:w="2880" w:type="dxa"/>
          </w:tcPr>
          <w:p w14:paraId="42190FD4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Estate Committee &amp; WF Kits PMO</w:t>
            </w:r>
          </w:p>
        </w:tc>
        <w:tc>
          <w:tcPr>
            <w:tcW w:w="2880" w:type="dxa"/>
          </w:tcPr>
          <w:p w14:paraId="568101A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Governance, escalations</w:t>
            </w:r>
          </w:p>
        </w:tc>
      </w:tr>
      <w:tr w:rsidR="00A72898" w14:paraId="6387DCF5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5E871" w14:textId="77777777" w:rsidR="00A72898" w:rsidRDefault="009435BE">
            <w:r>
              <w:t>QA/QC Lead</w:t>
            </w:r>
          </w:p>
        </w:tc>
        <w:tc>
          <w:tcPr>
            <w:tcW w:w="2880" w:type="dxa"/>
          </w:tcPr>
          <w:p w14:paraId="0FC30115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Mr. Ifeanyi Okoro</w:t>
            </w:r>
          </w:p>
        </w:tc>
        <w:tc>
          <w:tcPr>
            <w:tcW w:w="2880" w:type="dxa"/>
          </w:tcPr>
          <w:p w14:paraId="470D47CA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 plan, tests, acceptance</w:t>
            </w:r>
          </w:p>
        </w:tc>
      </w:tr>
      <w:tr w:rsidR="00A72898" w14:paraId="37F28DFF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349544" w14:textId="77777777" w:rsidR="00A72898" w:rsidRDefault="009435BE">
            <w:r>
              <w:t>HSE Officer</w:t>
            </w:r>
          </w:p>
        </w:tc>
        <w:tc>
          <w:tcPr>
            <w:tcW w:w="2880" w:type="dxa"/>
          </w:tcPr>
          <w:p w14:paraId="724F51FA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Mrs. Amina Yusuf</w:t>
            </w:r>
          </w:p>
        </w:tc>
        <w:tc>
          <w:tcPr>
            <w:tcW w:w="2880" w:type="dxa"/>
          </w:tcPr>
          <w:p w14:paraId="6808E2D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HSE plan, site compliance</w:t>
            </w:r>
          </w:p>
        </w:tc>
      </w:tr>
      <w:tr w:rsidR="00A72898" w14:paraId="375EFF4C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3E4534" w14:textId="77777777" w:rsidR="00A72898" w:rsidRDefault="009435BE">
            <w:r>
              <w:t>Procurement Officer</w:t>
            </w:r>
          </w:p>
        </w:tc>
        <w:tc>
          <w:tcPr>
            <w:tcW w:w="2880" w:type="dxa"/>
          </w:tcPr>
          <w:p w14:paraId="42F1C65D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Mr. Seyi Alade</w:t>
            </w:r>
          </w:p>
        </w:tc>
        <w:tc>
          <w:tcPr>
            <w:tcW w:w="2880" w:type="dxa"/>
          </w:tcPr>
          <w:p w14:paraId="5053BBF8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Suppliers, contracts, logistics</w:t>
            </w:r>
          </w:p>
        </w:tc>
      </w:tr>
      <w:tr w:rsidR="00A72898" w14:paraId="0BA19CB5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4D728" w14:textId="77777777" w:rsidR="00A72898" w:rsidRDefault="009435BE">
            <w:r>
              <w:t>Site Engineers</w:t>
            </w:r>
          </w:p>
        </w:tc>
        <w:tc>
          <w:tcPr>
            <w:tcW w:w="2880" w:type="dxa"/>
          </w:tcPr>
          <w:p w14:paraId="676EFD7C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2880" w:type="dxa"/>
          </w:tcPr>
          <w:p w14:paraId="27FF63BA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supervision, progress tracking</w:t>
            </w:r>
          </w:p>
        </w:tc>
      </w:tr>
    </w:tbl>
    <w:p w14:paraId="52057FD4" w14:textId="77777777" w:rsidR="00A72898" w:rsidRDefault="00A72898"/>
    <w:p w14:paraId="3805CB12" w14:textId="77777777" w:rsidR="00A72898" w:rsidRDefault="009435BE">
      <w:r>
        <w:t>RACI Matrix: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88"/>
        <w:gridCol w:w="1710"/>
        <w:gridCol w:w="1702"/>
        <w:gridCol w:w="1710"/>
        <w:gridCol w:w="1710"/>
      </w:tblGrid>
      <w:tr w:rsidR="00A72898" w14:paraId="1DEAA386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4C5053" w14:textId="77777777" w:rsidR="00A72898" w:rsidRDefault="009435BE">
            <w:r>
              <w:t>Task / Deliverable</w:t>
            </w:r>
          </w:p>
        </w:tc>
        <w:tc>
          <w:tcPr>
            <w:tcW w:w="1728" w:type="dxa"/>
          </w:tcPr>
          <w:p w14:paraId="77B2515F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728" w:type="dxa"/>
          </w:tcPr>
          <w:p w14:paraId="0EE8A5D2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728" w:type="dxa"/>
          </w:tcPr>
          <w:p w14:paraId="0E2E29F5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728" w:type="dxa"/>
          </w:tcPr>
          <w:p w14:paraId="1C0C461E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  <w:tr w:rsidR="00A72898" w14:paraId="3D5517FB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900F1D" w14:textId="77777777" w:rsidR="00A72898" w:rsidRDefault="009435BE">
            <w:r>
              <w:t>Requirement Gathering &amp; Surveys</w:t>
            </w:r>
          </w:p>
        </w:tc>
        <w:tc>
          <w:tcPr>
            <w:tcW w:w="1728" w:type="dxa"/>
          </w:tcPr>
          <w:p w14:paraId="2AA0B7A9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Site Engineers</w:t>
            </w:r>
          </w:p>
        </w:tc>
        <w:tc>
          <w:tcPr>
            <w:tcW w:w="1728" w:type="dxa"/>
          </w:tcPr>
          <w:p w14:paraId="72B285FD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45CB329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Sponsor</w:t>
            </w:r>
          </w:p>
        </w:tc>
        <w:tc>
          <w:tcPr>
            <w:tcW w:w="1728" w:type="dxa"/>
          </w:tcPr>
          <w:p w14:paraId="1F5FE80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Estate Committee</w:t>
            </w:r>
          </w:p>
        </w:tc>
      </w:tr>
      <w:tr w:rsidR="00A72898" w14:paraId="4E81C1A2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85BDF2" w14:textId="77777777" w:rsidR="00A72898" w:rsidRDefault="009435BE">
            <w:r>
              <w:t>Solution/Design Confirmation</w:t>
            </w:r>
          </w:p>
        </w:tc>
        <w:tc>
          <w:tcPr>
            <w:tcW w:w="1728" w:type="dxa"/>
          </w:tcPr>
          <w:p w14:paraId="19D4A483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0DB806E4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Sponsor</w:t>
            </w:r>
          </w:p>
        </w:tc>
        <w:tc>
          <w:tcPr>
            <w:tcW w:w="1728" w:type="dxa"/>
          </w:tcPr>
          <w:p w14:paraId="67ED0F60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728" w:type="dxa"/>
          </w:tcPr>
          <w:p w14:paraId="0C73B8B5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PMO</w:t>
            </w:r>
          </w:p>
        </w:tc>
      </w:tr>
      <w:tr w:rsidR="00A72898" w14:paraId="6C85DEEE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EE416F" w14:textId="77777777" w:rsidR="00A72898" w:rsidRDefault="009435BE">
            <w:r>
              <w:t>Sub‑base &amp; Base Course</w:t>
            </w:r>
          </w:p>
        </w:tc>
        <w:tc>
          <w:tcPr>
            <w:tcW w:w="1728" w:type="dxa"/>
          </w:tcPr>
          <w:p w14:paraId="69513A8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Contractor</w:t>
            </w:r>
          </w:p>
        </w:tc>
        <w:tc>
          <w:tcPr>
            <w:tcW w:w="1728" w:type="dxa"/>
          </w:tcPr>
          <w:p w14:paraId="6C3E586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2ED1623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728" w:type="dxa"/>
          </w:tcPr>
          <w:p w14:paraId="31B0F3CD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Sponsor</w:t>
            </w:r>
          </w:p>
        </w:tc>
      </w:tr>
      <w:tr w:rsidR="00A72898" w14:paraId="41BB6403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C63A08" w14:textId="77777777" w:rsidR="00A72898" w:rsidRDefault="009435BE">
            <w:r>
              <w:t>Asphalt Paving</w:t>
            </w:r>
          </w:p>
        </w:tc>
        <w:tc>
          <w:tcPr>
            <w:tcW w:w="1728" w:type="dxa"/>
          </w:tcPr>
          <w:p w14:paraId="5DAD428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Contractor</w:t>
            </w:r>
          </w:p>
        </w:tc>
        <w:tc>
          <w:tcPr>
            <w:tcW w:w="1728" w:type="dxa"/>
          </w:tcPr>
          <w:p w14:paraId="5ADF593D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456F6B93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728" w:type="dxa"/>
          </w:tcPr>
          <w:p w14:paraId="5E7ECE40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Sponsor</w:t>
            </w:r>
          </w:p>
        </w:tc>
      </w:tr>
      <w:tr w:rsidR="00A72898" w14:paraId="75A938E4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F89D1B" w14:textId="77777777" w:rsidR="00A72898" w:rsidRDefault="009435BE">
            <w:r>
              <w:t>QA/QC Testing</w:t>
            </w:r>
          </w:p>
        </w:tc>
        <w:tc>
          <w:tcPr>
            <w:tcW w:w="1728" w:type="dxa"/>
          </w:tcPr>
          <w:p w14:paraId="78B002BA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728" w:type="dxa"/>
          </w:tcPr>
          <w:p w14:paraId="1365855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38B8560F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Sponsor</w:t>
            </w:r>
          </w:p>
        </w:tc>
        <w:tc>
          <w:tcPr>
            <w:tcW w:w="1728" w:type="dxa"/>
          </w:tcPr>
          <w:p w14:paraId="12CA4AEE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Estate Committee</w:t>
            </w:r>
          </w:p>
        </w:tc>
      </w:tr>
      <w:tr w:rsidR="00A72898" w14:paraId="76AB085D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F87803" w14:textId="77777777" w:rsidR="00A72898" w:rsidRDefault="009435BE">
            <w:r>
              <w:t>Final Handover</w:t>
            </w:r>
          </w:p>
        </w:tc>
        <w:tc>
          <w:tcPr>
            <w:tcW w:w="1728" w:type="dxa"/>
          </w:tcPr>
          <w:p w14:paraId="12210E98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1939884E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Sponsor</w:t>
            </w:r>
          </w:p>
        </w:tc>
        <w:tc>
          <w:tcPr>
            <w:tcW w:w="1728" w:type="dxa"/>
          </w:tcPr>
          <w:p w14:paraId="4F2EDCD2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Estate Committee</w:t>
            </w:r>
          </w:p>
        </w:tc>
        <w:tc>
          <w:tcPr>
            <w:tcW w:w="1728" w:type="dxa"/>
          </w:tcPr>
          <w:p w14:paraId="53DA3EE0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Residents</w:t>
            </w:r>
          </w:p>
        </w:tc>
      </w:tr>
    </w:tbl>
    <w:p w14:paraId="1A6CD4B1" w14:textId="77777777" w:rsidR="00A72898" w:rsidRDefault="00A72898"/>
    <w:p w14:paraId="5C285C59" w14:textId="77777777" w:rsidR="00A72898" w:rsidRDefault="009435BE">
      <w:pPr>
        <w:pStyle w:val="Heading1"/>
      </w:pPr>
      <w:bookmarkStart w:id="9" w:name="_Toc210243182"/>
      <w:r>
        <w:t>8. Risk Management</w:t>
      </w:r>
      <w:bookmarkEnd w:id="9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661"/>
        <w:gridCol w:w="1868"/>
        <w:gridCol w:w="1680"/>
        <w:gridCol w:w="1702"/>
        <w:gridCol w:w="1709"/>
      </w:tblGrid>
      <w:tr w:rsidR="00A72898" w14:paraId="3367FFB3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6B9834" w14:textId="77777777" w:rsidR="00A72898" w:rsidRDefault="009435BE">
            <w:r>
              <w:t>Risk ID</w:t>
            </w:r>
          </w:p>
        </w:tc>
        <w:tc>
          <w:tcPr>
            <w:tcW w:w="1728" w:type="dxa"/>
          </w:tcPr>
          <w:p w14:paraId="21BABC83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28" w:type="dxa"/>
          </w:tcPr>
          <w:p w14:paraId="13DEBB38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728" w:type="dxa"/>
          </w:tcPr>
          <w:p w14:paraId="62C10DB6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1728" w:type="dxa"/>
          </w:tcPr>
          <w:p w14:paraId="2337EC11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Strategy</w:t>
            </w:r>
          </w:p>
        </w:tc>
      </w:tr>
      <w:tr w:rsidR="00A72898" w14:paraId="7595D3E4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C9405B" w14:textId="77777777" w:rsidR="00A72898" w:rsidRDefault="009435BE">
            <w:r>
              <w:t>R1</w:t>
            </w:r>
          </w:p>
        </w:tc>
        <w:tc>
          <w:tcPr>
            <w:tcW w:w="1728" w:type="dxa"/>
          </w:tcPr>
          <w:p w14:paraId="3EB6C41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Heavy rainfall delaying paving</w:t>
            </w:r>
          </w:p>
        </w:tc>
        <w:tc>
          <w:tcPr>
            <w:tcW w:w="1728" w:type="dxa"/>
          </w:tcPr>
          <w:p w14:paraId="048D88D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44C660F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0982AF90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Shift scheduling; temporary covers; weather monitoring</w:t>
            </w:r>
          </w:p>
        </w:tc>
      </w:tr>
      <w:tr w:rsidR="00A72898" w14:paraId="5DF82680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EED4F5" w14:textId="77777777" w:rsidR="00A72898" w:rsidRDefault="009435BE">
            <w:r>
              <w:lastRenderedPageBreak/>
              <w:t>R2</w:t>
            </w:r>
          </w:p>
        </w:tc>
        <w:tc>
          <w:tcPr>
            <w:tcW w:w="1728" w:type="dxa"/>
          </w:tcPr>
          <w:p w14:paraId="586C69A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 price volatility</w:t>
            </w:r>
          </w:p>
        </w:tc>
        <w:tc>
          <w:tcPr>
            <w:tcW w:w="1728" w:type="dxa"/>
          </w:tcPr>
          <w:p w14:paraId="521F3EA2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13B2A173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46E86F06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Early supplier lock‑in; price hedging; contingency</w:t>
            </w:r>
          </w:p>
        </w:tc>
      </w:tr>
      <w:tr w:rsidR="00A72898" w14:paraId="472D1BE4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E9D6DE" w14:textId="77777777" w:rsidR="00A72898" w:rsidRDefault="009435BE">
            <w:r>
              <w:t>R3</w:t>
            </w:r>
          </w:p>
        </w:tc>
        <w:tc>
          <w:tcPr>
            <w:tcW w:w="1728" w:type="dxa"/>
          </w:tcPr>
          <w:p w14:paraId="0CE4B860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Labor shortage (festive season)</w:t>
            </w:r>
          </w:p>
        </w:tc>
        <w:tc>
          <w:tcPr>
            <w:tcW w:w="1728" w:type="dxa"/>
          </w:tcPr>
          <w:p w14:paraId="3D81F76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3DFD94B8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443F304F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Pre‑book labor pool; incentive scheme</w:t>
            </w:r>
          </w:p>
        </w:tc>
      </w:tr>
      <w:tr w:rsidR="00A72898" w14:paraId="5A59AC04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93E7D3" w14:textId="77777777" w:rsidR="00A72898" w:rsidRDefault="009435BE">
            <w:r>
              <w:t>R4</w:t>
            </w:r>
          </w:p>
        </w:tc>
        <w:tc>
          <w:tcPr>
            <w:tcW w:w="1728" w:type="dxa"/>
          </w:tcPr>
          <w:p w14:paraId="4D315601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Compaction quality defects</w:t>
            </w:r>
          </w:p>
        </w:tc>
        <w:tc>
          <w:tcPr>
            <w:tcW w:w="1728" w:type="dxa"/>
          </w:tcPr>
          <w:p w14:paraId="78BD41B9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0F8F3C7D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051038A4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Daily density tests; third‑party audits; rework allowance</w:t>
            </w:r>
          </w:p>
        </w:tc>
      </w:tr>
      <w:tr w:rsidR="00A72898" w14:paraId="471ACB55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28F763" w14:textId="77777777" w:rsidR="00A72898" w:rsidRDefault="009435BE">
            <w:r>
              <w:t>R5</w:t>
            </w:r>
          </w:p>
        </w:tc>
        <w:tc>
          <w:tcPr>
            <w:tcW w:w="1728" w:type="dxa"/>
          </w:tcPr>
          <w:p w14:paraId="67A753F3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Permit/inspection delays</w:t>
            </w:r>
          </w:p>
        </w:tc>
        <w:tc>
          <w:tcPr>
            <w:tcW w:w="1728" w:type="dxa"/>
          </w:tcPr>
          <w:p w14:paraId="194C79F4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25EF55F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69C1B3C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engagement with regulators; submission tracker</w:t>
            </w:r>
          </w:p>
        </w:tc>
      </w:tr>
      <w:tr w:rsidR="00A72898" w14:paraId="42D85846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F76740" w14:textId="77777777" w:rsidR="00A72898" w:rsidRDefault="009435BE">
            <w:r>
              <w:t>R6</w:t>
            </w:r>
          </w:p>
        </w:tc>
        <w:tc>
          <w:tcPr>
            <w:tcW w:w="1728" w:type="dxa"/>
          </w:tcPr>
          <w:p w14:paraId="5340E741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Equipment breakdowns</w:t>
            </w:r>
          </w:p>
        </w:tc>
        <w:tc>
          <w:tcPr>
            <w:tcW w:w="1728" w:type="dxa"/>
          </w:tcPr>
          <w:p w14:paraId="7BF47CC1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6D62F7A4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08C32E6A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Preventive maintenance; backup rental agreements</w:t>
            </w:r>
          </w:p>
        </w:tc>
      </w:tr>
    </w:tbl>
    <w:p w14:paraId="00BF3F03" w14:textId="77777777" w:rsidR="00A72898" w:rsidRDefault="00A72898"/>
    <w:p w14:paraId="43E117CD" w14:textId="77777777" w:rsidR="00A72898" w:rsidRDefault="009435BE">
      <w:pPr>
        <w:pStyle w:val="Heading1"/>
      </w:pPr>
      <w:bookmarkStart w:id="10" w:name="_Toc210243183"/>
      <w:r>
        <w:t>9. Stakeholder Analysis</w:t>
      </w:r>
      <w:bookmarkEnd w:id="10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4"/>
        <w:gridCol w:w="2156"/>
      </w:tblGrid>
      <w:tr w:rsidR="00A72898" w14:paraId="7DC7E37D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5AF8C7" w14:textId="77777777" w:rsidR="00A72898" w:rsidRDefault="009435BE">
            <w:r>
              <w:t>Stakeholder</w:t>
            </w:r>
          </w:p>
        </w:tc>
        <w:tc>
          <w:tcPr>
            <w:tcW w:w="2160" w:type="dxa"/>
          </w:tcPr>
          <w:p w14:paraId="1606BF6A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160" w:type="dxa"/>
          </w:tcPr>
          <w:p w14:paraId="1BEA062C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 / Influence</w:t>
            </w:r>
          </w:p>
        </w:tc>
        <w:tc>
          <w:tcPr>
            <w:tcW w:w="2160" w:type="dxa"/>
          </w:tcPr>
          <w:p w14:paraId="7BFB9674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Engagement Strategy</w:t>
            </w:r>
          </w:p>
        </w:tc>
      </w:tr>
      <w:tr w:rsidR="00A72898" w14:paraId="44F1D202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6F1C48" w14:textId="77777777" w:rsidR="00A72898" w:rsidRDefault="009435BE">
            <w:r>
              <w:t>Estate Developers</w:t>
            </w:r>
          </w:p>
        </w:tc>
        <w:tc>
          <w:tcPr>
            <w:tcW w:w="2160" w:type="dxa"/>
          </w:tcPr>
          <w:p w14:paraId="599CE95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 &amp; Funder</w:t>
            </w:r>
          </w:p>
        </w:tc>
        <w:tc>
          <w:tcPr>
            <w:tcW w:w="2160" w:type="dxa"/>
          </w:tcPr>
          <w:p w14:paraId="73AFCFA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/ High</w:t>
            </w:r>
          </w:p>
        </w:tc>
        <w:tc>
          <w:tcPr>
            <w:tcW w:w="2160" w:type="dxa"/>
          </w:tcPr>
          <w:p w14:paraId="3ABECE0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 progress meetings; dashboard</w:t>
            </w:r>
          </w:p>
        </w:tc>
      </w:tr>
      <w:tr w:rsidR="00A72898" w14:paraId="3F86D063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1261CF" w14:textId="77777777" w:rsidR="00A72898" w:rsidRDefault="009435BE">
            <w:r>
              <w:t>Residents Association</w:t>
            </w:r>
          </w:p>
        </w:tc>
        <w:tc>
          <w:tcPr>
            <w:tcW w:w="2160" w:type="dxa"/>
          </w:tcPr>
          <w:p w14:paraId="383EF5D3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Users</w:t>
            </w:r>
          </w:p>
        </w:tc>
        <w:tc>
          <w:tcPr>
            <w:tcW w:w="2160" w:type="dxa"/>
          </w:tcPr>
          <w:p w14:paraId="62697F42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/ Medium</w:t>
            </w:r>
          </w:p>
        </w:tc>
        <w:tc>
          <w:tcPr>
            <w:tcW w:w="2160" w:type="dxa"/>
          </w:tcPr>
          <w:p w14:paraId="0443FE7E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updates; site walks</w:t>
            </w:r>
          </w:p>
        </w:tc>
      </w:tr>
      <w:tr w:rsidR="00A72898" w14:paraId="79CC09D1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F52AAD" w14:textId="77777777" w:rsidR="00A72898" w:rsidRDefault="009435BE">
            <w:r>
              <w:t>Local Government</w:t>
            </w:r>
          </w:p>
        </w:tc>
        <w:tc>
          <w:tcPr>
            <w:tcW w:w="2160" w:type="dxa"/>
          </w:tcPr>
          <w:p w14:paraId="2572F7F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Regulator</w:t>
            </w:r>
          </w:p>
        </w:tc>
        <w:tc>
          <w:tcPr>
            <w:tcW w:w="2160" w:type="dxa"/>
          </w:tcPr>
          <w:p w14:paraId="46A01673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/ High</w:t>
            </w:r>
          </w:p>
        </w:tc>
        <w:tc>
          <w:tcPr>
            <w:tcW w:w="2160" w:type="dxa"/>
          </w:tcPr>
          <w:p w14:paraId="068A1173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 approvals; compliance checks</w:t>
            </w:r>
          </w:p>
        </w:tc>
      </w:tr>
      <w:tr w:rsidR="00A72898" w14:paraId="26FB8E33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A19B1A" w14:textId="77777777" w:rsidR="00A72898" w:rsidRDefault="009435BE">
            <w:r>
              <w:t>Contractors</w:t>
            </w:r>
          </w:p>
        </w:tc>
        <w:tc>
          <w:tcPr>
            <w:tcW w:w="2160" w:type="dxa"/>
          </w:tcPr>
          <w:p w14:paraId="09C7F7C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Delivery Agents</w:t>
            </w:r>
          </w:p>
        </w:tc>
        <w:tc>
          <w:tcPr>
            <w:tcW w:w="2160" w:type="dxa"/>
          </w:tcPr>
          <w:p w14:paraId="577A7EFD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/ High</w:t>
            </w:r>
          </w:p>
        </w:tc>
        <w:tc>
          <w:tcPr>
            <w:tcW w:w="2160" w:type="dxa"/>
          </w:tcPr>
          <w:p w14:paraId="116691F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Daily site coordination; look‑ahead plans</w:t>
            </w:r>
          </w:p>
        </w:tc>
      </w:tr>
      <w:tr w:rsidR="00A72898" w14:paraId="226D0CFD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8AF499" w14:textId="77777777" w:rsidR="00A72898" w:rsidRDefault="009435BE">
            <w:r>
              <w:t>WorkFlow Kits Inc. PMO</w:t>
            </w:r>
          </w:p>
        </w:tc>
        <w:tc>
          <w:tcPr>
            <w:tcW w:w="2160" w:type="dxa"/>
          </w:tcPr>
          <w:p w14:paraId="3CD662A8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Oversight</w:t>
            </w:r>
          </w:p>
        </w:tc>
        <w:tc>
          <w:tcPr>
            <w:tcW w:w="2160" w:type="dxa"/>
          </w:tcPr>
          <w:p w14:paraId="07938F0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/ Medium</w:t>
            </w:r>
          </w:p>
        </w:tc>
        <w:tc>
          <w:tcPr>
            <w:tcW w:w="2160" w:type="dxa"/>
          </w:tcPr>
          <w:p w14:paraId="42E33B7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Bi‑weekly reviews; risk clinics</w:t>
            </w:r>
          </w:p>
        </w:tc>
      </w:tr>
    </w:tbl>
    <w:p w14:paraId="4C9807B2" w14:textId="77777777" w:rsidR="00A72898" w:rsidRDefault="00A72898"/>
    <w:p w14:paraId="7F6C23EF" w14:textId="77777777" w:rsidR="00A72898" w:rsidRDefault="009435BE">
      <w:pPr>
        <w:pStyle w:val="Heading1"/>
      </w:pPr>
      <w:bookmarkStart w:id="11" w:name="_Toc210243184"/>
      <w:r>
        <w:t>10. Communication Plan</w:t>
      </w:r>
      <w:bookmarkEnd w:id="11"/>
    </w:p>
    <w:p w14:paraId="72AB73B8" w14:textId="77777777" w:rsidR="00A72898" w:rsidRDefault="009435BE">
      <w:r>
        <w:t>Meeting Cadence:</w:t>
      </w:r>
    </w:p>
    <w:p w14:paraId="36834943" w14:textId="77777777" w:rsidR="00A72898" w:rsidRDefault="009435BE">
      <w:pPr>
        <w:pStyle w:val="ListBullet"/>
        <w:spacing w:after="40"/>
      </w:pPr>
      <w:r>
        <w:t>Daily site huddles (Contractor, PM).</w:t>
      </w:r>
    </w:p>
    <w:p w14:paraId="659E6D13" w14:textId="77777777" w:rsidR="00A72898" w:rsidRDefault="009435BE">
      <w:pPr>
        <w:pStyle w:val="ListBullet"/>
        <w:spacing w:after="40"/>
      </w:pPr>
      <w:r>
        <w:t>Weekly progress meetings (Sponsor, PMO, Developers).</w:t>
      </w:r>
    </w:p>
    <w:p w14:paraId="09CB54A9" w14:textId="77777777" w:rsidR="00A72898" w:rsidRDefault="009435BE">
      <w:pPr>
        <w:pStyle w:val="ListBullet"/>
        <w:spacing w:after="40"/>
      </w:pPr>
      <w:r>
        <w:t>Monthly stakeholder reviews (Developers &amp; Residents).</w:t>
      </w:r>
    </w:p>
    <w:p w14:paraId="587B9A4E" w14:textId="77777777" w:rsidR="00A72898" w:rsidRDefault="009435BE">
      <w:r>
        <w:t>Reporting &amp; Channels:</w:t>
      </w:r>
    </w:p>
    <w:p w14:paraId="18DB840C" w14:textId="77777777" w:rsidR="00A72898" w:rsidRDefault="009435BE">
      <w:pPr>
        <w:pStyle w:val="ListBullet"/>
        <w:spacing w:after="40"/>
      </w:pPr>
      <w:r>
        <w:t>Reports: Weekly status report; Monthly performance report; Risk register.</w:t>
      </w:r>
    </w:p>
    <w:p w14:paraId="38656E71" w14:textId="77777777" w:rsidR="00A72898" w:rsidRDefault="009435BE">
      <w:pPr>
        <w:pStyle w:val="ListBullet"/>
        <w:spacing w:after="40"/>
      </w:pPr>
      <w:r>
        <w:lastRenderedPageBreak/>
        <w:t>Tools: Project dashboard; MS Project timeline.</w:t>
      </w:r>
    </w:p>
    <w:p w14:paraId="264AB3BA" w14:textId="77777777" w:rsidR="00A72898" w:rsidRDefault="009435BE">
      <w:pPr>
        <w:pStyle w:val="ListBullet"/>
        <w:spacing w:after="40"/>
      </w:pPr>
      <w:r>
        <w:t>Channels: Email; WhatsApp project group; MS Teams; Formal letters for approvals.</w:t>
      </w:r>
    </w:p>
    <w:p w14:paraId="1ADDB5C6" w14:textId="77777777" w:rsidR="00A72898" w:rsidRDefault="009435BE">
      <w:r>
        <w:t>Escalation Path:</w:t>
      </w:r>
    </w:p>
    <w:p w14:paraId="4693202E" w14:textId="77777777" w:rsidR="00A72898" w:rsidRDefault="009435BE">
      <w:pPr>
        <w:pStyle w:val="ListBullet"/>
        <w:spacing w:after="40"/>
      </w:pPr>
      <w:r>
        <w:t>Site Engineer → Project Manager → Sponsor → Steering Committee.</w:t>
      </w:r>
    </w:p>
    <w:p w14:paraId="154667D8" w14:textId="77777777" w:rsidR="00A72898" w:rsidRDefault="009435BE">
      <w:pPr>
        <w:pStyle w:val="Heading1"/>
      </w:pPr>
      <w:bookmarkStart w:id="12" w:name="_Toc210243185"/>
      <w:r>
        <w:t>11. Quality &amp; Change Control</w:t>
      </w:r>
      <w:bookmarkEnd w:id="12"/>
    </w:p>
    <w:p w14:paraId="490A88DC" w14:textId="77777777" w:rsidR="00A72898" w:rsidRDefault="009435BE">
      <w:pPr>
        <w:pStyle w:val="ListBullet"/>
        <w:spacing w:after="40"/>
      </w:pPr>
      <w:r>
        <w:t>Quality Standards: Nigerian Federal Highway Standards; ISO 9001 aligned QA/QC plan.</w:t>
      </w:r>
    </w:p>
    <w:p w14:paraId="34312D06" w14:textId="77777777" w:rsidR="00A72898" w:rsidRDefault="009435BE">
      <w:pPr>
        <w:pStyle w:val="ListBullet"/>
        <w:spacing w:after="40"/>
      </w:pPr>
      <w:r>
        <w:t>Testing: Daily compaction density tests; asphalt core sampling; drainage water tests.</w:t>
      </w:r>
    </w:p>
    <w:p w14:paraId="5D99157F" w14:textId="77777777" w:rsidR="00A72898" w:rsidRDefault="009435BE">
      <w:pPr>
        <w:pStyle w:val="ListBullet"/>
        <w:spacing w:after="40"/>
      </w:pPr>
      <w:r>
        <w:t>Inspections: Hold points for base course, asphalt layers, and drainage structures.</w:t>
      </w:r>
    </w:p>
    <w:p w14:paraId="54DA8C91" w14:textId="77777777" w:rsidR="00A72898" w:rsidRDefault="009435BE">
      <w:pPr>
        <w:pStyle w:val="ListBullet"/>
        <w:spacing w:after="40"/>
      </w:pPr>
      <w:r>
        <w:t>Change Control: All scope/schedule/budget changes require Sponsor &amp; Steering Committee approval; log in Change Register; update baseline and communicate to all stakeholders.</w:t>
      </w:r>
    </w:p>
    <w:p w14:paraId="37F18D74" w14:textId="77777777" w:rsidR="00A72898" w:rsidRDefault="009435BE">
      <w:pPr>
        <w:pStyle w:val="Heading1"/>
      </w:pPr>
      <w:bookmarkStart w:id="13" w:name="_Toc210243186"/>
      <w:r>
        <w:t>Appendices</w:t>
      </w:r>
      <w:bookmarkEnd w:id="13"/>
    </w:p>
    <w:p w14:paraId="48CC7102" w14:textId="77777777" w:rsidR="00A72898" w:rsidRDefault="009435BE">
      <w:pPr>
        <w:pStyle w:val="ListBullet"/>
        <w:spacing w:after="40"/>
      </w:pPr>
      <w:r>
        <w:t>Appendix A: Acronyms &amp; Definitions</w:t>
      </w:r>
    </w:p>
    <w:p w14:paraId="661839B5" w14:textId="77777777" w:rsidR="00A72898" w:rsidRDefault="009435BE">
      <w:pPr>
        <w:pStyle w:val="ListBullet"/>
        <w:spacing w:after="40"/>
      </w:pPr>
      <w:r>
        <w:t>Appendix B: Reference to Nigerian Road Construction Standards</w:t>
      </w:r>
    </w:p>
    <w:p w14:paraId="4A6AC8BE" w14:textId="77777777" w:rsidR="00A72898" w:rsidRDefault="009435BE">
      <w:pPr>
        <w:pStyle w:val="ListBullet"/>
        <w:spacing w:after="40"/>
      </w:pPr>
      <w:r>
        <w:t>Appendix C: Preliminary Cost Estimate Breakdown</w:t>
      </w:r>
    </w:p>
    <w:p w14:paraId="7DA401C1" w14:textId="77777777" w:rsidR="00A72898" w:rsidRDefault="009435BE">
      <w:pPr>
        <w:pStyle w:val="ListBullet"/>
        <w:spacing w:after="40"/>
      </w:pPr>
      <w:r>
        <w:t>Appendix D: Risk Register (Detailed)</w:t>
      </w:r>
    </w:p>
    <w:sectPr w:rsidR="00A7289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20E66" w14:textId="77777777" w:rsidR="009435BE" w:rsidRDefault="009435BE">
      <w:pPr>
        <w:spacing w:after="0" w:line="240" w:lineRule="auto"/>
      </w:pPr>
      <w:r>
        <w:separator/>
      </w:r>
    </w:p>
  </w:endnote>
  <w:endnote w:type="continuationSeparator" w:id="0">
    <w:p w14:paraId="22487B1C" w14:textId="77777777" w:rsidR="009435BE" w:rsidRDefault="00943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C176E" w14:textId="08A39862" w:rsidR="00A72898" w:rsidRDefault="009435BE">
    <w:pPr>
      <w:pStyle w:val="Footer"/>
      <w:jc w:val="right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4B7582">
      <w:rPr>
        <w:noProof/>
      </w:rPr>
      <w:t>1</w:t>
    </w:r>
    <w:r>
      <w:fldChar w:fldCharType="end"/>
    </w:r>
    <w:r>
      <w:rPr>
        <w:sz w:val="18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4B758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D41DA" w14:textId="77777777" w:rsidR="009435BE" w:rsidRDefault="009435BE">
      <w:pPr>
        <w:spacing w:after="0" w:line="240" w:lineRule="auto"/>
      </w:pPr>
      <w:r>
        <w:separator/>
      </w:r>
    </w:p>
  </w:footnote>
  <w:footnote w:type="continuationSeparator" w:id="0">
    <w:p w14:paraId="7F37171E" w14:textId="77777777" w:rsidR="009435BE" w:rsidRDefault="00943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87A2C" w14:textId="36FEE1D8" w:rsidR="00A72898" w:rsidRDefault="00514F5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2AE6C5" wp14:editId="0E18D5FE">
              <wp:simplePos x="0" y="0"/>
              <wp:positionH relativeFrom="column">
                <wp:posOffset>-871537</wp:posOffset>
              </wp:positionH>
              <wp:positionV relativeFrom="paragraph">
                <wp:posOffset>-285750</wp:posOffset>
              </wp:positionV>
              <wp:extent cx="857250" cy="666750"/>
              <wp:effectExtent l="0" t="0" r="0" b="0"/>
              <wp:wrapNone/>
              <wp:docPr id="60011442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250" cy="666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96279D" w14:textId="523D43E0" w:rsidR="00514F55" w:rsidRDefault="00514F5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31A720D" wp14:editId="1361CB22">
                                <wp:extent cx="519430" cy="568960"/>
                                <wp:effectExtent l="0" t="0" r="0" b="2540"/>
                                <wp:docPr id="242362312" name="Picture 2" descr="A logo of a building with arrows&#10;&#10;AI-generated content may be incorrect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2362312" name="Picture 2" descr="A logo of a building with arrows&#10;&#10;AI-generated content may be incorrect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19430" cy="5689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2AE6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68.6pt;margin-top:-22.5pt;width:67.5pt;height:5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" filled="f" stroked="f" strokeweight=".5pt">
              <v:textbox>
                <w:txbxContent>
                  <w:p w14:paraId="1A96279D" w14:textId="523D43E0" w:rsidR="00514F55" w:rsidRDefault="00514F55">
                    <w:r>
                      <w:rPr>
                        <w:noProof/>
                      </w:rPr>
                      <w:drawing>
                        <wp:inline distT="0" distB="0" distL="0" distR="0" wp14:anchorId="031A720D" wp14:editId="1361CB22">
                          <wp:extent cx="519430" cy="568960"/>
                          <wp:effectExtent l="0" t="0" r="0" b="2540"/>
                          <wp:docPr id="242362312" name="Picture 2" descr="A logo of a building with arrows&#10;&#10;AI-generated content may be incorrect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2362312" name="Picture 2" descr="A logo of a building with arrows&#10;&#10;AI-generated content may be incorrect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19430" cy="5689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tbl>
    <w:tblPr>
      <w:tblW w:w="0" w:type="auto"/>
      <w:tblLook w:val="04A0" w:firstRow="1" w:lastRow="0" w:firstColumn="1" w:lastColumn="0" w:noHBand="0" w:noVBand="1"/>
    </w:tblPr>
    <w:tblGrid>
      <w:gridCol w:w="4319"/>
      <w:gridCol w:w="4321"/>
    </w:tblGrid>
    <w:tr w:rsidR="00A72898" w14:paraId="3FC854A1" w14:textId="77777777">
      <w:tc>
        <w:tcPr>
          <w:tcW w:w="4680" w:type="dxa"/>
        </w:tcPr>
        <w:p w14:paraId="6E23BFB3" w14:textId="77777777" w:rsidR="00A72898" w:rsidRDefault="009435BE">
          <w:r>
            <w:rPr>
              <w:color w:val="505050"/>
              <w:sz w:val="18"/>
            </w:rPr>
            <w:t xml:space="preserve">Project Charter — </w:t>
          </w:r>
          <w:proofErr w:type="spellStart"/>
          <w:r>
            <w:rPr>
              <w:color w:val="505050"/>
              <w:sz w:val="18"/>
            </w:rPr>
            <w:t>Ojinga</w:t>
          </w:r>
          <w:proofErr w:type="spellEnd"/>
          <w:r>
            <w:rPr>
              <w:color w:val="505050"/>
              <w:sz w:val="18"/>
            </w:rPr>
            <w:t xml:space="preserve"> Royal Estate Road</w:t>
          </w:r>
        </w:p>
      </w:tc>
      <w:tc>
        <w:tcPr>
          <w:tcW w:w="4680" w:type="dxa"/>
        </w:tcPr>
        <w:p w14:paraId="6C7E2E6F" w14:textId="77777777" w:rsidR="00A72898" w:rsidRDefault="009435BE">
          <w:pPr>
            <w:jc w:val="right"/>
          </w:pPr>
          <w:r>
            <w:rPr>
              <w:color w:val="505050"/>
              <w:sz w:val="18"/>
            </w:rPr>
            <w:t>01 October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097357">
    <w:abstractNumId w:val="8"/>
  </w:num>
  <w:num w:numId="2" w16cid:durableId="70396287">
    <w:abstractNumId w:val="6"/>
  </w:num>
  <w:num w:numId="3" w16cid:durableId="1445659456">
    <w:abstractNumId w:val="5"/>
  </w:num>
  <w:num w:numId="4" w16cid:durableId="15233178">
    <w:abstractNumId w:val="4"/>
  </w:num>
  <w:num w:numId="5" w16cid:durableId="734552311">
    <w:abstractNumId w:val="7"/>
  </w:num>
  <w:num w:numId="6" w16cid:durableId="381172478">
    <w:abstractNumId w:val="3"/>
  </w:num>
  <w:num w:numId="7" w16cid:durableId="1762263164">
    <w:abstractNumId w:val="2"/>
  </w:num>
  <w:num w:numId="8" w16cid:durableId="987244893">
    <w:abstractNumId w:val="1"/>
  </w:num>
  <w:num w:numId="9" w16cid:durableId="30455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7582"/>
    <w:rsid w:val="00514F55"/>
    <w:rsid w:val="009435BE"/>
    <w:rsid w:val="00A03065"/>
    <w:rsid w:val="00A728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E11C2177-65D8-49C8-9AE1-54FFA134A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F55"/>
  </w:style>
  <w:style w:type="paragraph" w:styleId="Heading1">
    <w:name w:val="heading 1"/>
    <w:basedOn w:val="Normal"/>
    <w:next w:val="Normal"/>
    <w:link w:val="Heading1Char"/>
    <w:uiPriority w:val="9"/>
    <w:qFormat/>
    <w:rsid w:val="00514F55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F5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F5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F5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F5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F5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F5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F5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F5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514F5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14F55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14F55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4F5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14F55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14F55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F5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14F5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14F5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14F5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F5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F5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F5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F5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F5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F5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4F5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14F55"/>
    <w:rPr>
      <w:b/>
      <w:bCs/>
    </w:rPr>
  </w:style>
  <w:style w:type="character" w:styleId="Emphasis">
    <w:name w:val="Emphasis"/>
    <w:basedOn w:val="DefaultParagraphFont"/>
    <w:uiPriority w:val="20"/>
    <w:qFormat/>
    <w:rsid w:val="00514F5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F5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F5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14F5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4F5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14F5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14F5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14F5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514F55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14F55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14F55"/>
    <w:pPr>
      <w:spacing w:after="100" w:line="259" w:lineRule="auto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14F55"/>
    <w:pPr>
      <w:spacing w:after="100" w:line="259" w:lineRule="auto"/>
      <w:ind w:left="44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9435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1255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Daniels Iloabachie</cp:lastModifiedBy>
  <cp:revision>3</cp:revision>
  <dcterms:created xsi:type="dcterms:W3CDTF">2025-10-01T19:09:00Z</dcterms:created>
  <dcterms:modified xsi:type="dcterms:W3CDTF">2025-10-01T19:34:00Z</dcterms:modified>
  <cp:category/>
</cp:coreProperties>
</file>