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BF53" w14:textId="2AE464AD" w:rsidR="00B1363D" w:rsidRDefault="00B1363D" w:rsidP="00B1363D">
      <w:pPr>
        <w:pStyle w:val="ListParagraph"/>
        <w:numPr>
          <w:ilvl w:val="0"/>
          <w:numId w:val="2"/>
        </w:numPr>
        <w:ind w:left="360"/>
      </w:pPr>
      <w:r>
        <w:t>Given the provided data, what are three conclusions that we can draw about crowdfunding campaigns?</w:t>
      </w:r>
    </w:p>
    <w:p w14:paraId="16F70A0E" w14:textId="732ED44E" w:rsidR="00B1363D" w:rsidRDefault="00B1363D" w:rsidP="00B1363D">
      <w:pPr>
        <w:pStyle w:val="ListParagraph"/>
        <w:numPr>
          <w:ilvl w:val="1"/>
          <w:numId w:val="2"/>
        </w:numPr>
      </w:pPr>
      <w:r>
        <w:t>Out of all reported campaigns, the top three parent categories by volume are, respectively, Theater, Film &amp; Video, and Music.</w:t>
      </w:r>
    </w:p>
    <w:p w14:paraId="08DB1F01" w14:textId="5070E976" w:rsidR="00B1363D" w:rsidRDefault="00B1363D" w:rsidP="00B1363D">
      <w:pPr>
        <w:pStyle w:val="ListParagraph"/>
        <w:numPr>
          <w:ilvl w:val="1"/>
          <w:numId w:val="2"/>
        </w:numPr>
      </w:pPr>
      <w:r>
        <w:t xml:space="preserve">Out of each parent category noted above, the top respective sub-categories by volume are Plays (though this is the only sub-category for Theater), Documentaries for Film &amp; Video, and Rock for Music. </w:t>
      </w:r>
    </w:p>
    <w:p w14:paraId="16B94277" w14:textId="029BDB62" w:rsidR="00B1363D" w:rsidRDefault="00B1363D" w:rsidP="00B1363D">
      <w:pPr>
        <w:pStyle w:val="ListParagraph"/>
        <w:numPr>
          <w:ilvl w:val="1"/>
          <w:numId w:val="2"/>
        </w:numPr>
      </w:pPr>
      <w:r>
        <w:t>Out of all crowdfunding campaigns, the least popular parent category is Journalism with a whopping 4 campaigns out of the 1000 reported; however, all 4 campaigns in Journalism were successful.</w:t>
      </w:r>
    </w:p>
    <w:p w14:paraId="61EFAC64" w14:textId="77777777" w:rsidR="00B1363D" w:rsidRDefault="00B1363D" w:rsidP="00B1363D"/>
    <w:p w14:paraId="42B55EFB" w14:textId="6C24962E" w:rsidR="00B1363D" w:rsidRDefault="00B1363D" w:rsidP="00B1363D">
      <w:pPr>
        <w:pStyle w:val="ListParagraph"/>
        <w:numPr>
          <w:ilvl w:val="0"/>
          <w:numId w:val="2"/>
        </w:numPr>
        <w:ind w:left="360"/>
      </w:pPr>
      <w:r>
        <w:t>What are some limitations of this dataset?</w:t>
      </w:r>
    </w:p>
    <w:p w14:paraId="52A2452A" w14:textId="48631EAD" w:rsidR="00531B77" w:rsidRDefault="00531B77" w:rsidP="00531B77">
      <w:pPr>
        <w:pStyle w:val="ListParagraph"/>
        <w:numPr>
          <w:ilvl w:val="1"/>
          <w:numId w:val="2"/>
        </w:numPr>
      </w:pPr>
      <w:r>
        <w:t xml:space="preserve">The dataset is severely limited by the sample size relative to the time period under consideration – with 1000 data points taken over a 10 year period, that is approximately 100 data points per year, or ~8.33 data points per month on average. These ~8.33 data points per month must then be further subdivided between the 9 parent categories AND </w:t>
      </w:r>
      <w:r w:rsidR="00B37D3E">
        <w:t xml:space="preserve">a </w:t>
      </w:r>
      <w:r>
        <w:t>subsequent 24 sub-categories on a monthly basis</w:t>
      </w:r>
      <w:r w:rsidR="00B37D3E">
        <w:t xml:space="preserve">, as well as </w:t>
      </w:r>
      <w:r w:rsidR="00816D92">
        <w:t xml:space="preserve">split between </w:t>
      </w:r>
      <w:r w:rsidR="00B37D3E">
        <w:t>several countries</w:t>
      </w:r>
      <w:r>
        <w:t xml:space="preserve">. Without appropriate sample sizes, we may not be able to draw representative conclusions at a more granular detail such as diving deeper into </w:t>
      </w:r>
      <w:proofErr w:type="gramStart"/>
      <w:r>
        <w:t>particular months</w:t>
      </w:r>
      <w:proofErr w:type="gramEnd"/>
      <w:r w:rsidR="00816D92">
        <w:t>,</w:t>
      </w:r>
      <w:r>
        <w:t xml:space="preserve"> years</w:t>
      </w:r>
      <w:r w:rsidR="00816D92">
        <w:t>, or countries</w:t>
      </w:r>
      <w:r>
        <w:t xml:space="preserve"> and are instead forced to look at more “big picture” analysis. </w:t>
      </w:r>
    </w:p>
    <w:p w14:paraId="4309972E" w14:textId="77777777" w:rsidR="00B1363D" w:rsidRDefault="00B1363D" w:rsidP="00B1363D"/>
    <w:p w14:paraId="73EB3917" w14:textId="2F09A4BF" w:rsidR="003A272E" w:rsidRDefault="00B1363D" w:rsidP="00B1363D">
      <w:pPr>
        <w:pStyle w:val="ListParagraph"/>
        <w:numPr>
          <w:ilvl w:val="0"/>
          <w:numId w:val="2"/>
        </w:numPr>
        <w:ind w:left="360"/>
      </w:pPr>
      <w:r>
        <w:t>What are some other possible tables and/or graphs that we could create, and what additional value would they provide?</w:t>
      </w:r>
    </w:p>
    <w:p w14:paraId="20021193" w14:textId="257CECC8" w:rsidR="00531B77" w:rsidRPr="00B1363D" w:rsidRDefault="00B37D3E" w:rsidP="00531B77">
      <w:pPr>
        <w:pStyle w:val="ListParagraph"/>
        <w:numPr>
          <w:ilvl w:val="1"/>
          <w:numId w:val="2"/>
        </w:numPr>
      </w:pPr>
      <w:r>
        <w:t xml:space="preserve">While the bar and line graphs we were instructed to make are useful on numerical and count basis, they do not summarize information to us on a percentage basis which could be accomplished </w:t>
      </w:r>
      <w:r w:rsidR="00816D92">
        <w:t>with specifically crafted tables and visual representation such as</w:t>
      </w:r>
      <w:r>
        <w:t xml:space="preserve"> pie charts. These types of </w:t>
      </w:r>
      <w:r w:rsidR="00816D92">
        <w:t xml:space="preserve">tables and </w:t>
      </w:r>
      <w:r>
        <w:t>charts could be expanded to show categorical and funding type data, such as the specific percentages each category makes up of the dataset or some figures related to percentage of successful funding.</w:t>
      </w:r>
    </w:p>
    <w:sectPr w:rsidR="00531B77" w:rsidRPr="00B1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806"/>
    <w:multiLevelType w:val="hybridMultilevel"/>
    <w:tmpl w:val="2E745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226B67"/>
    <w:multiLevelType w:val="hybridMultilevel"/>
    <w:tmpl w:val="30B61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475586">
    <w:abstractNumId w:val="0"/>
  </w:num>
  <w:num w:numId="2" w16cid:durableId="174641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3D"/>
    <w:rsid w:val="003A272E"/>
    <w:rsid w:val="00531B77"/>
    <w:rsid w:val="00816D92"/>
    <w:rsid w:val="009B7F41"/>
    <w:rsid w:val="00B1363D"/>
    <w:rsid w:val="00B3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F48E"/>
  <w15:chartTrackingRefBased/>
  <w15:docId w15:val="{1D6EE89D-F729-476B-B39B-A12BFAF4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3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Danqest d</dc:creator>
  <cp:keywords/>
  <dc:description/>
  <cp:lastModifiedBy>Danqest d</cp:lastModifiedBy>
  <cp:revision>1</cp:revision>
  <dcterms:created xsi:type="dcterms:W3CDTF">2023-01-29T15:19:00Z</dcterms:created>
  <dcterms:modified xsi:type="dcterms:W3CDTF">2023-01-29T17:02:00Z</dcterms:modified>
</cp:coreProperties>
</file>