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BD17" w14:textId="7FBA0D90" w:rsidR="0092680C" w:rsidRPr="0092680C" w:rsidRDefault="0092680C" w:rsidP="004A1229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ZA" w:eastAsia="en-GB"/>
          <w14:ligatures w14:val="none"/>
        </w:rPr>
        <w:t xml:space="preserve">Franchising has a </w:t>
      </w:r>
      <w:r w:rsidR="004A12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ZA" w:eastAsia="en-GB"/>
          <w14:ligatures w14:val="none"/>
        </w:rPr>
        <w:t>C</w:t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ZA" w:eastAsia="en-GB"/>
          <w14:ligatures w14:val="none"/>
        </w:rPr>
        <w:t xml:space="preserve">ustomer </w:t>
      </w:r>
      <w:r w:rsidR="004A122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ZA" w:eastAsia="en-GB"/>
          <w14:ligatures w14:val="none"/>
        </w:rPr>
        <w:t>P</w:t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ZA" w:eastAsia="en-GB"/>
          <w14:ligatures w14:val="none"/>
        </w:rPr>
        <w:t>roblem.</w:t>
      </w:r>
    </w:p>
    <w:p w14:paraId="6976F81D" w14:textId="11AA15A6" w:rsidR="0092680C" w:rsidRPr="0092680C" w:rsidRDefault="0092680C" w:rsidP="004A122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Not the one you think</w:t>
      </w:r>
      <w:r w:rsidR="004A1229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, 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 one nobody talks about.</w:t>
      </w:r>
    </w:p>
    <w:p w14:paraId="14196BCC" w14:textId="77777777" w:rsidR="0092680C" w:rsidRPr="0092680C" w:rsidRDefault="0092680C" w:rsidP="0092680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ZA" w:eastAsia="en-GB"/>
          <w14:ligatures w14:val="none"/>
        </w:rPr>
        <w:t>Are We Sure We Know Who the Customer Is in Franchising?</w:t>
      </w:r>
    </w:p>
    <w:p w14:paraId="2E491CDE" w14:textId="77777777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i/>
          <w:iCs/>
          <w:color w:val="000000"/>
          <w:kern w:val="0"/>
          <w:lang w:val="en-ZA" w:eastAsia="en-GB"/>
          <w14:ligatures w14:val="none"/>
        </w:rPr>
        <w:t>A Thought Leadership Perspective on the Future of the Franchise Model</w:t>
      </w:r>
    </w:p>
    <w:p w14:paraId="45E54D7C" w14:textId="371DEE11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After many years operating in and observing the franchising landscape</w:t>
      </w:r>
      <w:r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, 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from legacy brands that shaped South African retail to global systems that revolutionised food, hospitality and services</w:t>
      </w:r>
      <w:r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, 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I’ve noticed a recurring blind spot that crosses markets, categories and eras:</w:t>
      </w:r>
    </w:p>
    <w:p w14:paraId="08DA69EA" w14:textId="77777777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In franchising, who is the customer really?</w:t>
      </w:r>
    </w:p>
    <w:p w14:paraId="3E1DDDA5" w14:textId="509D27C2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Most will instinctively answer: </w:t>
      </w:r>
      <w:r w:rsidRPr="0092680C">
        <w:rPr>
          <w:rFonts w:ascii="Times New Roman" w:eastAsia="Times New Roman" w:hAnsi="Times New Roman" w:cs="Times New Roman"/>
          <w:i/>
          <w:iCs/>
          <w:color w:val="000000"/>
          <w:kern w:val="0"/>
          <w:lang w:val="en-ZA" w:eastAsia="en-GB"/>
          <w14:ligatures w14:val="none"/>
        </w:rPr>
        <w:t>“the end consumer.”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And yes</w:t>
      </w:r>
      <w:r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, 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they are the </w:t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ultimate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 customer.</w:t>
      </w:r>
    </w:p>
    <w:p w14:paraId="1ACCE028" w14:textId="77777777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But when you examine how franchise systems behave, grow, decline or evolve, the answer becomes far less simple. And it carries major implications for the franchise model of the future.</w:t>
      </w:r>
    </w:p>
    <w:p w14:paraId="6042AFA8" w14:textId="77777777" w:rsidR="00452F13" w:rsidRDefault="00452F13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52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Across global icons like McDonald’s and Starbucks, South African favourites like Spur and Nando’s, and even fallen brands like Blockbuster or Wakaberry, the same lesson emerges:</w:t>
      </w:r>
    </w:p>
    <w:p w14:paraId="7EFA9FF6" w14:textId="4DC1A5A5" w:rsidR="00452F13" w:rsidRDefault="00452F13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52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452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franchising runs on patterns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, </w:t>
      </w:r>
      <w:r w:rsidRPr="00452F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and those patterns repeat.</w:t>
      </w:r>
    </w:p>
    <w:p w14:paraId="55EBE4A1" w14:textId="7959A422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And while many argue that decline comes from failing to adapt to changing </w:t>
      </w:r>
      <w:r w:rsidRPr="0092680C">
        <w:rPr>
          <w:rFonts w:ascii="Times New Roman" w:eastAsia="Times New Roman" w:hAnsi="Times New Roman" w:cs="Times New Roman"/>
          <w:i/>
          <w:iCs/>
          <w:color w:val="000000"/>
          <w:kern w:val="0"/>
          <w:lang w:val="en-ZA" w:eastAsia="en-GB"/>
          <w14:ligatures w14:val="none"/>
        </w:rPr>
        <w:t>consumer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 needs, I believe something deeper often drives it:</w:t>
      </w:r>
    </w:p>
    <w:p w14:paraId="55AEE195" w14:textId="2724D13F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The franchisor stopped listening to their first customer</w:t>
      </w:r>
      <w:r w:rsidR="00452F13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 xml:space="preserve">, </w:t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the franchisee.</w:t>
      </w:r>
    </w:p>
    <w:p w14:paraId="3110FCF4" w14:textId="77777777" w:rsidR="0092680C" w:rsidRPr="0092680C" w:rsidRDefault="00477A54" w:rsidP="0092680C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477A54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4CF5900B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73C4DEB9" w14:textId="16455C5B" w:rsidR="0092680C" w:rsidRPr="0092680C" w:rsidRDefault="0092680C" w:rsidP="00926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  <w:t>The Orthodox View: The Consumer </w:t>
      </w:r>
      <w:r w:rsidRPr="0092680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:lang w:val="en-ZA" w:eastAsia="en-GB"/>
          <w14:ligatures w14:val="none"/>
        </w:rPr>
        <w:t>Is</w:t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  <w:t> the Customer</w:t>
      </w:r>
    </w:p>
    <w:p w14:paraId="62A1675A" w14:textId="77777777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 traditional franchisor mindset:</w:t>
      </w:r>
    </w:p>
    <w:p w14:paraId="6506C32E" w14:textId="77777777" w:rsidR="0092680C" w:rsidRPr="0092680C" w:rsidRDefault="0092680C" w:rsidP="0092680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 end consumer is king</w:t>
      </w:r>
    </w:p>
    <w:p w14:paraId="4F7AB398" w14:textId="77777777" w:rsidR="0092680C" w:rsidRPr="0092680C" w:rsidRDefault="0092680C" w:rsidP="0092680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They experience the brand</w:t>
      </w:r>
    </w:p>
    <w:p w14:paraId="3148C009" w14:textId="77777777" w:rsidR="0092680C" w:rsidRPr="0092680C" w:rsidRDefault="0092680C" w:rsidP="0092680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They keep the tills ringing</w:t>
      </w:r>
    </w:p>
    <w:p w14:paraId="4EFBEFBC" w14:textId="77777777" w:rsidR="0092680C" w:rsidRPr="0092680C" w:rsidRDefault="0092680C" w:rsidP="0092680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They are the reason franchising exists</w:t>
      </w:r>
    </w:p>
    <w:p w14:paraId="3228F0AA" w14:textId="711AEB00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This view isn’t wrong</w:t>
      </w:r>
      <w:r w:rsidR="00452F13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, 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 it’s just incomplete.</w:t>
      </w:r>
    </w:p>
    <w:p w14:paraId="52B0C206" w14:textId="5F8BDE58" w:rsidR="0092680C" w:rsidRPr="0092680C" w:rsidRDefault="0092680C" w:rsidP="00452F1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lastRenderedPageBreak/>
        <w:t>It assumes the person at the counter is the </w:t>
      </w:r>
      <w:r w:rsidRPr="0092680C">
        <w:rPr>
          <w:rFonts w:ascii="Times New Roman" w:eastAsia="Times New Roman" w:hAnsi="Times New Roman" w:cs="Times New Roman"/>
          <w:i/>
          <w:iCs/>
          <w:color w:val="000000"/>
          <w:kern w:val="0"/>
          <w:lang w:val="en-ZA" w:eastAsia="en-GB"/>
          <w14:ligatures w14:val="none"/>
        </w:rPr>
        <w:t>only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 customer.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This is where systems drift out of alignment.</w:t>
      </w:r>
    </w:p>
    <w:p w14:paraId="621030F3" w14:textId="3B3B4389" w:rsidR="0092680C" w:rsidRPr="0092680C" w:rsidRDefault="0092680C" w:rsidP="00926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  <w:t>Follow the Money: The Franchisee Funds the Franchisor</w:t>
      </w:r>
    </w:p>
    <w:p w14:paraId="2232D324" w14:textId="77777777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A franchisor earns revenue from:</w:t>
      </w:r>
    </w:p>
    <w:p w14:paraId="12DABF08" w14:textId="77777777" w:rsidR="0092680C" w:rsidRPr="0092680C" w:rsidRDefault="0092680C" w:rsidP="0092680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Initial franchise fees</w:t>
      </w:r>
    </w:p>
    <w:p w14:paraId="6CDF5D29" w14:textId="77777777" w:rsidR="0092680C" w:rsidRPr="0092680C" w:rsidRDefault="0092680C" w:rsidP="0092680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Ongoing royalties</w:t>
      </w:r>
    </w:p>
    <w:p w14:paraId="5005E421" w14:textId="77777777" w:rsidR="0092680C" w:rsidRPr="0092680C" w:rsidRDefault="0092680C" w:rsidP="0092680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Marketing levies</w:t>
      </w:r>
    </w:p>
    <w:p w14:paraId="0D0DB81C" w14:textId="77777777" w:rsidR="0092680C" w:rsidRPr="0092680C" w:rsidRDefault="0092680C" w:rsidP="0092680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Training, technology and support fees</w:t>
      </w:r>
    </w:p>
    <w:p w14:paraId="625CAFC9" w14:textId="77777777" w:rsid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These payments come from </w:t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franchisees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, not consumers.</w:t>
      </w:r>
    </w:p>
    <w:p w14:paraId="679F8600" w14:textId="3F330BFF" w:rsidR="00452F13" w:rsidRPr="0092680C" w:rsidRDefault="00452F13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In fact</w:t>
      </w:r>
      <w:r w:rsidRPr="00452F13"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</w:t>
      </w:r>
      <w:r w:rsidRPr="00452F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 franchisor’s enterprise value is largely a multiple of those recurring payments</w:t>
      </w:r>
      <w:r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 </w:t>
      </w:r>
    </w:p>
    <w:p w14:paraId="18D092E8" w14:textId="77777777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In reality:</w:t>
      </w:r>
    </w:p>
    <w:p w14:paraId="14A07C71" w14:textId="77777777" w:rsidR="0092680C" w:rsidRPr="0092680C" w:rsidRDefault="0092680C" w:rsidP="0092680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 </w:t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franchisor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 operates a B2B business</w:t>
      </w:r>
    </w:p>
    <w:p w14:paraId="6BD2AA54" w14:textId="77777777" w:rsidR="0092680C" w:rsidRPr="0092680C" w:rsidRDefault="0092680C" w:rsidP="0092680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 </w:t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franchisee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 operates a B2C business</w:t>
      </w:r>
    </w:p>
    <w:p w14:paraId="0BDD49F6" w14:textId="77777777" w:rsidR="0092680C" w:rsidRPr="0092680C" w:rsidRDefault="0092680C" w:rsidP="0092680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 consumer funds the store</w:t>
      </w:r>
    </w:p>
    <w:p w14:paraId="436B1625" w14:textId="77777777" w:rsidR="0092680C" w:rsidRPr="0092680C" w:rsidRDefault="0092680C" w:rsidP="0092680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 </w:t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franchisee funds the franchisor</w:t>
      </w:r>
    </w:p>
    <w:p w14:paraId="114AD309" w14:textId="159D3D38" w:rsidR="0092680C" w:rsidRPr="0092680C" w:rsidRDefault="0092680C" w:rsidP="00452F1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When franchisee economics break, the brand soon follows.</w:t>
      </w:r>
    </w:p>
    <w:p w14:paraId="7E8EA9B4" w14:textId="241111B9" w:rsidR="0092680C" w:rsidRPr="0092680C" w:rsidRDefault="0092680C" w:rsidP="00926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  <w:t>The Legal Lens: Franchisees Are Recognised as Consumers</w:t>
      </w:r>
    </w:p>
    <w:p w14:paraId="42114963" w14:textId="77777777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In South Africa (and many other markets), franchisees are legally treated as </w:t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consumers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 of the franchisor:</w:t>
      </w:r>
    </w:p>
    <w:p w14:paraId="2C39437E" w14:textId="77777777" w:rsidR="0092680C" w:rsidRPr="0092680C" w:rsidRDefault="0092680C" w:rsidP="0092680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 franchisor is the supplier</w:t>
      </w:r>
    </w:p>
    <w:p w14:paraId="2BDEFB29" w14:textId="77777777" w:rsidR="0092680C" w:rsidRPr="0092680C" w:rsidRDefault="0092680C" w:rsidP="0092680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 franchisee is the protected party</w:t>
      </w:r>
    </w:p>
    <w:p w14:paraId="24562B30" w14:textId="77777777" w:rsidR="0092680C" w:rsidRPr="0092680C" w:rsidRDefault="0092680C" w:rsidP="0092680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Consumer protection applies</w:t>
      </w:r>
    </w:p>
    <w:p w14:paraId="18C39B5E" w14:textId="77777777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 law is effectively saying:</w:t>
      </w:r>
    </w:p>
    <w:p w14:paraId="232C3134" w14:textId="77777777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A franchisee is a customer.</w:t>
      </w:r>
    </w:p>
    <w:p w14:paraId="71685960" w14:textId="77777777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Combine this legal reality with the operational and economic lenses and the answer becomes clear:</w:t>
      </w:r>
    </w:p>
    <w:p w14:paraId="4B39AEA3" w14:textId="07108109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The end consumer is the franchisor’s ultimate customer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The franchisee is the franchisor’s direct, paying customer</w:t>
      </w:r>
    </w:p>
    <w:p w14:paraId="77539A39" w14:textId="1E5C2713" w:rsidR="0092680C" w:rsidRPr="0092680C" w:rsidRDefault="0092680C" w:rsidP="00452F1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 strongest systems design intentionally for both.</w:t>
      </w:r>
    </w:p>
    <w:p w14:paraId="5D506455" w14:textId="38DF5CB1" w:rsidR="0092680C" w:rsidRPr="0092680C" w:rsidRDefault="0092680C" w:rsidP="00926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  <w:t>Where Friction Shows Up</w:t>
      </w:r>
    </w:p>
    <w:p w14:paraId="7025F2CF" w14:textId="4C2DE767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lastRenderedPageBreak/>
        <w:t>Misalignment reveals itself long before a brand collapses</w:t>
      </w:r>
      <w:r w:rsidR="00452F13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, in the pockets of the Franchisee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:</w:t>
      </w:r>
    </w:p>
    <w:p w14:paraId="7AE0D88C" w14:textId="367A7A9C" w:rsidR="0092680C" w:rsidRPr="0092680C" w:rsidRDefault="0092680C" w:rsidP="0092680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Promotions that excite consumers but destroy store</w:t>
      </w:r>
      <w:r w:rsidR="00452F13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 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level profit</w:t>
      </w:r>
    </w:p>
    <w:p w14:paraId="1EE05BB0" w14:textId="77777777" w:rsidR="0092680C" w:rsidRPr="0092680C" w:rsidRDefault="0092680C" w:rsidP="0092680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Support structures that lag behind operational expectations</w:t>
      </w:r>
    </w:p>
    <w:p w14:paraId="202A26E9" w14:textId="1152018E" w:rsidR="0092680C" w:rsidRPr="0092680C" w:rsidRDefault="0092680C" w:rsidP="0092680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Innovation pushed down without unit</w:t>
      </w:r>
      <w:r w:rsidR="00452F13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 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level modelling</w:t>
      </w:r>
    </w:p>
    <w:p w14:paraId="0C23866C" w14:textId="77777777" w:rsidR="0092680C" w:rsidRPr="0092680C" w:rsidRDefault="0092680C" w:rsidP="0092680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Network fatigue from ignoring franchisee ROI</w:t>
      </w:r>
    </w:p>
    <w:p w14:paraId="49E8A58A" w14:textId="77777777" w:rsidR="0092680C" w:rsidRPr="0092680C" w:rsidRDefault="0092680C" w:rsidP="0092680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Franchisees treated as operators, not paying customers</w:t>
      </w:r>
    </w:p>
    <w:p w14:paraId="56858760" w14:textId="463FC169" w:rsidR="0092680C" w:rsidRPr="0092680C" w:rsidRDefault="0092680C" w:rsidP="00452F1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Brands don’t collapse suddenly</w:t>
      </w:r>
      <w:r w:rsidR="00452F13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,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they erode through misalignment.</w:t>
      </w:r>
    </w:p>
    <w:p w14:paraId="5BA75799" w14:textId="23362038" w:rsidR="0092680C" w:rsidRPr="0092680C" w:rsidRDefault="0092680C" w:rsidP="00926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  <w:t>The Future: A Dual</w:t>
      </w:r>
      <w:r w:rsidR="00452F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  <w:t xml:space="preserve"> </w:t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  <w:t>Customer Franchise Model</w:t>
      </w:r>
    </w:p>
    <w:p w14:paraId="3DD86DBC" w14:textId="1307AF4B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The next era of franchising will belong to systems that embrace a </w:t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dual</w:t>
      </w:r>
      <w:r w:rsidR="00452F13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 xml:space="preserve"> </w:t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customer model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:</w:t>
      </w:r>
    </w:p>
    <w:p w14:paraId="32F6A761" w14:textId="3111C6B9" w:rsidR="0092680C" w:rsidRPr="0092680C" w:rsidRDefault="0092680C" w:rsidP="0092680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ZA" w:eastAsia="en-GB"/>
          <w14:ligatures w14:val="none"/>
        </w:rPr>
        <w:t>Consumer + Franchisee</w:t>
      </w:r>
    </w:p>
    <w:p w14:paraId="3B800529" w14:textId="77777777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Winning franchisors will:</w:t>
      </w:r>
    </w:p>
    <w:p w14:paraId="3952D654" w14:textId="77777777" w:rsidR="0092680C" w:rsidRPr="0092680C" w:rsidRDefault="0092680C" w:rsidP="0092680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Treat franchisees as genuine customers</w:t>
      </w:r>
    </w:p>
    <w:p w14:paraId="39F52597" w14:textId="171DADBF" w:rsidR="0092680C" w:rsidRPr="0092680C" w:rsidRDefault="0092680C" w:rsidP="0092680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Build customer</w:t>
      </w:r>
      <w:r w:rsidR="00452F13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 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success functions for the network</w:t>
      </w:r>
    </w:p>
    <w:p w14:paraId="0CAFD9DD" w14:textId="3FC9B348" w:rsidR="0092680C" w:rsidRPr="0092680C" w:rsidRDefault="0092680C" w:rsidP="0092680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Model every initiative on store</w:t>
      </w:r>
      <w:r w:rsidR="00452F13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 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level economics</w:t>
      </w:r>
    </w:p>
    <w:p w14:paraId="5145BC1D" w14:textId="4B331156" w:rsidR="0092680C" w:rsidRPr="0092680C" w:rsidRDefault="0092680C" w:rsidP="0092680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Measure franchisee N</w:t>
      </w:r>
      <w:r w:rsidR="002E551F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et Promotor Score (NPS)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 as seriously as consumer NPS</w:t>
      </w:r>
    </w:p>
    <w:p w14:paraId="7B4E93A7" w14:textId="77777777" w:rsidR="0092680C" w:rsidRPr="0092680C" w:rsidRDefault="0092680C" w:rsidP="0092680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Build feedback loops where franchisees influence innovation</w:t>
      </w:r>
    </w:p>
    <w:p w14:paraId="108355D2" w14:textId="40B96B04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This isn’t idealism</w:t>
      </w:r>
      <w:r w:rsidR="002E551F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,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it’s commercial logic.</w:t>
      </w:r>
    </w:p>
    <w:p w14:paraId="633F6CCD" w14:textId="1EAD77B0" w:rsidR="0092680C" w:rsidRPr="0092680C" w:rsidRDefault="0092680C" w:rsidP="002E551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Every time a franchisee succeeds, the brand expands.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Every time one fails, the brand shrinks</w:t>
      </w:r>
      <w:r w:rsidR="002E551F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 xml:space="preserve">, 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visibly or invisibly.</w:t>
      </w:r>
    </w:p>
    <w:p w14:paraId="133DDBA7" w14:textId="59496FB6" w:rsidR="0092680C" w:rsidRPr="0092680C" w:rsidRDefault="0092680C" w:rsidP="0092680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  <w:t>My Position</w:t>
      </w:r>
      <w:r w:rsidR="002E551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  <w:t xml:space="preserve">: </w:t>
      </w:r>
      <w:r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ZA" w:eastAsia="en-GB"/>
          <w14:ligatures w14:val="none"/>
        </w:rPr>
        <w:t>Based on Experience, Not Theory</w:t>
      </w:r>
    </w:p>
    <w:p w14:paraId="47204DB7" w14:textId="77777777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Franchising is changing.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Entrepreneurs are changing.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Economics are changing.</w:t>
      </w: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br/>
        <w:t>Technology is changing.</w:t>
      </w:r>
    </w:p>
    <w:p w14:paraId="3D523A3A" w14:textId="77777777" w:rsidR="0092680C" w:rsidRPr="0092680C" w:rsidRDefault="0092680C" w:rsidP="0092680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 w:rsidRPr="0092680C"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  <w:t>And the brands that thrive will be the ones willing to rethink a single, foundational word:</w:t>
      </w:r>
    </w:p>
    <w:p w14:paraId="41A1ADB1" w14:textId="130E1758" w:rsidR="0092680C" w:rsidRPr="0092680C" w:rsidRDefault="004A1229" w:rsidP="002E551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CUSTOMER</w:t>
      </w:r>
      <w:r w:rsidR="0092680C" w:rsidRPr="0092680C">
        <w:rPr>
          <w:rFonts w:ascii="Times New Roman" w:eastAsia="Times New Roman" w:hAnsi="Times New Roman" w:cs="Times New Roman"/>
          <w:b/>
          <w:bCs/>
          <w:color w:val="000000"/>
          <w:kern w:val="0"/>
          <w:lang w:val="en-ZA" w:eastAsia="en-GB"/>
          <w14:ligatures w14:val="none"/>
        </w:rPr>
        <w:t>.</w:t>
      </w:r>
    </w:p>
    <w:p w14:paraId="7C8131FF" w14:textId="3ED88FA9" w:rsidR="002A4A43" w:rsidRPr="002A4A43" w:rsidRDefault="002A4A43" w:rsidP="002A4A4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ZA" w:eastAsia="en-GB"/>
          <w14:ligatures w14:val="none"/>
        </w:rPr>
      </w:pPr>
    </w:p>
    <w:p w14:paraId="0367F3F5" w14:textId="73A45BBE" w:rsidR="002A4A43" w:rsidRPr="002A4A43" w:rsidRDefault="002A4A43" w:rsidP="002A4A43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</w:p>
    <w:p w14:paraId="2DEF0471" w14:textId="77777777" w:rsidR="00C06203" w:rsidRDefault="00C06203"/>
    <w:sectPr w:rsidR="00C06203" w:rsidSect="00FE216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0CC"/>
    <w:multiLevelType w:val="multilevel"/>
    <w:tmpl w:val="EEDE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1D5E"/>
    <w:multiLevelType w:val="multilevel"/>
    <w:tmpl w:val="975E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43C6"/>
    <w:multiLevelType w:val="multilevel"/>
    <w:tmpl w:val="AC2E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334B5"/>
    <w:multiLevelType w:val="multilevel"/>
    <w:tmpl w:val="966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B52A5"/>
    <w:multiLevelType w:val="multilevel"/>
    <w:tmpl w:val="A4A4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711D9"/>
    <w:multiLevelType w:val="multilevel"/>
    <w:tmpl w:val="B1F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A5F84"/>
    <w:multiLevelType w:val="multilevel"/>
    <w:tmpl w:val="4A28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4777A"/>
    <w:multiLevelType w:val="multilevel"/>
    <w:tmpl w:val="B1F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F31B7"/>
    <w:multiLevelType w:val="multilevel"/>
    <w:tmpl w:val="F23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740F6"/>
    <w:multiLevelType w:val="multilevel"/>
    <w:tmpl w:val="D48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37DCA"/>
    <w:multiLevelType w:val="multilevel"/>
    <w:tmpl w:val="0F4A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158AC"/>
    <w:multiLevelType w:val="multilevel"/>
    <w:tmpl w:val="1C40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F5F24"/>
    <w:multiLevelType w:val="multilevel"/>
    <w:tmpl w:val="686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25412"/>
    <w:multiLevelType w:val="multilevel"/>
    <w:tmpl w:val="168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355435">
    <w:abstractNumId w:val="8"/>
  </w:num>
  <w:num w:numId="2" w16cid:durableId="1973359416">
    <w:abstractNumId w:val="13"/>
  </w:num>
  <w:num w:numId="3" w16cid:durableId="2085028452">
    <w:abstractNumId w:val="2"/>
  </w:num>
  <w:num w:numId="4" w16cid:durableId="2022123442">
    <w:abstractNumId w:val="12"/>
  </w:num>
  <w:num w:numId="5" w16cid:durableId="622076242">
    <w:abstractNumId w:val="3"/>
  </w:num>
  <w:num w:numId="6" w16cid:durableId="1899899116">
    <w:abstractNumId w:val="0"/>
  </w:num>
  <w:num w:numId="7" w16cid:durableId="770977663">
    <w:abstractNumId w:val="4"/>
  </w:num>
  <w:num w:numId="8" w16cid:durableId="1580480081">
    <w:abstractNumId w:val="9"/>
  </w:num>
  <w:num w:numId="9" w16cid:durableId="684672693">
    <w:abstractNumId w:val="11"/>
  </w:num>
  <w:num w:numId="10" w16cid:durableId="750471881">
    <w:abstractNumId w:val="10"/>
  </w:num>
  <w:num w:numId="11" w16cid:durableId="1013995199">
    <w:abstractNumId w:val="7"/>
  </w:num>
  <w:num w:numId="12" w16cid:durableId="243608746">
    <w:abstractNumId w:val="6"/>
  </w:num>
  <w:num w:numId="13" w16cid:durableId="1290555583">
    <w:abstractNumId w:val="5"/>
  </w:num>
  <w:num w:numId="14" w16cid:durableId="168639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43"/>
    <w:rsid w:val="00025D8D"/>
    <w:rsid w:val="00082137"/>
    <w:rsid w:val="002A4A43"/>
    <w:rsid w:val="002C744E"/>
    <w:rsid w:val="002E551F"/>
    <w:rsid w:val="00340E3D"/>
    <w:rsid w:val="003A5AE9"/>
    <w:rsid w:val="00452F13"/>
    <w:rsid w:val="00477A54"/>
    <w:rsid w:val="004A1229"/>
    <w:rsid w:val="004A7FFE"/>
    <w:rsid w:val="004B32E2"/>
    <w:rsid w:val="005954EA"/>
    <w:rsid w:val="00651BF3"/>
    <w:rsid w:val="006D69B5"/>
    <w:rsid w:val="0092680C"/>
    <w:rsid w:val="00A16181"/>
    <w:rsid w:val="00A77CC5"/>
    <w:rsid w:val="00B01541"/>
    <w:rsid w:val="00B30CBB"/>
    <w:rsid w:val="00B80FE1"/>
    <w:rsid w:val="00C06203"/>
    <w:rsid w:val="00EB6F09"/>
    <w:rsid w:val="00F66DB0"/>
    <w:rsid w:val="00FE2161"/>
    <w:rsid w:val="00FE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67B2E8"/>
  <w14:defaultImageDpi w14:val="32767"/>
  <w15:chartTrackingRefBased/>
  <w15:docId w15:val="{A5EF1918-6FEB-E542-B8B4-4370E118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A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A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A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A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A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A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A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A4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4A43"/>
    <w:rPr>
      <w:b/>
      <w:bCs/>
    </w:rPr>
  </w:style>
  <w:style w:type="paragraph" w:styleId="NormalWeb">
    <w:name w:val="Normal (Web)"/>
    <w:basedOn w:val="Normal"/>
    <w:uiPriority w:val="99"/>
    <w:unhideWhenUsed/>
    <w:rsid w:val="002A4A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ZA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A43"/>
    <w:rPr>
      <w:i/>
      <w:iCs/>
    </w:rPr>
  </w:style>
  <w:style w:type="character" w:customStyle="1" w:styleId="apple-converted-space">
    <w:name w:val="apple-converted-space"/>
    <w:basedOn w:val="DefaultParagraphFont"/>
    <w:rsid w:val="002A4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Santana</dc:creator>
  <cp:keywords/>
  <dc:description/>
  <cp:lastModifiedBy>Mario Santana</cp:lastModifiedBy>
  <cp:revision>1</cp:revision>
  <dcterms:created xsi:type="dcterms:W3CDTF">2025-11-19T19:39:00Z</dcterms:created>
  <dcterms:modified xsi:type="dcterms:W3CDTF">2025-11-26T05:27:00Z</dcterms:modified>
</cp:coreProperties>
</file>