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55C3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  <w:szCs w:val="32"/>
        </w:rPr>
        <w:t xml:space="preserve">E-Learning Platform Project </w:t>
      </w:r>
      <w:proofErr w:type="spellStart"/>
      <w:r>
        <w:rPr>
          <w:rFonts w:ascii="Times New Roman" w:hAnsi="Times New Roman"/>
          <w:b/>
          <w:sz w:val="32"/>
          <w:szCs w:val="32"/>
        </w:rPr>
        <w:t>Defence</w:t>
      </w:r>
      <w:proofErr w:type="spellEnd"/>
    </w:p>
    <w:p w14:paraId="2BCFFF72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Speaker Notes and Presentation Guide</w:t>
      </w:r>
    </w:p>
    <w:p w14:paraId="65877794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 xml:space="preserve">Use these as prompts, not a script to read word-for-word. Aim to spend about </w:t>
      </w:r>
      <w:r>
        <w:rPr>
          <w:rFonts w:ascii="Times New Roman" w:hAnsi="Times New Roman"/>
          <w:b/>
        </w:rPr>
        <w:t>8–10 minutes</w:t>
      </w:r>
      <w:r>
        <w:rPr>
          <w:rFonts w:ascii="Times New Roman" w:hAnsi="Times New Roman"/>
        </w:rPr>
        <w:t xml:space="preserve"> on slides and reserve </w:t>
      </w:r>
      <w:r>
        <w:rPr>
          <w:rFonts w:ascii="Times New Roman" w:hAnsi="Times New Roman"/>
          <w:b/>
        </w:rPr>
        <w:t>3–5 minutes</w:t>
      </w:r>
      <w:r>
        <w:rPr>
          <w:rFonts w:ascii="Times New Roman" w:hAnsi="Times New Roman"/>
        </w:rPr>
        <w:t xml:space="preserve"> for the live demonstration and questions.</w:t>
      </w:r>
    </w:p>
    <w:p w14:paraId="19034754" w14:textId="77777777" w:rsidR="00C54422" w:rsidRDefault="00C54422">
      <w:pPr>
        <w:pBdr>
          <w:bottom w:val="single" w:sz="6" w:space="1" w:color="auto"/>
        </w:pBdr>
        <w:spacing w:after="120"/>
      </w:pPr>
    </w:p>
    <w:p w14:paraId="2DD41DD6" w14:textId="77777777" w:rsidR="00C54422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Suggested live-demo order</w:t>
      </w:r>
    </w:p>
    <w:p w14:paraId="3D8956AF" w14:textId="77777777" w:rsidR="00C54422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1. Public catalogue and course details</w:t>
      </w:r>
    </w:p>
    <w:p w14:paraId="58CF5D67" w14:textId="77777777" w:rsidR="00C54422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2. Student lesson, progress, and quiz attempt</w:t>
      </w:r>
    </w:p>
    <w:p w14:paraId="263F0C7D" w14:textId="77777777" w:rsidR="00C54422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3. Instructor course management</w:t>
      </w:r>
    </w:p>
    <w:p w14:paraId="5BCEE99B" w14:textId="77777777" w:rsidR="00C54422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4. Administrator approval screen and audit log</w:t>
      </w:r>
    </w:p>
    <w:p w14:paraId="2BE4C31D" w14:textId="77777777" w:rsidR="00C54422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 xml:space="preserve">Before the </w:t>
      </w:r>
      <w:proofErr w:type="spellStart"/>
      <w:r>
        <w:rPr>
          <w:rFonts w:ascii="Times New Roman" w:hAnsi="Times New Roman"/>
          <w:b/>
          <w:sz w:val="26"/>
          <w:szCs w:val="26"/>
        </w:rPr>
        <w:t>defence</w:t>
      </w:r>
      <w:proofErr w:type="spellEnd"/>
    </w:p>
    <w:p w14:paraId="021E0748" w14:textId="77777777" w:rsidR="00C54422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Sign in to demo accounts</w:t>
      </w:r>
    </w:p>
    <w:p w14:paraId="5509FD2B" w14:textId="77777777" w:rsidR="00C54422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Test the internet connection</w:t>
      </w:r>
    </w:p>
    <w:p w14:paraId="7B42344F" w14:textId="77777777" w:rsidR="00C54422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Keep the system running</w:t>
      </w:r>
    </w:p>
    <w:p w14:paraId="35DDBBCD" w14:textId="77777777" w:rsidR="00C54422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Keep slide screenshots ready as a fallback if the network fails</w:t>
      </w:r>
    </w:p>
    <w:p w14:paraId="167A801E" w14:textId="77777777" w:rsidR="00C54422" w:rsidRDefault="00C54422">
      <w:pPr>
        <w:pBdr>
          <w:bottom w:val="single" w:sz="6" w:space="1" w:color="auto"/>
        </w:pBdr>
        <w:spacing w:after="120"/>
      </w:pPr>
    </w:p>
    <w:p w14:paraId="7491ADCD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Slide 1: Title</w:t>
      </w:r>
    </w:p>
    <w:p w14:paraId="13C58670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What to say:</w:t>
      </w:r>
      <w:r>
        <w:rPr>
          <w:rFonts w:ascii="Times New Roman" w:hAnsi="Times New Roman"/>
        </w:rPr>
        <w:t xml:space="preserve"> Introduce yourself, your </w:t>
      </w:r>
      <w:proofErr w:type="spellStart"/>
      <w:r>
        <w:rPr>
          <w:rFonts w:ascii="Times New Roman" w:hAnsi="Times New Roman"/>
        </w:rPr>
        <w:t>programme</w:t>
      </w:r>
      <w:proofErr w:type="spellEnd"/>
      <w:r>
        <w:rPr>
          <w:rFonts w:ascii="Times New Roman" w:hAnsi="Times New Roman"/>
        </w:rPr>
        <w:t>, and the project title. In one sentence, describe the work as a secure web-based e-learning marketplace that connects students, instructors, and administrators.</w:t>
      </w:r>
    </w:p>
    <w:p w14:paraId="1BC33EFF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Transition:</w:t>
      </w:r>
      <w:r>
        <w:rPr>
          <w:rFonts w:ascii="Times New Roman" w:hAnsi="Times New Roman"/>
        </w:rPr>
        <w:t xml:space="preserve"> I will start by explaining the problem that motivated the system.</w:t>
      </w:r>
    </w:p>
    <w:p w14:paraId="2C547AFB" w14:textId="77777777" w:rsidR="00C54422" w:rsidRDefault="00C54422">
      <w:pPr>
        <w:pBdr>
          <w:bottom w:val="single" w:sz="6" w:space="1" w:color="auto"/>
        </w:pBdr>
        <w:spacing w:after="120"/>
      </w:pPr>
    </w:p>
    <w:p w14:paraId="3FFEA774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Slide 2: Background and Problem</w:t>
      </w:r>
    </w:p>
    <w:p w14:paraId="276AF6CB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What to say:</w:t>
      </w:r>
      <w:r>
        <w:rPr>
          <w:rFonts w:ascii="Times New Roman" w:hAnsi="Times New Roman"/>
        </w:rPr>
        <w:t xml:space="preserve"> Present the three connected gaps: local payment is not always accessible, open platforms can have weak content governance, and weak security reduces trust. Keep the focus on the Ghanaian context rather than attacking other platforms.</w:t>
      </w:r>
    </w:p>
    <w:p w14:paraId="4D8A8191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Transition:</w:t>
      </w:r>
      <w:r>
        <w:rPr>
          <w:rFonts w:ascii="Times New Roman" w:hAnsi="Times New Roman"/>
        </w:rPr>
        <w:t xml:space="preserve"> These gaps shaped the aim and objectives of the project.</w:t>
      </w:r>
    </w:p>
    <w:p w14:paraId="55997DE1" w14:textId="77777777" w:rsidR="00C54422" w:rsidRDefault="00C54422">
      <w:pPr>
        <w:pBdr>
          <w:bottom w:val="single" w:sz="6" w:space="1" w:color="auto"/>
        </w:pBdr>
        <w:spacing w:after="120"/>
      </w:pPr>
    </w:p>
    <w:p w14:paraId="7C7EF148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Slide 3: Aim and Objectives</w:t>
      </w:r>
    </w:p>
    <w:p w14:paraId="2CFB617A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What to say:</w:t>
      </w:r>
      <w:r>
        <w:rPr>
          <w:rFonts w:ascii="Times New Roman" w:hAnsi="Times New Roman"/>
        </w:rPr>
        <w:t xml:space="preserve"> Read the aim once, then </w:t>
      </w:r>
      <w:proofErr w:type="spellStart"/>
      <w:r>
        <w:rPr>
          <w:rFonts w:ascii="Times New Roman" w:hAnsi="Times New Roman"/>
        </w:rPr>
        <w:t>summarise</w:t>
      </w:r>
      <w:proofErr w:type="spellEnd"/>
      <w:r>
        <w:rPr>
          <w:rFonts w:ascii="Times New Roman" w:hAnsi="Times New Roman"/>
        </w:rPr>
        <w:t xml:space="preserve"> the objectives. </w:t>
      </w:r>
      <w:proofErr w:type="spellStart"/>
      <w:r>
        <w:rPr>
          <w:rFonts w:ascii="Times New Roman" w:hAnsi="Times New Roman"/>
        </w:rPr>
        <w:t>Emphasise</w:t>
      </w:r>
      <w:proofErr w:type="spellEnd"/>
      <w:r>
        <w:rPr>
          <w:rFonts w:ascii="Times New Roman" w:hAnsi="Times New Roman"/>
        </w:rPr>
        <w:t xml:space="preserve"> that the project covers the full marketplace journey: roles, courses, payment, learning, assessment, and administration.</w:t>
      </w:r>
    </w:p>
    <w:p w14:paraId="42D744C9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Transition:</w:t>
      </w:r>
      <w:r>
        <w:rPr>
          <w:rFonts w:ascii="Times New Roman" w:hAnsi="Times New Roman"/>
        </w:rPr>
        <w:t xml:space="preserve"> The next slide shows how the proposed solution is </w:t>
      </w:r>
      <w:proofErr w:type="spellStart"/>
      <w:r>
        <w:rPr>
          <w:rFonts w:ascii="Times New Roman" w:hAnsi="Times New Roman"/>
        </w:rPr>
        <w:t>organised</w:t>
      </w:r>
      <w:proofErr w:type="spellEnd"/>
      <w:r>
        <w:rPr>
          <w:rFonts w:ascii="Times New Roman" w:hAnsi="Times New Roman"/>
        </w:rPr>
        <w:t>.</w:t>
      </w:r>
    </w:p>
    <w:p w14:paraId="5776A717" w14:textId="77777777" w:rsidR="00C54422" w:rsidRDefault="00C54422">
      <w:pPr>
        <w:pBdr>
          <w:bottom w:val="single" w:sz="6" w:space="1" w:color="auto"/>
        </w:pBdr>
        <w:spacing w:after="120"/>
      </w:pPr>
    </w:p>
    <w:p w14:paraId="7DF4EF8C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Slide 4: Proposed Solution</w:t>
      </w:r>
    </w:p>
    <w:p w14:paraId="3896D807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What to say:</w:t>
      </w:r>
      <w:r>
        <w:rPr>
          <w:rFonts w:ascii="Times New Roman" w:hAnsi="Times New Roman"/>
        </w:rPr>
        <w:t xml:space="preserve"> Introduce the three roles. A student learns, an instructor creates approved content, and an administrator governs the platform. Stress that permissions are enforced on the server, not simply hidden in the interface.</w:t>
      </w:r>
    </w:p>
    <w:p w14:paraId="0DEA5C4A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Transition:</w:t>
      </w:r>
      <w:r>
        <w:rPr>
          <w:rFonts w:ascii="Times New Roman" w:hAnsi="Times New Roman"/>
        </w:rPr>
        <w:t xml:space="preserve"> This is the architecture that supports those roles.</w:t>
      </w:r>
    </w:p>
    <w:p w14:paraId="72E32AE4" w14:textId="77777777" w:rsidR="00C54422" w:rsidRDefault="00C54422">
      <w:pPr>
        <w:pBdr>
          <w:bottom w:val="single" w:sz="6" w:space="1" w:color="auto"/>
        </w:pBdr>
        <w:spacing w:after="120"/>
      </w:pPr>
    </w:p>
    <w:p w14:paraId="0FF16CE2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Slide 5: System Architecture</w:t>
      </w:r>
    </w:p>
    <w:p w14:paraId="3BEADDEA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What to say:</w:t>
      </w:r>
      <w:r>
        <w:rPr>
          <w:rFonts w:ascii="Times New Roman" w:hAnsi="Times New Roman"/>
        </w:rPr>
        <w:t xml:space="preserve"> Walk from left to right: browser, Next.js application, PostgreSQL database, then external services. The important security point is that database credentials and service secrets remain on the server.</w:t>
      </w:r>
    </w:p>
    <w:p w14:paraId="3C501C3F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Transition:</w:t>
      </w:r>
      <w:r>
        <w:rPr>
          <w:rFonts w:ascii="Times New Roman" w:hAnsi="Times New Roman"/>
        </w:rPr>
        <w:t xml:space="preserve"> Two workflows are especially important for trust: course approval and payment.</w:t>
      </w:r>
    </w:p>
    <w:p w14:paraId="6858663D" w14:textId="77777777" w:rsidR="00C54422" w:rsidRDefault="00C54422">
      <w:pPr>
        <w:pBdr>
          <w:bottom w:val="single" w:sz="6" w:space="1" w:color="auto"/>
        </w:pBdr>
        <w:spacing w:after="120"/>
      </w:pPr>
    </w:p>
    <w:p w14:paraId="22572BB2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Slide 6: Key Workflows</w:t>
      </w:r>
    </w:p>
    <w:p w14:paraId="053416F9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What to say:</w:t>
      </w:r>
      <w:r>
        <w:rPr>
          <w:rFonts w:ascii="Times New Roman" w:hAnsi="Times New Roman"/>
        </w:rPr>
        <w:t xml:space="preserve"> Explain that an instructor cannot publish immediately: a course moves from draft through review and approval before publication. For payment, explain idempotency plainly: callback and webhook events may both arrive, but the sale is credited only once.</w:t>
      </w:r>
    </w:p>
    <w:p w14:paraId="3A61F0A0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Transition:</w:t>
      </w:r>
      <w:r>
        <w:rPr>
          <w:rFonts w:ascii="Times New Roman" w:hAnsi="Times New Roman"/>
        </w:rPr>
        <w:t xml:space="preserve"> Those workflows rely on the following controls.</w:t>
      </w:r>
    </w:p>
    <w:p w14:paraId="5A58FD5E" w14:textId="77777777" w:rsidR="00C54422" w:rsidRDefault="00C54422">
      <w:pPr>
        <w:pBdr>
          <w:bottom w:val="single" w:sz="6" w:space="1" w:color="auto"/>
        </w:pBdr>
        <w:spacing w:after="120"/>
      </w:pPr>
    </w:p>
    <w:p w14:paraId="22FCF7C9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Slide 7: Security and Reliability Controls</w:t>
      </w:r>
    </w:p>
    <w:p w14:paraId="5DBA9E6D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What to say:</w:t>
      </w:r>
      <w:r>
        <w:rPr>
          <w:rFonts w:ascii="Times New Roman" w:hAnsi="Times New Roman"/>
        </w:rPr>
        <w:t xml:space="preserve"> Do not read every card. Explain two examples in detail: role checks stop a student from reaching administrator functions, and idempotent payment handling stops duplicate credits. Mention </w:t>
      </w:r>
      <w:proofErr w:type="spellStart"/>
      <w:r>
        <w:rPr>
          <w:rFonts w:ascii="Times New Roman" w:hAnsi="Times New Roman"/>
        </w:rPr>
        <w:t>bcrypt</w:t>
      </w:r>
      <w:proofErr w:type="spellEnd"/>
      <w:r>
        <w:rPr>
          <w:rFonts w:ascii="Times New Roman" w:hAnsi="Times New Roman"/>
        </w:rPr>
        <w:t>, rate limiting, signed quiz sessions, and audit logging as supporting controls.</w:t>
      </w:r>
    </w:p>
    <w:p w14:paraId="5B5CB594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lastRenderedPageBreak/>
        <w:t>Transition:</w:t>
      </w:r>
      <w:r>
        <w:rPr>
          <w:rFonts w:ascii="Times New Roman" w:hAnsi="Times New Roman"/>
        </w:rPr>
        <w:t xml:space="preserve"> I will now show the main user-facing parts of the system.</w:t>
      </w:r>
    </w:p>
    <w:p w14:paraId="0EAEE3E2" w14:textId="77777777" w:rsidR="00C54422" w:rsidRDefault="00C54422">
      <w:pPr>
        <w:pBdr>
          <w:bottom w:val="single" w:sz="6" w:space="1" w:color="auto"/>
        </w:pBdr>
        <w:spacing w:after="120"/>
      </w:pPr>
    </w:p>
    <w:p w14:paraId="666904E7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Slide 8: Public and Authentication Experience</w:t>
      </w:r>
    </w:p>
    <w:p w14:paraId="65EE0DC6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What to say:</w:t>
      </w:r>
      <w:r>
        <w:rPr>
          <w:rFonts w:ascii="Times New Roman" w:hAnsi="Times New Roman"/>
        </w:rPr>
        <w:t xml:space="preserve"> Use the screenshots briefly. Point out the responsive mobile layout, course search and filtering, and sign-in by either generated user ID or email. The registration flow enforces password rules before an account is created.</w:t>
      </w:r>
    </w:p>
    <w:p w14:paraId="7893486E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Transition:</w:t>
      </w:r>
      <w:r>
        <w:rPr>
          <w:rFonts w:ascii="Times New Roman" w:hAnsi="Times New Roman"/>
        </w:rPr>
        <w:t xml:space="preserve"> After enrolment, the learner moves into the course and assessment experience.</w:t>
      </w:r>
    </w:p>
    <w:p w14:paraId="454EAC8E" w14:textId="77777777" w:rsidR="00C54422" w:rsidRDefault="00C54422">
      <w:pPr>
        <w:pBdr>
          <w:bottom w:val="single" w:sz="6" w:space="1" w:color="auto"/>
        </w:pBdr>
        <w:spacing w:after="120"/>
      </w:pPr>
    </w:p>
    <w:p w14:paraId="763EA284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Slide 9: Student Learning Experience</w:t>
      </w:r>
    </w:p>
    <w:p w14:paraId="5BEDA779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What to say:</w:t>
      </w:r>
      <w:r>
        <w:rPr>
          <w:rFonts w:ascii="Times New Roman" w:hAnsi="Times New Roman"/>
        </w:rPr>
        <w:t xml:space="preserve"> Describe the learning flow: </w:t>
      </w:r>
      <w:proofErr w:type="spellStart"/>
      <w:r>
        <w:rPr>
          <w:rFonts w:ascii="Times New Roman" w:hAnsi="Times New Roman"/>
        </w:rPr>
        <w:t>enrol</w:t>
      </w:r>
      <w:proofErr w:type="spellEnd"/>
      <w:r>
        <w:rPr>
          <w:rFonts w:ascii="Times New Roman" w:hAnsi="Times New Roman"/>
        </w:rPr>
        <w:t xml:space="preserve">, open a course, complete lessons, take required quizzes, and see progress update. The quiz score is calculated on the </w:t>
      </w:r>
      <w:proofErr w:type="gramStart"/>
      <w:r>
        <w:rPr>
          <w:rFonts w:ascii="Times New Roman" w:hAnsi="Times New Roman"/>
        </w:rPr>
        <w:t>server</w:t>
      </w:r>
      <w:proofErr w:type="gramEnd"/>
      <w:r>
        <w:rPr>
          <w:rFonts w:ascii="Times New Roman" w:hAnsi="Times New Roman"/>
        </w:rPr>
        <w:t xml:space="preserve"> and a passed quiz contributes to course completion.</w:t>
      </w:r>
    </w:p>
    <w:p w14:paraId="473EC12C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Transition:</w:t>
      </w:r>
      <w:r>
        <w:rPr>
          <w:rFonts w:ascii="Times New Roman" w:hAnsi="Times New Roman"/>
        </w:rPr>
        <w:t xml:space="preserve"> The instructor side controls how this learning content is created.</w:t>
      </w:r>
    </w:p>
    <w:p w14:paraId="4D858442" w14:textId="77777777" w:rsidR="00C54422" w:rsidRDefault="00C54422">
      <w:pPr>
        <w:pBdr>
          <w:bottom w:val="single" w:sz="6" w:space="1" w:color="auto"/>
        </w:pBdr>
        <w:spacing w:after="120"/>
      </w:pPr>
    </w:p>
    <w:p w14:paraId="162FB890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Slide 10: Instructor Experience</w:t>
      </w:r>
    </w:p>
    <w:p w14:paraId="3FC824F5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What to say:</w:t>
      </w:r>
      <w:r>
        <w:rPr>
          <w:rFonts w:ascii="Times New Roman" w:hAnsi="Times New Roman"/>
        </w:rPr>
        <w:t xml:space="preserve"> An instructor first applies and is reviewed. Once approved, the instructor can build modules and lessons, manage quizzes, see earnings, and request a withdrawal. They still cannot publish a course without administrative approval.</w:t>
      </w:r>
    </w:p>
    <w:p w14:paraId="7C3EB121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Transition:</w:t>
      </w:r>
      <w:r>
        <w:rPr>
          <w:rFonts w:ascii="Times New Roman" w:hAnsi="Times New Roman"/>
        </w:rPr>
        <w:t xml:space="preserve"> Administration provides the governance behind that workflow.</w:t>
      </w:r>
    </w:p>
    <w:p w14:paraId="0C1E2EEF" w14:textId="77777777" w:rsidR="00C54422" w:rsidRDefault="00C54422">
      <w:pPr>
        <w:pBdr>
          <w:bottom w:val="single" w:sz="6" w:space="1" w:color="auto"/>
        </w:pBdr>
        <w:spacing w:after="120"/>
      </w:pPr>
    </w:p>
    <w:p w14:paraId="7CFB48AF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Slide 11: Administration and Accountability</w:t>
      </w:r>
    </w:p>
    <w:p w14:paraId="4F2054D0" w14:textId="77777777" w:rsidR="00C54422" w:rsidRDefault="00000000">
      <w:pPr>
        <w:spacing w:after="120" w:line="360" w:lineRule="auto"/>
        <w:jc w:val="both"/>
      </w:pPr>
      <w:proofErr w:type="gramStart"/>
      <w:r>
        <w:rPr>
          <w:rFonts w:ascii="Times New Roman" w:hAnsi="Times New Roman"/>
          <w:b/>
        </w:rPr>
        <w:t>What to say:</w:t>
      </w:r>
      <w:r>
        <w:rPr>
          <w:rFonts w:ascii="Times New Roman" w:hAnsi="Times New Roman"/>
        </w:rPr>
        <w:t xml:space="preserve"> Explain</w:t>
      </w:r>
      <w:proofErr w:type="gramEnd"/>
      <w:r>
        <w:rPr>
          <w:rFonts w:ascii="Times New Roman" w:hAnsi="Times New Roman"/>
        </w:rPr>
        <w:t xml:space="preserve"> that the administrator manages users, instructor applications, course decisions, withdrawals, announcements, and settings. The audit log records sensitive actions so that disputes or misuse can be traced.</w:t>
      </w:r>
    </w:p>
    <w:p w14:paraId="2662977D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Transition:</w:t>
      </w:r>
      <w:r>
        <w:rPr>
          <w:rFonts w:ascii="Times New Roman" w:hAnsi="Times New Roman"/>
        </w:rPr>
        <w:t xml:space="preserve"> The system was then checked through structured testing.</w:t>
      </w:r>
    </w:p>
    <w:p w14:paraId="2F5A6DC7" w14:textId="77777777" w:rsidR="00C54422" w:rsidRDefault="00C54422">
      <w:pPr>
        <w:pBdr>
          <w:bottom w:val="single" w:sz="6" w:space="1" w:color="auto"/>
        </w:pBdr>
        <w:spacing w:after="120"/>
      </w:pPr>
    </w:p>
    <w:p w14:paraId="3B323D31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lastRenderedPageBreak/>
        <w:t>Slide 12: Testing and Evaluation</w:t>
      </w:r>
    </w:p>
    <w:p w14:paraId="116248BC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What to say:</w:t>
      </w:r>
      <w:r>
        <w:rPr>
          <w:rFonts w:ascii="Times New Roman" w:hAnsi="Times New Roman"/>
        </w:rPr>
        <w:t xml:space="preserve"> State the three testing levels: unit, integration, and user acceptance. Say that all 22 mapped cases passed. Use only two examples: a duplicate payment event did not credit an instructor twice, and a student was blocked from an admin route.</w:t>
      </w:r>
    </w:p>
    <w:p w14:paraId="028D162A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Transition:</w:t>
      </w:r>
      <w:r>
        <w:rPr>
          <w:rFonts w:ascii="Times New Roman" w:hAnsi="Times New Roman"/>
        </w:rPr>
        <w:t xml:space="preserve"> The findings are positive, but the project also has clear limitations.</w:t>
      </w:r>
    </w:p>
    <w:p w14:paraId="7997EFC5" w14:textId="77777777" w:rsidR="00C54422" w:rsidRDefault="00C54422">
      <w:pPr>
        <w:pBdr>
          <w:bottom w:val="single" w:sz="6" w:space="1" w:color="auto"/>
        </w:pBdr>
        <w:spacing w:after="120"/>
      </w:pPr>
    </w:p>
    <w:p w14:paraId="54D64058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Slide 13: Findings, Limitations, and Future Work</w:t>
      </w:r>
    </w:p>
    <w:p w14:paraId="3A6F5067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What to say:</w:t>
      </w:r>
      <w:r>
        <w:rPr>
          <w:rFonts w:ascii="Times New Roman" w:hAnsi="Times New Roman"/>
        </w:rPr>
        <w:t xml:space="preserve"> Conclude that the system met its scoped objectives. Be honest: payments were tested in sandbox </w:t>
      </w:r>
      <w:proofErr w:type="gramStart"/>
      <w:r>
        <w:rPr>
          <w:rFonts w:ascii="Times New Roman" w:hAnsi="Times New Roman"/>
        </w:rPr>
        <w:t>mode</w:t>
      </w:r>
      <w:proofErr w:type="gramEnd"/>
      <w:r>
        <w:rPr>
          <w:rFonts w:ascii="Times New Roman" w:hAnsi="Times New Roman"/>
        </w:rPr>
        <w:t xml:space="preserve"> and large-scale load testing was not carried out. The next steps are live payment operation, load testing, a wider user study, offline support, and richer assessment.</w:t>
      </w:r>
    </w:p>
    <w:p w14:paraId="5B6C507D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Transition:</w:t>
      </w:r>
      <w:r>
        <w:rPr>
          <w:rFonts w:ascii="Times New Roman" w:hAnsi="Times New Roman"/>
        </w:rPr>
        <w:t xml:space="preserve"> Thank you. I am ready to answer questions and demonstrate the system.</w:t>
      </w:r>
    </w:p>
    <w:p w14:paraId="6558B9C7" w14:textId="77777777" w:rsidR="00C54422" w:rsidRDefault="00C54422">
      <w:pPr>
        <w:pBdr>
          <w:bottom w:val="single" w:sz="6" w:space="1" w:color="auto"/>
        </w:pBdr>
        <w:spacing w:after="120"/>
      </w:pPr>
    </w:p>
    <w:p w14:paraId="17DBF67D" w14:textId="77777777" w:rsidR="00C54422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Slide 14: Questions and Live Demonstration</w:t>
      </w:r>
    </w:p>
    <w:p w14:paraId="6C8BE22A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What to say:</w:t>
      </w:r>
      <w:r>
        <w:rPr>
          <w:rFonts w:ascii="Times New Roman" w:hAnsi="Times New Roman"/>
        </w:rPr>
        <w:t xml:space="preserve"> Thank the panel. Offer the live demo in this order: public catalogue, student learning and quiz attempt, instructor course management, then administrator approval and audit log.</w:t>
      </w:r>
    </w:p>
    <w:p w14:paraId="4D704D68" w14:textId="77777777" w:rsidR="00C54422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Transition:</w:t>
      </w:r>
      <w:r>
        <w:rPr>
          <w:rFonts w:ascii="Times New Roman" w:hAnsi="Times New Roman"/>
        </w:rPr>
        <w:t xml:space="preserve"> Keep the backup screenshots open in case the internet connection fails.</w:t>
      </w:r>
    </w:p>
    <w:sectPr w:rsidR="00C54422" w:rsidSect="008F1E6E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4422"/>
    <w:rsid w:val="008F1E6E"/>
    <w:rsid w:val="00B77523"/>
    <w:rsid w:val="00C5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30FE"/>
  <w15:docId w15:val="{A0F613F0-FEF5-4A0C-877D-80399293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814</Words>
  <Characters>4643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Danso Perez</cp:lastModifiedBy>
  <cp:revision>2</cp:revision>
  <dcterms:created xsi:type="dcterms:W3CDTF">2026-07-26T21:53:00Z</dcterms:created>
  <dcterms:modified xsi:type="dcterms:W3CDTF">2026-07-26T21:54:00Z</dcterms:modified>
</cp:coreProperties>
</file>