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A966" w14:textId="5BDEE97D" w:rsidR="006F5846" w:rsidRDefault="006F5846" w:rsidP="006F5846">
      <w:pPr>
        <w:pStyle w:val="Ttulo1"/>
        <w:jc w:val="center"/>
      </w:pPr>
      <w:r>
        <w:t xml:space="preserve">INFORME DE RETROALIMENTACIÓN SPRINT </w:t>
      </w:r>
      <w:r w:rsidR="001653E6">
        <w:t>3</w:t>
      </w:r>
    </w:p>
    <w:p w14:paraId="5C36C560" w14:textId="3C3ED3DC" w:rsidR="006F5846" w:rsidRDefault="006F5846" w:rsidP="006F5846"/>
    <w:p w14:paraId="6893A6CF" w14:textId="5AC00EBC" w:rsidR="006F5846" w:rsidRDefault="006F5846" w:rsidP="006F5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presente semana se desarrollaron los contenidos correspondientes a</w:t>
      </w:r>
      <w:r w:rsidR="001653E6">
        <w:rPr>
          <w:rFonts w:ascii="Arial" w:hAnsi="Arial" w:cs="Arial"/>
          <w:sz w:val="24"/>
          <w:szCs w:val="24"/>
        </w:rPr>
        <w:t xml:space="preserve">l Sprint 3 </w:t>
      </w:r>
      <w:r>
        <w:rPr>
          <w:rFonts w:ascii="Arial" w:hAnsi="Arial" w:cs="Arial"/>
          <w:sz w:val="24"/>
          <w:szCs w:val="24"/>
        </w:rPr>
        <w:t>que cubren los apartados de:</w:t>
      </w:r>
    </w:p>
    <w:p w14:paraId="03AB9745" w14:textId="3147C614" w:rsidR="006F5846" w:rsidRDefault="001653E6" w:rsidP="006F58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la lógica.</w:t>
      </w:r>
    </w:p>
    <w:p w14:paraId="2986B9E2" w14:textId="4C71ED6D" w:rsidR="001653E6" w:rsidRDefault="001653E6" w:rsidP="006F58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individuales.</w:t>
      </w:r>
    </w:p>
    <w:p w14:paraId="19F0B03B" w14:textId="194024CB" w:rsidR="006F5846" w:rsidRDefault="006F5846" w:rsidP="006F5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Ambos, pertenecientes al </w:t>
      </w:r>
      <w:proofErr w:type="spellStart"/>
      <w:r w:rsidR="001653E6">
        <w:rPr>
          <w:rFonts w:ascii="Arial" w:hAnsi="Arial" w:cs="Arial"/>
          <w:sz w:val="24"/>
          <w:szCs w:val="24"/>
        </w:rPr>
        <w:t>Backend</w:t>
      </w:r>
      <w:proofErr w:type="spellEnd"/>
    </w:p>
    <w:p w14:paraId="72697733" w14:textId="723CC7AC" w:rsidR="006F5846" w:rsidRDefault="001653E6" w:rsidP="006F58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desarrolló el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durante el transcurso de una semana, de manera diaria. Se presentaron continuamente errores relacionados con la configuración de las solicitudes a la base de datos, así como su muestra en pantalla.</w:t>
      </w:r>
    </w:p>
    <w:p w14:paraId="505E041D" w14:textId="4FE0E2D1" w:rsidR="006F5846" w:rsidRDefault="006F5846" w:rsidP="006F58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propuestas de cambio y mejora de los entregables presentadas por el tutor SCRUM fueron:</w:t>
      </w:r>
    </w:p>
    <w:p w14:paraId="7BB291EA" w14:textId="4CB71783" w:rsidR="006F5846" w:rsidRPr="006F5846" w:rsidRDefault="006F5846" w:rsidP="001653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</w:t>
      </w:r>
      <w:r w:rsidR="001653E6">
        <w:rPr>
          <w:rFonts w:ascii="Arial" w:hAnsi="Arial" w:cs="Arial"/>
          <w:sz w:val="24"/>
          <w:szCs w:val="24"/>
        </w:rPr>
        <w:t>el fondo de los INPUT de entrada de datos para facilitar la visibilidad de la información ingresada.</w:t>
      </w:r>
    </w:p>
    <w:sectPr w:rsidR="006F5846" w:rsidRPr="006F5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44C"/>
    <w:multiLevelType w:val="hybridMultilevel"/>
    <w:tmpl w:val="0CAA1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43166"/>
    <w:multiLevelType w:val="hybridMultilevel"/>
    <w:tmpl w:val="3DFA2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02DF7"/>
    <w:multiLevelType w:val="hybridMultilevel"/>
    <w:tmpl w:val="D2C45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46"/>
    <w:rsid w:val="001653E6"/>
    <w:rsid w:val="0041615E"/>
    <w:rsid w:val="004E6AB4"/>
    <w:rsid w:val="006F5846"/>
    <w:rsid w:val="00B84F52"/>
    <w:rsid w:val="00CC6997"/>
    <w:rsid w:val="00D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E080"/>
  <w15:chartTrackingRefBased/>
  <w15:docId w15:val="{F9D7273F-EAEF-42A3-8015-371D10F3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5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F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F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JOSE BANDERA BARROS</dc:creator>
  <cp:keywords/>
  <dc:description/>
  <cp:lastModifiedBy>JAIRO JOSE BANDERA BARROS</cp:lastModifiedBy>
  <cp:revision>3</cp:revision>
  <dcterms:created xsi:type="dcterms:W3CDTF">2021-09-29T03:57:00Z</dcterms:created>
  <dcterms:modified xsi:type="dcterms:W3CDTF">2021-09-29T04:01:00Z</dcterms:modified>
</cp:coreProperties>
</file>