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32"/>
        </w:rPr>
        <w:t>Beoordelingsformulier CAT diagnostiek</w:t>
      </w:r>
    </w:p>
    <w:p>
      <w:pPr>
        <w:spacing w:after="40"/>
      </w:pPr>
      <w:r>
        <w:rPr>
          <w:b/>
        </w:rPr>
        <w:t xml:space="preserve">Datum: </w:t>
      </w:r>
    </w:p>
    <w:p>
      <w:pPr>
        <w:spacing w:after="40"/>
      </w:pPr>
      <w:r>
        <w:rPr>
          <w:b/>
        </w:rPr>
        <w:t xml:space="preserve">Naam student: </w:t>
      </w:r>
    </w:p>
    <w:p>
      <w:pPr>
        <w:spacing w:after="40"/>
      </w:pPr>
      <w:r>
        <w:rPr>
          <w:b/>
        </w:rPr>
        <w:t xml:space="preserve">Beoordelaar: </w:t>
      </w:r>
    </w:p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483"/>
            <w:vAlign w:val="center"/>
            <w:shd w:val="clear" w:fill="D9D9D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Beoordelingscriteria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0"/>
              </w:rPr>
              <w:t>Voldaan / Niet voldaan</w:t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1. Algemeen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Taalgebruik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CAT niet meer dan 1000 woorden (excl. voorblad [o.a. titel, naam student], tabellen, referenties)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Samenhang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Titel (een leuke of originele titel mag)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2. Klinisch scenario (stap 1)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Korte, bondige en vloeiende patiëntpresentatie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De hypotheses m.b.t. de manueeltherapeutische of medische diagnose zijn duidelijk en onderbouwd met bevindingen uit de anamnese en het algemeen lichamelijk onderzoek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Duidelijk accent op de klinische relevantie van de manueeltherapeutische of medische probleemstelling. Is er een goede motivatie voor het stellen van deze klinische vraag?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3. Klinische vraagstelling (stap 2)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Goed lopende vraagstelling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Vraagstelling bevat de juiste elementen van het methodologisch domein diagnostiek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Vraagstelling is geformuleerd in meetbare termen (goede operationalisatie, b.v. type uitkomstmaat, kenmerken van de populatie)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Prior kans (prevalentie of vooraf kans op de ziekte op basis van kenmerken symptomen/testuitslagen van de patiënt). De schatting is gebaseerd op ervaring, literatuur of onderzoek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Criteria zijn vooraf geformuleerd ter beoordeling van de bruikbaarheid van de diagnostische test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4. Zoekstrategie (stap 3)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Datum zoekactie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Gebruik van Pubmed of andere database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Zoektermen (MESH indien van toepassing)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Resultaten zoekactie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Literatuurverwijzing volgens APA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Motivatie keuze artikel (bijv. patiëntenpopulatie + grootte populatie, datum publicatie, taal). Voldoet de eigen patiënt aan de relevante in- en exclusiecriteria van het onderzoek?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5. Kritische evaluatie kwaliteit (stap 4)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Beoordeling methodologische kwaliteit van de gevonden studie (interne validiteit)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Kort overzicht van de belangrijkste positieve en negatieve methodologische punten van het onderzoek (dit item mag ook bij commentaar)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6. Evidentie tabel (stap 5)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Overzichtelijke tabel met hierin de belangrijkste resultaten (se/sp/PVW/NVW van de diagnostische test). NB het "copy-pasten" van een tabel of grafiek is niet de bedoeling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Eventueel met extra berekeningen (se/sp icm prevalentie)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7. Commentaar (stap 6)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Uitspraak over hoe je over het artikel denkt (kwaliteit van het artikel [uit "beoordeling artikel"] en methodologische kwaliteit [se/sp uit "evidence table"])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Uitspraak over de bruikbaarheid van de diagnostische test voor jouw patiënt gezien zijn/haar specifieke kenmerken en wensen en gezien de setting waarin je werkt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154"/>
            <w:gridSpan w:val="2"/>
            <w:vAlign w:val="center"/>
            <w:shd w:val="clear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8. Bottom line (stap 7)</w:t>
            </w:r>
          </w:p>
        </w:tc>
      </w:tr>
      <w:tr>
        <w:tc>
          <w:tcPr>
            <w:tcW w:type="dxa" w:w="7483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  <w:t>Geef antwoord op de klinische vraag in 1 of 2 volzinnen (verwoord wat volgens jou de beste stap is in het diagnostisch traject)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spacing w:after="360"/>
      </w:pPr>
      <w:r>
        <w:rPr>
          <w:b/>
        </w:rPr>
        <w:t xml:space="preserve">Beoordeling: </w:t>
      </w:r>
    </w:p>
    <w:p>
      <w:pPr>
        <w:spacing w:after="360"/>
      </w:pPr>
      <w:r>
        <w:rPr>
          <w:b/>
        </w:rPr>
        <w:t xml:space="preserve">Feedback: 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