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B3283">
              <w:rPr>
                <w:rFonts w:ascii="Times New Roman" w:hAnsi="Times New Roman" w:cs="Times New Roman"/>
                <w:szCs w:val="21"/>
              </w:rPr>
              <w:t>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器具名称：回弹角砝码组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型号/规格：4.45N、1.11N、0.56N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□检测/□校准地点：检验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器具编号：L61120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