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469CF">
              <w:rPr>
                <w:rFonts w:ascii="Times New Roman" w:hAnsi="Times New Roman" w:cs="Times New Roman"/>
                <w:szCs w:val="21"/>
              </w:rPr>
              <w:t>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器具名称：智能静摩擦试验仪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型号/规格：XHSC1000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器具编号：L61074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