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号：CC26-0202C-7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4279.14-2008、JB/T 4279.1-2008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器具名称：介质损耗试验仪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型号/规格：TD-7S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器具编号：20251111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03A7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该设备采用线样涂覆导电涂层方法，并采用升温法来画出介损值曲线。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试验频率为</w:t>
            </w:r>
            <w:r>
              <w:rPr>
                <w:rFonts w:ascii="宋体" w:hAnsi="宋体"/>
                <w:sz w:val="24"/>
              </w:rPr>
              <w:t>1.0000kHz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介质损耗测量值及温度实测值均为试样夹具处的数值。</w:t>
            </w: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试验温度校准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BD5CBA">
              <w:rPr>
                <w:rFonts w:ascii="Times New Roman" w:hAnsi="Times New Roman"/>
                <w:i/>
                <w:sz w:val="24"/>
              </w:rPr>
              <w:t>U</w:t>
            </w:r>
            <w:r w:rsidRPr="00BD5CBA">
              <w:rPr>
                <w:rFonts w:ascii="Times New Roman" w:hAnsi="Times New Roman"/>
                <w:sz w:val="24"/>
              </w:rPr>
              <w:t>=4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Pr="00BD5CBA">
              <w:rPr>
                <w:rFonts w:ascii="Times New Roman" w:hAnsi="Times New Roman"/>
                <w:sz w:val="24"/>
              </w:rPr>
              <w:t>,</w:t>
            </w:r>
            <w:r w:rsidRPr="00BD5CBA">
              <w:rPr>
                <w:rFonts w:ascii="Times New Roman" w:hAnsi="Times New Roman"/>
                <w:i/>
                <w:sz w:val="24"/>
              </w:rPr>
              <w:t>k</w:t>
            </w:r>
            <w:r w:rsidRPr="00BD5CBA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FA6965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  <w:r w:rsidR="001955D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14096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14096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5F7A3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5F7A3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5F7A3B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38D1" w:rsidTr="003765DC">
        <w:trPr>
          <w:trHeight w:val="567"/>
          <w:jc w:val="center"/>
        </w:trPr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9E6103" w:rsidRDefault="006538D1" w:rsidP="00C435FF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