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B29FA">
              <w:rPr>
                <w:rFonts w:ascii="Times New Roman" w:hAnsi="Times New Roman" w:cs="Times New Roman"/>
                <w:szCs w:val="21"/>
              </w:rPr>
              <w:t>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型号/规格：XHET2000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器具编号：10045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