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号：CC26-0202C-2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4279.6-2008、GB/T 4909.7-2009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器具名称：扁线立绕试验仪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型号/规格：WJR-II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器具编号：2301021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E10C30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该仪器由减速电机、传动系统、绕线模具、压紧气缸、控制系统、附件构成。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试仪器传动系统由链轮、链条、输出轴、模具等组成，在整个试验中将完成卷绕。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气缸加紧机构在整个试验中将完成对试样的牢固加紧。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控制系统由电机执行电路、计数电路等组成。在整个试验中将完成电机的控制，</w:t>
            </w:r>
          </w:p>
          <w:p w:rsidR="00345F9F" w:rsidRP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计数以及试验完成自动停止。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工作气缸供气压力：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0.6~0.8MP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:rsidR="00345F9F" w:rsidRPr="00E10C30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E10C30" w:rsidTr="00D80F0B">
        <w:trPr>
          <w:trHeight w:val="567"/>
          <w:jc w:val="center"/>
        </w:trPr>
        <w:tc>
          <w:tcPr>
            <w:tcW w:w="661" w:type="dxa"/>
          </w:tcPr>
          <w:p w:rsidR="00E10C30" w:rsidRPr="009945B6" w:rsidRDefault="00E10C30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10C30" w:rsidRDefault="00E10C30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6)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计数显示：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0~9999r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E10C30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E10C30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=0.2mm/s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10C30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: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10~60mm/s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