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951E5">
              <w:rPr>
                <w:rFonts w:ascii="Times New Roman" w:hAnsi="Times New Roman" w:cs="Times New Roman"/>
                <w:szCs w:val="21"/>
              </w:rPr>
              <w:t>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器具名称：单向刮漆试验仪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型号/规格：WDG-400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器具编号：6106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器具编号：6106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