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951E5">
              <w:rPr>
                <w:rFonts w:ascii="Times New Roman" w:hAnsi="Times New Roman" w:cs="Times New Roman"/>
                <w:szCs w:val="21"/>
              </w:rPr>
              <w:t>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器具名称：单向刮漆试验仪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型号/规格：HUS3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□检测/□校准地点：原检验室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器具编号：L61139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器具编号：L61139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</cp:coreProperties>
</file>