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EE8" w:rsidRDefault="00000EE8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E6A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6A8E" w:rsidRDefault="00AC7D21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电桥夹具</w:t>
            </w:r>
          </w:p>
        </w:tc>
        <w:tc>
          <w:tcPr>
            <w:tcW w:w="905" w:type="dxa"/>
            <w:gridSpan w:val="3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E6A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6A8E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上海迪一仪表有限公司</w:t>
            </w:r>
          </w:p>
        </w:tc>
        <w:tc>
          <w:tcPr>
            <w:tcW w:w="905" w:type="dxa"/>
            <w:gridSpan w:val="3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AC7D2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E6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C46C4">
              <w:rPr>
                <w:rFonts w:ascii="宋体" w:eastAsia="宋体" w:hAnsi="宋体"/>
                <w:sz w:val="24"/>
                <w:szCs w:val="24"/>
              </w:rPr>
              <w:t>JB/T 4279.2-2008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FC46C4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2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直流电阻试验装置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D27ACA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D27ACA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413CC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413CC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313840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sz w:val="18"/>
                <w:szCs w:val="18"/>
              </w:rPr>
              <w:t>直流</w:t>
            </w:r>
            <w:r>
              <w:rPr>
                <w:rFonts w:ascii="Times New Roman" w:eastAsia="宋体" w:hAnsi="Times New Roman"/>
                <w:sz w:val="18"/>
                <w:szCs w:val="18"/>
              </w:rPr>
              <w:t>电阻测量仪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313840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PC36C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313840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JL0441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5B1A9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0.01 </w:t>
            </w:r>
            <w:r w:rsidRPr="005B1A9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μ</w:t>
            </w:r>
            <w:r w:rsidRPr="005B1A9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  <w:r w:rsid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B1A96" w:rsidRPr="005B1A96" w:rsidRDefault="005B1A96" w:rsidP="005B1A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5B1A9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F21-10-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5465641001</w:t>
            </w:r>
          </w:p>
          <w:p w:rsidR="006E6A8E" w:rsidRPr="006E6A8E" w:rsidRDefault="005B1A9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29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AC7D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AC7D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AC7D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AC7D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AC7D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AC7D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AC7D21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B1A96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B1A96" w:rsidRPr="00A212FE" w:rsidRDefault="005B1A9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B1A96" w:rsidRPr="00A212FE" w:rsidRDefault="005B1A9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B1A96" w:rsidRPr="00A212FE" w:rsidRDefault="005B1A9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B1A96" w:rsidRPr="00A212FE" w:rsidRDefault="005B1A9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B1A96" w:rsidRPr="00A212FE" w:rsidRDefault="005B1A9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B1A96" w:rsidRPr="00A212FE" w:rsidRDefault="005B1A9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B1A96" w:rsidRPr="00A212FE" w:rsidRDefault="005B1A96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13CC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413CC7" w:rsidRPr="004D7080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413CC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413CC7" w:rsidRPr="002D1973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413CC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413CC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CB489A" w:rsidTr="00661AE8">
        <w:trPr>
          <w:trHeight w:val="567"/>
          <w:jc w:val="center"/>
        </w:trPr>
        <w:tc>
          <w:tcPr>
            <w:tcW w:w="498" w:type="dxa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CB489A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5B1A96" w:rsidRDefault="005B1A96">
      <w:pPr>
        <w:rPr>
          <w:rFonts w:hint="eastAsia"/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C7D2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p w:rsidR="00162813" w:rsidRDefault="00162813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413CC7" w:rsidRPr="00625A55" w:rsidTr="00413CC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413CC7" w:rsidRPr="00F54E11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413CC7" w:rsidRPr="00625A55" w:rsidRDefault="00413CC7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413CC7" w:rsidRPr="0043172B" w:rsidTr="00413CC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413CC7" w:rsidRPr="0043172B" w:rsidRDefault="00413CC7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13CC7" w:rsidRPr="00986873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Pr="00986873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986873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该夹具由黄铜制造，试验装置周围环境满足试验要求。</w:t>
            </w:r>
          </w:p>
          <w:p w:rsidR="00413CC7" w:rsidRDefault="00413CC7" w:rsidP="00413CC7">
            <w:pPr>
              <w:widowControl/>
              <w:jc w:val="left"/>
              <w:rPr>
                <w:rFonts w:ascii="Calibri" w:hAnsi="Calibri"/>
                <w:kern w:val="0"/>
                <w:sz w:val="20"/>
                <w:szCs w:val="20"/>
              </w:rPr>
            </w:pPr>
            <w:r>
              <w:rPr>
                <w:rFonts w:ascii="Calibri" w:hAnsi="Calibri"/>
                <w:kern w:val="0"/>
                <w:sz w:val="20"/>
                <w:szCs w:val="20"/>
              </w:rPr>
              <w:tab/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电位夹具刀口平直，刀口与试样可保持紧密接触。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3)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电位夹具与相邻电流夹具距离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15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~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)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4)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电位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夹具刀口宽度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mm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两电位夹具内侧距离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163C06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=2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163C06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13CC7" w:rsidRPr="00B24280" w:rsidTr="0016281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两电位夹具互相平行，内侧距离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1000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AC7D21" w:rsidRPr="00B24280" w:rsidTr="00AC7D21">
        <w:trPr>
          <w:trHeight w:val="567"/>
          <w:jc w:val="center"/>
        </w:trPr>
        <w:tc>
          <w:tcPr>
            <w:tcW w:w="661" w:type="dxa"/>
          </w:tcPr>
          <w:p w:rsidR="00AC7D21" w:rsidRPr="009945B6" w:rsidRDefault="00AC7D21" w:rsidP="00AC7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C7D21" w:rsidRPr="00162813" w:rsidRDefault="00AC7D21" w:rsidP="00AC7D2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三</w:t>
            </w:r>
            <w:r w:rsidRPr="00162813"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</w:tcPr>
          <w:p w:rsidR="00AC7D21" w:rsidRPr="00162813" w:rsidRDefault="00AC7D21" w:rsidP="00AC7D21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162813">
              <w:rPr>
                <w:rFonts w:ascii="宋体" w:eastAsia="宋体" w:hAnsi="宋体"/>
                <w:sz w:val="24"/>
                <w:szCs w:val="24"/>
              </w:rPr>
              <w:t>电阻校准</w:t>
            </w:r>
            <w:r w:rsidRPr="0016281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</w:tr>
      <w:tr w:rsidR="00AC7D21" w:rsidRPr="00B24280" w:rsidTr="00AC7D21">
        <w:trPr>
          <w:trHeight w:val="567"/>
          <w:jc w:val="center"/>
        </w:trPr>
        <w:tc>
          <w:tcPr>
            <w:tcW w:w="661" w:type="dxa"/>
          </w:tcPr>
          <w:p w:rsidR="00AC7D21" w:rsidRPr="009945B6" w:rsidRDefault="00AC7D21" w:rsidP="00AC7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C7D21" w:rsidRPr="00162813" w:rsidRDefault="00AC7D21" w:rsidP="00AC7D2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AC7D21" w:rsidRPr="00162813" w:rsidRDefault="00AC7D21" w:rsidP="00AC7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sz w:val="24"/>
                <w:szCs w:val="24"/>
              </w:rPr>
              <w:t>本次电阻测量结果的扩展不确定度</w:t>
            </w:r>
            <w:r w:rsidRPr="00162813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=0.02 mΩ,</w:t>
            </w:r>
            <w:r w:rsidRPr="00162813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AC7D21" w:rsidRPr="00B24280" w:rsidTr="00AC7D21">
        <w:trPr>
          <w:trHeight w:val="567"/>
          <w:jc w:val="center"/>
        </w:trPr>
        <w:tc>
          <w:tcPr>
            <w:tcW w:w="661" w:type="dxa"/>
          </w:tcPr>
          <w:p w:rsidR="00AC7D21" w:rsidRPr="009945B6" w:rsidRDefault="00AC7D21" w:rsidP="00AC7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C7D21" w:rsidRDefault="00AC7D21" w:rsidP="00AC7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</w:tcPr>
          <w:p w:rsidR="00AC7D21" w:rsidRDefault="00AC7D21" w:rsidP="00AC7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C7D21">
              <w:rPr>
                <w:rFonts w:ascii="Times New Roman" w:eastAsia="宋体" w:hAnsi="Times New Roman" w:hint="eastAsia"/>
                <w:sz w:val="24"/>
                <w:szCs w:val="24"/>
              </w:rPr>
              <w:t>连接</w:t>
            </w:r>
            <w:r w:rsidRPr="00AC7D21">
              <w:rPr>
                <w:rFonts w:ascii="Times New Roman" w:eastAsia="宋体" w:hAnsi="Times New Roman"/>
                <w:sz w:val="24"/>
                <w:szCs w:val="24"/>
              </w:rPr>
              <w:t>标准电阻与电流夹具的跨接导线电阻为</w:t>
            </w:r>
            <w:r w:rsidRPr="00AC7D21">
              <w:rPr>
                <w:rFonts w:ascii="Times New Roman" w:eastAsia="宋体" w:hAnsi="Times New Roman" w:hint="eastAsia"/>
                <w:sz w:val="24"/>
                <w:szCs w:val="24"/>
              </w:rPr>
              <w:t>0</w:t>
            </w:r>
            <w:r w:rsidRPr="00AC7D21">
              <w:rPr>
                <w:rFonts w:ascii="Times New Roman" w:eastAsia="宋体" w:hAnsi="Times New Roman"/>
                <w:sz w:val="24"/>
                <w:szCs w:val="24"/>
              </w:rPr>
              <w:t>.000</w:t>
            </w:r>
            <w:bookmarkStart w:id="0" w:name="_GoBack"/>
            <w:bookmarkEnd w:id="0"/>
            <w:r w:rsidRPr="00AC7D21">
              <w:rPr>
                <w:rFonts w:ascii="Times New Roman" w:eastAsia="宋体" w:hAnsi="Times New Roman"/>
                <w:sz w:val="24"/>
                <w:szCs w:val="24"/>
              </w:rPr>
              <w:t xml:space="preserve">1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AC7D21" w:rsidRPr="00B24280" w:rsidTr="00AC7D21">
        <w:trPr>
          <w:trHeight w:val="567"/>
          <w:jc w:val="center"/>
        </w:trPr>
        <w:tc>
          <w:tcPr>
            <w:tcW w:w="661" w:type="dxa"/>
          </w:tcPr>
          <w:p w:rsidR="00AC7D21" w:rsidRPr="009945B6" w:rsidRDefault="00AC7D21" w:rsidP="00AC7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C7D21" w:rsidRDefault="00AC7D21" w:rsidP="00AC7D21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</w:tcPr>
          <w:p w:rsidR="00AC7D21" w:rsidRPr="00AC7D21" w:rsidRDefault="00AC7D21" w:rsidP="00AC7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C7D21">
              <w:rPr>
                <w:rFonts w:ascii="Times New Roman" w:eastAsia="宋体" w:hAnsi="Times New Roman"/>
                <w:sz w:val="24"/>
                <w:szCs w:val="24"/>
              </w:rPr>
              <w:t>电位夹具与电桥连接导线的电阻为</w:t>
            </w:r>
            <w:r w:rsidRPr="00AC7D21">
              <w:rPr>
                <w:rFonts w:ascii="Times New Roman" w:eastAsia="宋体" w:hAnsi="Times New Roman" w:hint="eastAsia"/>
                <w:sz w:val="24"/>
                <w:szCs w:val="24"/>
              </w:rPr>
              <w:t>0</w:t>
            </w:r>
            <w:r w:rsidRPr="00AC7D21">
              <w:rPr>
                <w:rFonts w:ascii="Times New Roman" w:eastAsia="宋体" w:hAnsi="Times New Roman"/>
                <w:sz w:val="24"/>
                <w:szCs w:val="24"/>
              </w:rPr>
              <w:t xml:space="preserve">.001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AC7D21" w:rsidRPr="00B24280" w:rsidTr="0016281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C7D21" w:rsidRPr="009945B6" w:rsidRDefault="00AC7D21" w:rsidP="00AC7D2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AC7D21" w:rsidRDefault="00AC7D21" w:rsidP="00AC7D2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AC7D21" w:rsidRPr="00AC7D21" w:rsidRDefault="00AC7D21" w:rsidP="00AC7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AC7D21" w:rsidRPr="009E6103" w:rsidTr="00AC7D2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C7D21" w:rsidRPr="00AC7D21" w:rsidRDefault="00AC7D21" w:rsidP="005B4C3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AC7D21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bottom w:val="nil"/>
            </w:tcBorders>
          </w:tcPr>
          <w:p w:rsidR="00AC7D21" w:rsidRPr="00AC7D21" w:rsidRDefault="00AC7D21" w:rsidP="005B4C3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AC7D21">
              <w:rPr>
                <w:rFonts w:ascii="Times New Roman" w:hAnsi="Times New Roman"/>
                <w:sz w:val="24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AC7D21" w:rsidRPr="009E6103" w:rsidRDefault="00AC7D21" w:rsidP="00AC7D2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C7D21">
              <w:rPr>
                <w:rFonts w:ascii="Times New Roman" w:eastAsia="宋体" w:hAnsi="Times New Roman"/>
                <w:sz w:val="24"/>
                <w:szCs w:val="24"/>
              </w:rPr>
              <w:t>使用过程中如对校准仪器技术指标产生怀疑，请重新校准。</w:t>
            </w:r>
          </w:p>
        </w:tc>
      </w:tr>
      <w:tr w:rsidR="00AC7D21" w:rsidRPr="009E6103" w:rsidTr="00AC7D2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C7D21" w:rsidRPr="00AC7D21" w:rsidRDefault="00AC7D21" w:rsidP="005B4C3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AC7D21" w:rsidRPr="00AC7D21" w:rsidRDefault="00AC7D21" w:rsidP="005B4C3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AC7D21"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AC7D21" w:rsidRPr="00AC7D21" w:rsidRDefault="00AC7D21" w:rsidP="005B4C3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C7D21">
              <w:rPr>
                <w:rFonts w:ascii="Times New Roman" w:eastAsia="宋体" w:hAnsi="Times New Roman"/>
                <w:sz w:val="24"/>
                <w:szCs w:val="24"/>
              </w:rPr>
              <w:t>校准结论中符合性声明的判定规则为</w:t>
            </w:r>
            <w:r w:rsidRPr="00AC7D21">
              <w:rPr>
                <w:rFonts w:ascii="Times New Roman" w:eastAsia="宋体" w:hAnsi="Times New Roman"/>
                <w:sz w:val="24"/>
                <w:szCs w:val="24"/>
              </w:rPr>
              <w:t>(TICW)J-106</w:t>
            </w:r>
            <w:r w:rsidRPr="00AC7D21">
              <w:rPr>
                <w:rFonts w:ascii="Times New Roman" w:eastAsia="宋体" w:hAnsi="Times New Roman"/>
                <w:sz w:val="24"/>
                <w:szCs w:val="24"/>
              </w:rPr>
              <w:t>《检测和校准结果的符合性判定规则》。</w:t>
            </w:r>
          </w:p>
        </w:tc>
      </w:tr>
      <w:tr w:rsidR="00AC7D21" w:rsidRPr="009E6103" w:rsidTr="00AC7D2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C7D21" w:rsidRPr="00AC7D21" w:rsidRDefault="00AC7D21" w:rsidP="005B4C3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AC7D21" w:rsidRPr="00AC7D21" w:rsidRDefault="00AC7D21" w:rsidP="005B4C3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AC7D21">
              <w:rPr>
                <w:rFonts w:ascii="Times New Roman" w:hAnsi="Times New Roman"/>
                <w:sz w:val="24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AC7D21" w:rsidRPr="00AC7D21" w:rsidRDefault="00AC7D21" w:rsidP="005B4C3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C7D21">
              <w:rPr>
                <w:rFonts w:ascii="Times New Roman" w:eastAsia="宋体" w:hAnsi="Times New Roman"/>
                <w:sz w:val="24"/>
                <w:szCs w:val="24"/>
              </w:rPr>
              <w:t>下次送校时须带此证书。</w:t>
            </w:r>
          </w:p>
        </w:tc>
      </w:tr>
      <w:tr w:rsidR="00AC7D21" w:rsidRPr="009E6103" w:rsidTr="005B4C34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C7D21" w:rsidRPr="009E6103" w:rsidRDefault="00AC7D21" w:rsidP="005B4C3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AC7D21" w:rsidRPr="009E6103" w:rsidRDefault="00AC7D21" w:rsidP="005B4C3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Pr="00960D6D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C7D2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62813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1D3D" w:rsidRDefault="00F41D3D" w:rsidP="00DB650C">
      <w:r>
        <w:separator/>
      </w:r>
    </w:p>
  </w:endnote>
  <w:endnote w:type="continuationSeparator" w:id="0">
    <w:p w:rsidR="00F41D3D" w:rsidRDefault="00F41D3D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1D3D" w:rsidRDefault="00F41D3D" w:rsidP="00DB650C">
      <w:r>
        <w:separator/>
      </w:r>
    </w:p>
  </w:footnote>
  <w:footnote w:type="continuationSeparator" w:id="0">
    <w:p w:rsidR="00F41D3D" w:rsidRDefault="00F41D3D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0EE8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2813"/>
    <w:rsid w:val="00163C06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56120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3840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3CC7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B1A96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662E9"/>
    <w:rsid w:val="00670ED1"/>
    <w:rsid w:val="00672EBB"/>
    <w:rsid w:val="00687E79"/>
    <w:rsid w:val="00690F0E"/>
    <w:rsid w:val="00696432"/>
    <w:rsid w:val="006B7BDE"/>
    <w:rsid w:val="006E6A8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67ED3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173B8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276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6706D"/>
    <w:rsid w:val="00A94CDF"/>
    <w:rsid w:val="00A97D98"/>
    <w:rsid w:val="00AA7822"/>
    <w:rsid w:val="00AC0C3B"/>
    <w:rsid w:val="00AC2F67"/>
    <w:rsid w:val="00AC7D21"/>
    <w:rsid w:val="00AD2749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542E6"/>
    <w:rsid w:val="00C6386C"/>
    <w:rsid w:val="00C66477"/>
    <w:rsid w:val="00C66724"/>
    <w:rsid w:val="00C703BC"/>
    <w:rsid w:val="00C7715D"/>
    <w:rsid w:val="00C810BA"/>
    <w:rsid w:val="00CB489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DF6100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A7C"/>
    <w:rsid w:val="00ED7DF3"/>
    <w:rsid w:val="00EF0843"/>
    <w:rsid w:val="00EF2FFC"/>
    <w:rsid w:val="00F03269"/>
    <w:rsid w:val="00F0352B"/>
    <w:rsid w:val="00F03F71"/>
    <w:rsid w:val="00F045AF"/>
    <w:rsid w:val="00F13145"/>
    <w:rsid w:val="00F257B8"/>
    <w:rsid w:val="00F40850"/>
    <w:rsid w:val="00F41D3D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D96E9-9747-4AB3-9FEC-ADB635F34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2025-02-08T06:18:00Z</dcterms:created>
  <dcterms:modified xsi:type="dcterms:W3CDTF">2025-02-08T08:09:00Z</dcterms:modified>
</cp:coreProperties>
</file>