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520" w:lineRule="exact"/>
        <w:rPr>
          <w:rFonts w:ascii="SimSong Bold" w:cs="SimSong Bold" w:hAnsi="SimSong Bold" w:eastAsia="SimSong Bold"/>
          <w:sz w:val="44"/>
          <w:szCs w:val="44"/>
        </w:rPr>
      </w:pPr>
      <w:r>
        <w:rPr>
          <w:rFonts w:eastAsia="SimSun" w:hint="eastAsia"/>
          <w:rtl w:val="0"/>
          <w:lang w:val="zh-TW" w:eastAsia="zh-TW"/>
        </w:rPr>
        <w:t>记录编号：</w:t>
      </w:r>
      <w:r>
        <w:rPr>
          <w:rFonts w:ascii="SimSun" w:hAnsi="SimSun"/>
          <w:rtl w:val="0"/>
          <w:lang w:val="zh-TW" w:eastAsia="zh-TW"/>
        </w:rPr>
        <w:t>{{record_no}}</w:t>
      </w:r>
      <w:r>
        <w:rPr>
          <w:rFonts w:ascii="SimSun" w:hAnsi="SimSun"/>
          <w:rtl w:val="0"/>
          <w:lang w:val="en-US"/>
        </w:rPr>
        <w:t xml:space="preserve">          </w:t>
      </w:r>
      <w:r>
        <w:rPr>
          <w:rFonts w:eastAsia="SimSun" w:hint="eastAsia"/>
          <w:rtl w:val="0"/>
          <w:lang w:val="zh-TW" w:eastAsia="zh-TW"/>
        </w:rPr>
        <w:t>保存期限：</w:t>
      </w:r>
      <w:r>
        <w:rPr>
          <w:rFonts w:ascii="SimSun" w:hAnsi="SimSun"/>
          <w:rtl w:val="0"/>
          <w:lang w:val="zh-TW" w:eastAsia="zh-TW"/>
        </w:rPr>
        <w:t>{{retention_period}}</w:t>
      </w:r>
      <w:r>
        <w:rPr>
          <w:rFonts w:eastAsia="SimSun" w:hint="eastAsia"/>
          <w:rtl w:val="0"/>
          <w:lang w:val="zh-TW" w:eastAsia="zh-TW"/>
        </w:rPr>
        <w:t xml:space="preserve">年 </w:t>
      </w:r>
    </w:p>
    <w:p>
      <w:pPr>
        <w:pStyle w:val="Normal.0"/>
        <w:spacing w:line="520" w:lineRule="exact"/>
        <w:rPr>
          <w:rFonts w:ascii="SimSong Bold" w:cs="SimSong Bold" w:hAnsi="SimSong Bold" w:eastAsia="SimSong Bold"/>
          <w:sz w:val="44"/>
          <w:szCs w:val="44"/>
          <w:lang w:val="zh-TW" w:eastAsia="zh-TW"/>
        </w:rPr>
      </w:pPr>
    </w:p>
    <w:p>
      <w:pPr>
        <w:pStyle w:val="Normal.0"/>
        <w:spacing w:line="520" w:lineRule="exact"/>
        <w:jc w:val="center"/>
        <w:rPr>
          <w:rFonts w:ascii="SimSong Bold" w:cs="SimSong Bold" w:hAnsi="SimSong Bold" w:eastAsia="SimSong Bold"/>
          <w:sz w:val="44"/>
          <w:szCs w:val="44"/>
          <w:lang w:val="zh-TW" w:eastAsia="zh-TW"/>
        </w:rPr>
      </w:pPr>
      <w:r>
        <w:rPr>
          <w:rFonts w:eastAsia="SimSong Bold" w:hint="eastAsia"/>
          <w:sz w:val="44"/>
          <w:szCs w:val="44"/>
          <w:rtl w:val="0"/>
          <w:lang w:val="zh-TW" w:eastAsia="zh-TW"/>
        </w:rPr>
        <w:t>气瓶定期检验报告</w:t>
      </w:r>
    </w:p>
    <w:p>
      <w:pPr>
        <w:pStyle w:val="Normal.0"/>
        <w:jc w:val="center"/>
      </w:pPr>
      <w:r>
        <w:rPr>
          <w:rFonts w:ascii="Calibri" w:hAnsi="Calibri"/>
          <w:rtl w:val="0"/>
          <w:lang w:val="en-US"/>
        </w:rPr>
        <w:t xml:space="preserve">                            </w:t>
      </w:r>
    </w:p>
    <w:p>
      <w:pPr>
        <w:pStyle w:val="Normal.0"/>
        <w:rPr>
          <w:rFonts w:ascii="Calibri" w:cs="Calibri" w:hAnsi="Calibri" w:eastAsia="Calibri"/>
          <w:sz w:val="24"/>
          <w:szCs w:val="24"/>
          <w:u w:val="thick"/>
        </w:rPr>
      </w:pPr>
      <w:r>
        <w:rPr>
          <w:rFonts w:ascii="SimSun" w:hAnsi="SimSun"/>
          <w:sz w:val="28"/>
          <w:szCs w:val="28"/>
          <w:u w:val="thick"/>
          <w:rtl w:val="0"/>
          <w:lang w:val="en-US"/>
        </w:rPr>
        <w:t>{{</w:t>
      </w:r>
      <w:r>
        <w:rPr>
          <w:rFonts w:ascii="SimSun" w:hAnsi="SimSun"/>
          <w:sz w:val="28"/>
          <w:szCs w:val="28"/>
          <w:u w:val="thick"/>
          <w:rtl w:val="0"/>
          <w:lang w:val="zh-TW" w:eastAsia="zh-TW"/>
        </w:rPr>
        <w:t>ownership_code</w:t>
      </w:r>
      <w:r>
        <w:rPr>
          <w:rFonts w:ascii="SimSun" w:hAnsi="SimSun"/>
          <w:sz w:val="28"/>
          <w:szCs w:val="28"/>
          <w:u w:val="thick"/>
          <w:rtl w:val="0"/>
          <w:lang w:val="en-US"/>
        </w:rPr>
        <w:t>}}</w:t>
      </w:r>
      <w:r>
        <w:rPr>
          <w:rFonts w:ascii="SimSun" w:hAnsi="SimSun"/>
          <w:sz w:val="28"/>
          <w:szCs w:val="28"/>
          <w:u w:val="thick"/>
          <w:rtl w:val="0"/>
          <w:lang w:val="zh-TW" w:eastAsia="zh-TW"/>
        </w:rPr>
        <w:t xml:space="preserve"> </w:t>
      </w:r>
    </w:p>
    <w:p>
      <w:pPr>
        <w:pStyle w:val="Normal.0"/>
        <w:ind w:firstLine="560"/>
        <w:jc w:val="left"/>
        <w:rPr>
          <w:rFonts w:ascii="SimSun" w:cs="SimSun" w:hAnsi="SimSun" w:eastAsia="SimSun"/>
          <w:sz w:val="28"/>
          <w:szCs w:val="28"/>
        </w:rPr>
      </w:pPr>
      <w:r>
        <w:rPr>
          <w:rFonts w:eastAsia="SimSun" w:hint="eastAsia"/>
          <w:sz w:val="28"/>
          <w:szCs w:val="28"/>
          <w:rtl w:val="0"/>
          <w:lang w:val="zh-TW" w:eastAsia="zh-TW"/>
        </w:rPr>
        <w:t>根据《气瓶安全技术规程》（</w:t>
      </w:r>
      <w:r>
        <w:rPr>
          <w:rFonts w:ascii="SimSun" w:hAnsi="SimSun"/>
          <w:sz w:val="28"/>
          <w:szCs w:val="28"/>
          <w:rtl w:val="0"/>
          <w:lang w:val="en-US"/>
        </w:rPr>
        <w:t>TSG 23-2021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）及国家标准：</w:t>
      </w:r>
    </w:p>
    <w:p>
      <w:pPr>
        <w:pStyle w:val="Normal.0"/>
        <w:ind w:firstLine="560"/>
        <w:jc w:val="left"/>
        <w:rPr>
          <w:rFonts w:ascii="SimSun" w:cs="SimSun" w:hAnsi="SimSun" w:eastAsia="SimSu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  <w:lang w:val="en-US"/>
        </w:rPr>
        <w:t>☑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《钢质无缝气瓶定期检验与评定》（</w:t>
      </w:r>
      <w:r>
        <w:rPr>
          <w:rFonts w:ascii="SimSun" w:hAnsi="SimSun"/>
          <w:sz w:val="28"/>
          <w:szCs w:val="28"/>
          <w:rtl w:val="0"/>
          <w:lang w:val="en-US"/>
        </w:rPr>
        <w:t>GB/T13004-2016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）；</w:t>
      </w:r>
    </w:p>
    <w:p>
      <w:pPr>
        <w:pStyle w:val="Normal.0"/>
        <w:ind w:firstLine="560"/>
        <w:jc w:val="left"/>
        <w:rPr>
          <w:rFonts w:ascii="SimSun" w:cs="SimSun" w:hAnsi="SimSun" w:eastAsia="SimSu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  <w:lang w:val="en-US"/>
        </w:rPr>
        <w:t>◻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《铝合金无缝气瓶定期检验与评定》（</w:t>
      </w:r>
      <w:r>
        <w:rPr>
          <w:rFonts w:ascii="SimSun" w:hAnsi="SimSun"/>
          <w:sz w:val="28"/>
          <w:szCs w:val="28"/>
          <w:rtl w:val="0"/>
          <w:lang w:val="en-US"/>
        </w:rPr>
        <w:t>GB/T13077-2024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）的规定，你单位送检的</w:t>
      </w:r>
      <w:r>
        <w:rPr>
          <w:rFonts w:eastAsia="SimSun" w:hint="eastAsia"/>
          <w:sz w:val="28"/>
          <w:szCs w:val="28"/>
          <w:u w:val="single"/>
          <w:rtl w:val="0"/>
          <w:lang w:val="zh-TW" w:eastAsia="zh-TW"/>
        </w:rPr>
        <w:t>【</w:t>
      </w:r>
      <w:r>
        <w:rPr>
          <w:rFonts w:ascii="SimSun" w:hAnsi="SimSun"/>
          <w:sz w:val="28"/>
          <w:szCs w:val="28"/>
          <w:rtl w:val="0"/>
          <w:lang w:val="zh-TW" w:eastAsia="zh-TW"/>
        </w:rPr>
        <w:t>{{filling_medium}}</w:t>
      </w:r>
      <w:r>
        <w:rPr>
          <w:rFonts w:eastAsia="SimSun" w:hint="eastAsia"/>
          <w:sz w:val="28"/>
          <w:szCs w:val="28"/>
          <w:u w:val="single"/>
          <w:rtl w:val="0"/>
          <w:lang w:val="zh-TW" w:eastAsia="zh-TW"/>
        </w:rPr>
        <w:t>】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气瓶，共</w:t>
      </w:r>
      <w:r>
        <w:rPr>
          <w:rFonts w:ascii="SimSun" w:hAnsi="SimSun"/>
          <w:sz w:val="28"/>
          <w:szCs w:val="28"/>
          <w:u w:val="single"/>
          <w:rtl w:val="0"/>
          <w:lang w:val="en-US"/>
        </w:rPr>
        <w:t>{{selected_rows}}</w:t>
      </w:r>
      <w:r>
        <w:rPr>
          <w:rFonts w:eastAsia="SimSun" w:hint="eastAsia"/>
          <w:sz w:val="28"/>
          <w:szCs w:val="28"/>
          <w:u w:val="none"/>
          <w:rtl w:val="0"/>
          <w:lang w:val="zh-TW" w:eastAsia="zh-TW"/>
        </w:rPr>
        <w:t>只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，经我机构实施定期检验。其中</w:t>
      </w:r>
      <w:r>
        <w:rPr>
          <w:rFonts w:ascii="SimSun" w:hAnsi="SimSun"/>
          <w:sz w:val="28"/>
          <w:szCs w:val="28"/>
          <w:u w:val="single"/>
          <w:rtl w:val="0"/>
          <w:lang w:val="en-US"/>
        </w:rPr>
        <w:t>{{selected_rows}}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只气瓶安全性能符合要求</w:t>
      </w:r>
      <w:bookmarkStart w:name="_Hlk11144721" w:id="0"/>
      <w:r>
        <w:rPr>
          <w:rFonts w:eastAsia="SimSun" w:hint="eastAsia"/>
          <w:sz w:val="28"/>
          <w:szCs w:val="28"/>
          <w:rtl w:val="0"/>
          <w:lang w:val="zh-TW" w:eastAsia="zh-TW"/>
        </w:rPr>
        <w:t>（详见附表</w:t>
      </w:r>
      <w:r>
        <w:rPr>
          <w:rFonts w:ascii="SimSun" w:hAnsi="SimSun"/>
          <w:sz w:val="28"/>
          <w:szCs w:val="28"/>
          <w:rtl w:val="0"/>
          <w:lang w:val="en-US"/>
        </w:rPr>
        <w:t>1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）</w:t>
      </w:r>
      <w:bookmarkEnd w:id="0"/>
      <w:r>
        <w:rPr>
          <w:rFonts w:eastAsia="SimSun" w:hint="eastAsia"/>
          <w:sz w:val="28"/>
          <w:szCs w:val="28"/>
          <w:rtl w:val="0"/>
          <w:lang w:val="zh-TW" w:eastAsia="zh-TW"/>
        </w:rPr>
        <w:t>，</w:t>
      </w:r>
      <w:r>
        <w:rPr>
          <w:rFonts w:ascii="SimSun" w:hAnsi="SimSun"/>
          <w:sz w:val="28"/>
          <w:szCs w:val="28"/>
          <w:u w:val="single"/>
          <w:rtl w:val="0"/>
          <w:lang w:val="en-US"/>
        </w:rPr>
        <w:t xml:space="preserve">0 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只气瓶更换了由</w:t>
      </w:r>
      <w:r>
        <w:rPr>
          <w:rFonts w:ascii="SimSun" w:hAnsi="SimSun"/>
          <w:sz w:val="28"/>
          <w:szCs w:val="28"/>
          <w:u w:val="single"/>
          <w:rtl w:val="0"/>
          <w:lang w:val="en-US"/>
        </w:rPr>
        <w:t xml:space="preserve"> /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生产的气瓶阀门，</w:t>
      </w:r>
      <w:r>
        <w:rPr>
          <w:rFonts w:ascii="SimSun" w:hAnsi="SimSun"/>
          <w:sz w:val="28"/>
          <w:szCs w:val="28"/>
          <w:u w:val="single"/>
          <w:rtl w:val="0"/>
          <w:lang w:val="en-US"/>
        </w:rPr>
        <w:t xml:space="preserve"> 0 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只气瓶已判报废</w:t>
      </w:r>
      <w:r>
        <w:rPr>
          <w:rFonts w:ascii="SimSun" w:hAnsi="SimSun"/>
          <w:sz w:val="28"/>
          <w:szCs w:val="28"/>
          <w:rtl w:val="0"/>
          <w:lang w:val="en-US"/>
        </w:rPr>
        <w:t xml:space="preserve"> 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（详见附表</w:t>
      </w:r>
      <w:r>
        <w:rPr>
          <w:rFonts w:ascii="SimSun" w:hAnsi="SimSun"/>
          <w:sz w:val="28"/>
          <w:szCs w:val="28"/>
          <w:rtl w:val="0"/>
          <w:lang w:val="en-US"/>
        </w:rPr>
        <w:t>2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），并且按照规定实施消除使用功能处理。</w:t>
      </w:r>
      <w:r>
        <w:rPr>
          <w:rFonts w:ascii="SimSun" w:hAnsi="SimSun"/>
          <w:sz w:val="28"/>
          <w:szCs w:val="28"/>
          <w:rtl w:val="0"/>
          <w:lang w:val="en-US"/>
        </w:rPr>
        <w:t xml:space="preserve">  </w:t>
      </w:r>
    </w:p>
    <w:p>
      <w:pPr>
        <w:pStyle w:val="Normal.0"/>
        <w:ind w:firstLine="1680"/>
        <w:jc w:val="left"/>
        <w:rPr>
          <w:rFonts w:ascii="SimSun" w:cs="SimSun" w:hAnsi="SimSun" w:eastAsia="SimSun"/>
          <w:sz w:val="28"/>
          <w:szCs w:val="28"/>
          <w:lang w:val="zh-TW" w:eastAsia="zh-TW"/>
        </w:rPr>
      </w:pPr>
    </w:p>
    <w:p>
      <w:pPr>
        <w:pStyle w:val="Normal.0"/>
        <w:ind w:firstLine="1680"/>
        <w:jc w:val="left"/>
        <w:rPr>
          <w:rFonts w:ascii="SimSun" w:cs="SimSun" w:hAnsi="SimSun" w:eastAsia="SimSun"/>
          <w:sz w:val="28"/>
          <w:szCs w:val="28"/>
          <w:lang w:val="zh-TW" w:eastAsia="zh-TW"/>
        </w:rPr>
      </w:pPr>
    </w:p>
    <w:p>
      <w:pPr>
        <w:pStyle w:val="Normal.0"/>
        <w:jc w:val="left"/>
        <w:rPr>
          <w:rFonts w:ascii="SimSun" w:cs="SimSun" w:hAnsi="SimSun" w:eastAsia="SimSun"/>
          <w:lang w:val="zh-TW" w:eastAsia="zh-TW"/>
        </w:rPr>
      </w:pPr>
    </w:p>
    <w:p>
      <w:pPr>
        <w:pStyle w:val="Normal.0"/>
        <w:jc w:val="left"/>
        <w:rPr>
          <w:rFonts w:ascii="SimSun" w:cs="SimSun" w:hAnsi="SimSun" w:eastAsia="SimSun"/>
          <w:sz w:val="28"/>
          <w:szCs w:val="28"/>
        </w:rPr>
      </w:pPr>
      <w:r>
        <w:rPr>
          <w:rFonts w:eastAsia="SimSun" w:hint="eastAsia"/>
          <w:sz w:val="28"/>
          <w:szCs w:val="28"/>
          <w:rtl w:val="0"/>
          <w:lang w:val="zh-TW" w:eastAsia="zh-TW"/>
        </w:rPr>
        <w:t>检验员</w:t>
      </w:r>
      <w:bookmarkStart w:name="_Hlk98666322" w:id="1"/>
      <w:r>
        <w:rPr>
          <w:rFonts w:eastAsia="SimSun" w:hint="eastAsia"/>
          <w:sz w:val="28"/>
          <w:szCs w:val="28"/>
          <w:rtl w:val="0"/>
          <w:lang w:val="zh-TW" w:eastAsia="zh-TW"/>
        </w:rPr>
        <w:t>（签字）</w:t>
      </w:r>
      <w:bookmarkEnd w:id="1"/>
      <w:r>
        <w:rPr>
          <w:rFonts w:eastAsia="SimSun" w:hint="eastAsia"/>
          <w:sz w:val="28"/>
          <w:szCs w:val="28"/>
          <w:rtl w:val="0"/>
          <w:lang w:val="zh-TW" w:eastAsia="zh-TW"/>
        </w:rPr>
        <w:t xml:space="preserve">： </w:t>
      </w:r>
      <w:r>
        <w:rPr>
          <w:rFonts w:ascii="SimSun" w:cs="SimSun" w:hAnsi="SimSun" w:eastAsia="SimSun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87680" cy="307340"/>
            <wp:effectExtent l="0" t="0" r="0" b="0"/>
            <wp:docPr id="1073741825" name="officeArt object" descr="2ea9a3e194ed7cf84c7bc6ca5c557a2_副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2ea9a3e194ed7cf84c7bc6ca5c557a2_副本" descr="2ea9a3e194ed7cf84c7bc6ca5c557a2_副本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307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SimSun" w:hAnsi="SimSun"/>
          <w:sz w:val="28"/>
          <w:szCs w:val="28"/>
          <w:rtl w:val="0"/>
          <w:lang w:val="en-US"/>
        </w:rPr>
        <w:t xml:space="preserve">            </w:t>
      </w:r>
      <w:bookmarkStart w:name="_Hlk98666349" w:id="2"/>
      <w:r>
        <w:rPr>
          <w:rFonts w:eastAsia="SimSun" w:hint="eastAsia"/>
          <w:sz w:val="28"/>
          <w:szCs w:val="28"/>
          <w:rtl w:val="0"/>
          <w:lang w:val="zh-TW" w:eastAsia="zh-TW"/>
        </w:rPr>
        <w:t>日期：</w:t>
      </w:r>
      <w:bookmarkEnd w:id="2"/>
      <w:r>
        <w:rPr>
          <w:rFonts w:ascii="SimSun" w:hAnsi="SimSun"/>
          <w:sz w:val="28"/>
          <w:szCs w:val="28"/>
          <w:rtl w:val="0"/>
          <w:lang w:val="en-US"/>
        </w:rPr>
        <w:t>{{yyyy-MM-dd}}</w:t>
      </w:r>
    </w:p>
    <w:p>
      <w:pPr>
        <w:pStyle w:val="Normal.0"/>
        <w:jc w:val="left"/>
        <w:rPr>
          <w:rFonts w:ascii="SimSun" w:cs="SimSun" w:hAnsi="SimSun" w:eastAsia="SimSun"/>
          <w:sz w:val="28"/>
          <w:szCs w:val="28"/>
        </w:rPr>
      </w:pPr>
      <w:r>
        <w:rPr>
          <w:rFonts w:eastAsia="SimSun" w:hint="eastAsia"/>
          <w:sz w:val="28"/>
          <w:szCs w:val="28"/>
          <w:rtl w:val="0"/>
          <w:lang w:val="zh-TW" w:eastAsia="zh-TW"/>
        </w:rPr>
        <w:t xml:space="preserve">审  核（签字）： </w:t>
      </w:r>
      <w:r>
        <w:rPr>
          <w:rFonts w:ascii="等线" w:cs="等线" w:hAnsi="等线" w:eastAsia="等线"/>
          <w:lang w:val="en-US"/>
        </w:rPr>
        <w:drawing xmlns:a="http://schemas.openxmlformats.org/drawingml/2006/main">
          <wp:inline distT="0" distB="0" distL="0" distR="0">
            <wp:extent cx="564515" cy="269240"/>
            <wp:effectExtent l="0" t="0" r="0" b="0"/>
            <wp:docPr id="1073741826" name="officeArt object" descr="e4301473a8fcd2de758a16037b00e0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e4301473a8fcd2de758a16037b00e0d" descr="e4301473a8fcd2de758a16037b00e0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" cy="269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SimSun" w:hAnsi="SimSun"/>
          <w:sz w:val="28"/>
          <w:szCs w:val="28"/>
          <w:rtl w:val="0"/>
          <w:lang w:val="en-US"/>
        </w:rPr>
        <w:t xml:space="preserve">          </w:t>
      </w:r>
      <w:bookmarkStart w:name="_Hlk98667567" w:id="3"/>
      <w:r>
        <w:rPr>
          <w:rFonts w:ascii="SimSun" w:hAnsi="SimSun"/>
          <w:sz w:val="28"/>
          <w:szCs w:val="28"/>
          <w:rtl w:val="0"/>
          <w:lang w:val="en-US"/>
        </w:rPr>
        <w:t xml:space="preserve"> 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日期：</w:t>
      </w:r>
      <w:r>
        <w:rPr>
          <w:rFonts w:ascii="SimSun" w:hAnsi="SimSun"/>
          <w:sz w:val="28"/>
          <w:szCs w:val="28"/>
          <w:rtl w:val="0"/>
          <w:lang w:val="en-US"/>
        </w:rPr>
        <w:t>{{yyyy-MM-dd}}</w:t>
      </w:r>
    </w:p>
    <w:p>
      <w:pPr>
        <w:pStyle w:val="Normal.0"/>
        <w:jc w:val="left"/>
        <w:rPr>
          <w:rFonts w:ascii="SimSun" w:cs="SimSun" w:hAnsi="SimSun" w:eastAsia="SimSun"/>
          <w:sz w:val="28"/>
          <w:szCs w:val="28"/>
        </w:rPr>
      </w:pPr>
      <w:r>
        <w:rPr>
          <w:rFonts w:eastAsia="SimSun" w:hint="eastAsia"/>
          <w:sz w:val="28"/>
          <w:szCs w:val="28"/>
          <w:rtl w:val="0"/>
          <w:lang w:val="zh-TW" w:eastAsia="zh-TW"/>
        </w:rPr>
        <w:t xml:space="preserve">批  </w:t>
      </w:r>
      <w:bookmarkEnd w:id="3"/>
      <w:r>
        <w:rPr>
          <w:rFonts w:eastAsia="SimSun" w:hint="eastAsia"/>
          <w:sz w:val="28"/>
          <w:szCs w:val="28"/>
          <w:rtl w:val="0"/>
          <w:lang w:val="zh-TW" w:eastAsia="zh-TW"/>
        </w:rPr>
        <w:t>准</w:t>
      </w:r>
      <w:bookmarkStart w:name="_Hlk98667419" w:id="4"/>
      <w:r>
        <w:rPr>
          <w:rFonts w:eastAsia="SimSun" w:hint="eastAsia"/>
          <w:sz w:val="28"/>
          <w:szCs w:val="28"/>
          <w:rtl w:val="0"/>
          <w:lang w:val="zh-TW" w:eastAsia="zh-TW"/>
        </w:rPr>
        <w:t>（签字）</w:t>
      </w:r>
      <w:bookmarkEnd w:id="4"/>
      <w:r>
        <w:rPr>
          <w:rFonts w:eastAsia="SimSun" w:hint="eastAsia"/>
          <w:sz w:val="28"/>
          <w:szCs w:val="28"/>
          <w:rtl w:val="0"/>
          <w:lang w:val="zh-TW" w:eastAsia="zh-TW"/>
        </w:rPr>
        <w:t xml:space="preserve">：  </w:t>
      </w:r>
      <w:r>
        <w:rPr>
          <w:rFonts w:ascii="SimSun" w:cs="SimSun" w:hAnsi="SimSun" w:eastAsia="SimSun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579120" cy="337185"/>
            <wp:effectExtent l="0" t="0" r="0" b="0"/>
            <wp:docPr id="1073741827" name="officeArt object" descr="1722823602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722823602541" descr="172282360254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3371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SimSun" w:hAnsi="SimSun"/>
          <w:sz w:val="28"/>
          <w:szCs w:val="28"/>
          <w:rtl w:val="0"/>
          <w:lang w:val="en-US"/>
        </w:rPr>
        <w:t xml:space="preserve">          </w:t>
      </w:r>
      <w:r>
        <w:rPr>
          <w:rFonts w:eastAsia="SimSun" w:hint="eastAsia"/>
          <w:sz w:val="28"/>
          <w:szCs w:val="28"/>
          <w:rtl w:val="0"/>
          <w:lang w:val="zh-TW" w:eastAsia="zh-TW"/>
        </w:rPr>
        <w:t>日期：</w:t>
      </w:r>
      <w:r>
        <w:rPr>
          <w:rFonts w:ascii="SimSun" w:hAnsi="SimSun"/>
          <w:sz w:val="28"/>
          <w:szCs w:val="28"/>
          <w:rtl w:val="0"/>
          <w:lang w:val="en-US"/>
        </w:rPr>
        <w:t xml:space="preserve">{{yyyy-MM-dd}}         </w:t>
      </w:r>
    </w:p>
    <w:p>
      <w:pPr>
        <w:pStyle w:val="Normal.0"/>
        <w:ind w:firstLine="6440"/>
        <w:jc w:val="left"/>
        <w:rPr>
          <w:rFonts w:ascii="SimSun" w:cs="SimSun" w:hAnsi="SimSun" w:eastAsia="SimSun"/>
          <w:sz w:val="28"/>
          <w:szCs w:val="28"/>
          <w:lang w:val="zh-TW" w:eastAsia="zh-TW"/>
        </w:rPr>
      </w:pPr>
    </w:p>
    <w:p>
      <w:pPr>
        <w:pStyle w:val="Normal.0"/>
        <w:ind w:firstLine="5040"/>
        <w:jc w:val="left"/>
        <w:rPr>
          <w:rFonts w:ascii="SimSun" w:cs="SimSun" w:hAnsi="SimSun" w:eastAsia="SimSun"/>
          <w:sz w:val="28"/>
          <w:szCs w:val="28"/>
          <w:lang w:val="zh-TW" w:eastAsia="zh-TW"/>
        </w:rPr>
      </w:pPr>
    </w:p>
    <w:p>
      <w:pPr>
        <w:pStyle w:val="Normal.0"/>
        <w:ind w:firstLine="5040"/>
        <w:jc w:val="left"/>
        <w:rPr>
          <w:rFonts w:ascii="SimSun" w:cs="SimSun" w:hAnsi="SimSun" w:eastAsia="SimSun"/>
          <w:sz w:val="28"/>
          <w:szCs w:val="28"/>
          <w:lang w:val="zh-TW" w:eastAsia="zh-TW"/>
        </w:rPr>
      </w:pPr>
      <w:r>
        <w:rPr>
          <w:rFonts w:eastAsia="SimSun" w:hint="eastAsia"/>
          <w:sz w:val="28"/>
          <w:szCs w:val="28"/>
          <w:rtl w:val="0"/>
          <w:lang w:val="zh-TW" w:eastAsia="zh-TW"/>
        </w:rPr>
        <w:t>成都金克星气体有限公司</w:t>
      </w:r>
    </w:p>
    <w:p>
      <w:pPr>
        <w:pStyle w:val="Normal.0"/>
        <w:ind w:firstLine="5600"/>
        <w:jc w:val="left"/>
        <w:rPr>
          <w:rFonts w:ascii="SimSun" w:cs="SimSun" w:hAnsi="SimSun" w:eastAsia="SimSun"/>
          <w:sz w:val="30"/>
          <w:szCs w:val="30"/>
        </w:rPr>
      </w:pPr>
      <w:r>
        <w:rPr>
          <w:rFonts w:ascii="SimSun" w:hAnsi="SimSun"/>
          <w:sz w:val="28"/>
          <w:szCs w:val="28"/>
          <w:rtl w:val="0"/>
          <w:lang w:val="en-US"/>
        </w:rPr>
        <w:t>{{yyyy-MM-dd}}</w:t>
      </w:r>
      <w:r>
        <w:rPr>
          <w:rFonts w:ascii="SimSun" w:hAnsi="SimSun"/>
          <w:sz w:val="28"/>
          <w:szCs w:val="28"/>
          <w:rtl w:val="0"/>
          <w:lang w:val="zh-TW" w:eastAsia="zh-TW"/>
        </w:rPr>
        <w:t xml:space="preserve">         </w:t>
      </w:r>
    </w:p>
    <w:p>
      <w:pPr>
        <w:pStyle w:val="Normal.0"/>
        <w:spacing w:line="520" w:lineRule="exact"/>
        <w:rPr>
          <w:rFonts w:ascii="SimSun" w:cs="SimSun" w:hAnsi="SimSun" w:eastAsia="SimSun"/>
          <w:sz w:val="30"/>
          <w:szCs w:val="30"/>
          <w:lang w:val="zh-TW" w:eastAsia="zh-TW"/>
        </w:rPr>
      </w:pPr>
    </w:p>
    <w:p>
      <w:pPr>
        <w:pStyle w:val="Normal.0"/>
        <w:spacing w:line="520" w:lineRule="exact"/>
        <w:rPr>
          <w:rFonts w:ascii="SimSun" w:cs="SimSun" w:hAnsi="SimSun" w:eastAsia="SimSun"/>
          <w:sz w:val="30"/>
          <w:szCs w:val="30"/>
          <w:lang w:val="zh-TW" w:eastAsia="zh-TW"/>
        </w:rPr>
      </w:pPr>
    </w:p>
    <w:p>
      <w:pPr>
        <w:pStyle w:val="Normal.0"/>
        <w:spacing w:line="520" w:lineRule="exact"/>
        <w:rPr>
          <w:rFonts w:ascii="SimSun" w:cs="SimSun" w:hAnsi="SimSun" w:eastAsia="SimSun"/>
          <w:sz w:val="30"/>
          <w:szCs w:val="30"/>
        </w:rPr>
      </w:pPr>
      <w:r>
        <w:rPr>
          <w:rFonts w:eastAsia="SimSun" w:hint="eastAsia"/>
          <w:sz w:val="30"/>
          <w:szCs w:val="30"/>
          <w:rtl w:val="0"/>
          <w:lang w:val="zh-TW" w:eastAsia="zh-TW"/>
        </w:rPr>
        <w:t>附表</w:t>
      </w:r>
      <w:r>
        <w:rPr>
          <w:rFonts w:ascii="SimSun" w:hAnsi="SimSun"/>
          <w:sz w:val="30"/>
          <w:szCs w:val="30"/>
          <w:rtl w:val="0"/>
          <w:lang w:val="en-US"/>
        </w:rPr>
        <w:t>1</w:t>
      </w:r>
      <w:r>
        <w:rPr>
          <w:rFonts w:eastAsia="SimSun" w:hint="eastAsia"/>
          <w:sz w:val="30"/>
          <w:szCs w:val="30"/>
          <w:rtl w:val="0"/>
          <w:lang w:val="zh-TW" w:eastAsia="zh-TW"/>
        </w:rPr>
        <w:t>：</w:t>
      </w:r>
    </w:p>
    <w:p>
      <w:pPr>
        <w:pStyle w:val="Normal.0"/>
        <w:spacing w:line="520" w:lineRule="exact"/>
        <w:jc w:val="center"/>
        <w:rPr>
          <w:rFonts w:ascii="SimSong Bold" w:cs="SimSong Bold" w:hAnsi="SimSong Bold" w:eastAsia="SimSong Bold"/>
          <w:sz w:val="44"/>
          <w:szCs w:val="44"/>
          <w:lang w:val="zh-TW" w:eastAsia="zh-TW"/>
        </w:rPr>
      </w:pPr>
      <w:r>
        <w:rPr>
          <w:rFonts w:eastAsia="SimSong Bold" w:hint="eastAsia"/>
          <w:sz w:val="44"/>
          <w:szCs w:val="44"/>
          <w:rtl w:val="0"/>
          <w:lang w:val="zh-TW" w:eastAsia="zh-TW"/>
        </w:rPr>
        <w:t>定期检验合格气瓶一览表</w:t>
      </w:r>
    </w:p>
    <w:tbl>
      <w:tblPr>
        <w:tblW w:w="830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07"/>
        <w:gridCol w:w="2644"/>
        <w:gridCol w:w="2947"/>
        <w:gridCol w:w="1902"/>
      </w:tblGrid>
      <w:tr>
        <w:tblPrEx>
          <w:shd w:val="clear" w:color="auto" w:fill="d0ddef"/>
        </w:tblPrEx>
        <w:trPr>
          <w:trHeight w:val="475" w:hRule="atLeast"/>
        </w:trPr>
        <w:tc>
          <w:tcPr>
            <w:tcW w:type="dxa" w:w="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520" w:lineRule="exact"/>
              <w:jc w:val="center"/>
            </w:pPr>
            <w:r>
              <w:rPr>
                <w:rFonts w:eastAsia="SimSong Bold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序号</w:t>
            </w:r>
          </w:p>
        </w:tc>
        <w:tc>
          <w:tcPr>
            <w:tcW w:type="dxa" w:w="2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520" w:lineRule="exact"/>
              <w:jc w:val="center"/>
            </w:pPr>
            <w:r>
              <w:rPr>
                <w:rFonts w:eastAsia="SimSong Bold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气瓶编号</w:t>
            </w:r>
          </w:p>
        </w:tc>
        <w:tc>
          <w:tcPr>
            <w:tcW w:type="dxa" w:w="29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520" w:lineRule="exact"/>
              <w:jc w:val="center"/>
            </w:pPr>
            <w:r>
              <w:rPr>
                <w:rFonts w:eastAsia="SimSong Bold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制造单位名称或代号</w:t>
            </w:r>
          </w:p>
        </w:tc>
        <w:tc>
          <w:tcPr>
            <w:tcW w:type="dxa" w:w="19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520" w:lineRule="exact"/>
              <w:jc w:val="center"/>
            </w:pPr>
            <w:r>
              <w:rPr>
                <w:rFonts w:eastAsia="SimSong Bold" w:hint="eastAsia"/>
                <w:sz w:val="28"/>
                <w:szCs w:val="28"/>
                <w:shd w:val="nil" w:color="auto" w:fill="auto"/>
                <w:rtl w:val="0"/>
                <w:lang w:val="zh-TW" w:eastAsia="zh-TW"/>
              </w:rPr>
              <w:t>下次检验日期</w:t>
            </w:r>
          </w:p>
        </w:tc>
      </w:tr>
      <w:tr>
        <w:tblPrEx>
          <w:shd w:val="clear" w:color="auto" w:fill="d0ddef"/>
        </w:tblPrEx>
        <w:trPr>
          <w:trHeight w:val="995" w:hRule="atLeast"/>
        </w:trPr>
        <w:tc>
          <w:tcPr>
            <w:tcW w:type="dxa" w:w="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520" w:lineRule="exact"/>
              <w:jc w:val="right"/>
            </w:pPr>
            <w:r>
              <w:rPr>
                <w:rFonts w:ascii="Calibri" w:hAnsi="Calibri"/>
                <w:kern w:val="2"/>
                <w:sz w:val="21"/>
                <w:szCs w:val="21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{{#}}</w:t>
            </w:r>
          </w:p>
        </w:tc>
        <w:tc>
          <w:tcPr>
            <w:tcW w:type="dxa" w:w="2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520" w:lineRule="exact"/>
              <w:jc w:val="center"/>
            </w:pPr>
            <w:r>
              <w:rPr>
                <w:rFonts w:ascii="SimSong Bold" w:hAnsi="SimSong Bold"/>
                <w:kern w:val="2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{{factory_serial_no}}</w:t>
            </w:r>
          </w:p>
        </w:tc>
        <w:tc>
          <w:tcPr>
            <w:tcW w:type="dxa" w:w="29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520" w:lineRule="exact"/>
              <w:jc w:val="center"/>
            </w:pPr>
            <w:r>
              <w:rPr>
                <w:rFonts w:ascii="SimSong Bold" w:hAnsi="SimSong Bold"/>
                <w:kern w:val="2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{{manufacturer_code}}</w:t>
            </w:r>
          </w:p>
        </w:tc>
        <w:tc>
          <w:tcPr>
            <w:tcW w:type="dxa" w:w="19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520" w:lineRule="exact"/>
              <w:jc w:val="center"/>
            </w:pPr>
            <w:r>
              <w:rPr>
                <w:rFonts w:ascii="SimSong Bold" w:hAnsi="SimSong Bold"/>
                <w:kern w:val="2"/>
                <w:sz w:val="28"/>
                <w:szCs w:val="28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{{yyyy-MM-dd}}</w:t>
            </w:r>
          </w:p>
        </w:tc>
      </w:tr>
    </w:tbl>
    <w:p>
      <w:pPr>
        <w:pStyle w:val="Normal.0"/>
        <w:ind w:left="108" w:hanging="108"/>
        <w:jc w:val="center"/>
      </w:pPr>
      <w:r>
        <w:rPr>
          <w:rFonts w:ascii="SimSong Bold" w:cs="SimSong Bold" w:hAnsi="SimSong Bold" w:eastAsia="SimSong Bold"/>
          <w:sz w:val="44"/>
          <w:szCs w:val="44"/>
          <w:lang w:val="zh-TW" w:eastAsia="zh-TW"/>
        </w:rPr>
      </w:r>
    </w:p>
    <w:sectPr>
      <w:headerReference w:type="default" r:id="rId7"/>
      <w:footerReference w:type="default" r:id="rId8"/>
      <w:pgSz w:w="11900" w:h="16840" w:orient="portrait"/>
      <w:pgMar w:top="1134" w:right="1800" w:bottom="102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Helvetica Neue">
    <w:charset w:val="00"/>
    <w:family w:val="roman"/>
    <w:pitch w:val="default"/>
  </w:font>
  <w:font w:name="SimSong Bold">
    <w:charset w:val="00"/>
    <w:family w:val="roman"/>
    <w:pitch w:val="default"/>
  </w:font>
  <w:font w:name="Calibri">
    <w:charset w:val="00"/>
    <w:family w:val="roman"/>
    <w:pitch w:val="default"/>
  </w:font>
  <w:font w:name="Wingdings">
    <w:charset w:val="00"/>
    <w:family w:val="roman"/>
    <w:pitch w:val="default"/>
  </w:font>
  <w:font w:name="等线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280"/>
        <w:tab w:val="clear" w:pos="8306"/>
      </w:tabs>
      <w:jc w:val="right"/>
    </w:pPr>
    <w:r>
      <w:rPr>
        <w:rFonts w:eastAsia="SimSun" w:hint="eastAsia"/>
        <w:sz w:val="24"/>
        <w:szCs w:val="24"/>
        <w:rtl w:val="0"/>
        <w:lang w:val="zh-TW" w:eastAsia="zh-TW"/>
      </w:rPr>
      <w:t>报告编号：</w:t>
    </w:r>
    <w:r>
      <w:rPr>
        <w:rFonts w:ascii="SimSun" w:hAnsi="SimSun"/>
        <w:sz w:val="24"/>
        <w:szCs w:val="24"/>
        <w:rtl w:val="0"/>
        <w:lang w:val="en-US"/>
      </w:rPr>
      <w:t>{{yyyymmdd</w:t>
    </w:r>
    <w:r>
      <w:rPr>
        <w:rFonts w:ascii="SimSun" w:hAnsi="SimSun"/>
        <w:sz w:val="24"/>
        <w:szCs w:val="24"/>
        <w:rtl w:val="0"/>
        <w:lang w:val="zh-TW" w:eastAsia="zh-TW"/>
      </w:rPr>
      <w:t>#</w:t>
    </w:r>
    <w:r>
      <w:rPr>
        <w:rFonts w:ascii="SimSun" w:hAnsi="SimSun"/>
        <w:sz w:val="24"/>
        <w:szCs w:val="24"/>
        <w:rtl w:val="0"/>
        <w:lang w:val="en-US"/>
      </w:rPr>
      <w:t>}}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