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722" w:rsidRDefault="002E4F7A">
      <w:r>
        <w:t>Tópicos Especiais de Estatística 1</w:t>
      </w:r>
    </w:p>
    <w:p w:rsidR="002E4F7A" w:rsidRDefault="002E4F7A">
      <w:r>
        <w:t xml:space="preserve">Profs.: Ana Maria </w:t>
      </w:r>
      <w:proofErr w:type="spellStart"/>
      <w:r>
        <w:t>Nogales</w:t>
      </w:r>
      <w:proofErr w:type="spellEnd"/>
      <w:r>
        <w:t xml:space="preserve"> e </w:t>
      </w:r>
      <w:proofErr w:type="spellStart"/>
      <w:r>
        <w:t>Jhames</w:t>
      </w:r>
      <w:proofErr w:type="spellEnd"/>
      <w:r>
        <w:t xml:space="preserve"> Sampaio</w:t>
      </w:r>
    </w:p>
    <w:p w:rsidR="002E4F7A" w:rsidRDefault="002E4F7A">
      <w:r>
        <w:t xml:space="preserve">Mentor: Bruno de </w:t>
      </w:r>
      <w:proofErr w:type="spellStart"/>
      <w:r>
        <w:t>Olveira</w:t>
      </w:r>
      <w:proofErr w:type="spellEnd"/>
      <w:r>
        <w:t xml:space="preserve"> Cruz</w:t>
      </w:r>
    </w:p>
    <w:p w:rsidR="002E4F7A" w:rsidRDefault="002E4F7A"/>
    <w:p w:rsidR="002E4F7A" w:rsidRDefault="002E4F7A">
      <w:r>
        <w:tab/>
        <w:t>Passos para a Simulação</w:t>
      </w:r>
    </w:p>
    <w:p w:rsidR="002E4F7A" w:rsidRDefault="002E4F7A">
      <w:r>
        <w:t>O primeiro objetivo é conseguir entender quais os efeitos setoriais. Vou tentar passar uma ideia rápida de insumo produto, para que tenham noção do estamos fazendo</w:t>
      </w:r>
      <w:r w:rsidR="00AF438E">
        <w:t xml:space="preserve">, para maiores detalhes vejam o texto do </w:t>
      </w:r>
      <w:proofErr w:type="spellStart"/>
      <w:r w:rsidR="00AF438E">
        <w:t>Guilhoto</w:t>
      </w:r>
      <w:proofErr w:type="spellEnd"/>
      <w:r w:rsidR="00AF438E">
        <w:t xml:space="preserve"> (2011)</w:t>
      </w:r>
      <w:r>
        <w:t>. Suponha uma matriz 2x2, ou seja, um setor de bens de consumo e outros de bens de capital (“indústria pesada”):</w:t>
      </w:r>
    </w:p>
    <w:p w:rsidR="002E4F7A" w:rsidRDefault="002E4F7A"/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249"/>
        <w:gridCol w:w="1098"/>
        <w:gridCol w:w="882"/>
        <w:gridCol w:w="1059"/>
        <w:gridCol w:w="1059"/>
        <w:gridCol w:w="1483"/>
        <w:gridCol w:w="1311"/>
        <w:gridCol w:w="1068"/>
      </w:tblGrid>
      <w:tr w:rsidR="00A4346D" w:rsidTr="00A4346D">
        <w:tc>
          <w:tcPr>
            <w:tcW w:w="1249" w:type="dxa"/>
            <w:vAlign w:val="center"/>
          </w:tcPr>
          <w:p w:rsidR="00A4346D" w:rsidRDefault="00A4346D" w:rsidP="00A43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5" w:type="dxa"/>
            <w:vAlign w:val="center"/>
          </w:tcPr>
          <w:p w:rsidR="00A4346D" w:rsidRDefault="00A4346D" w:rsidP="00A43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Setor Bens Consumo</w:t>
            </w:r>
          </w:p>
        </w:tc>
        <w:tc>
          <w:tcPr>
            <w:tcW w:w="916" w:type="dxa"/>
            <w:vAlign w:val="center"/>
          </w:tcPr>
          <w:p w:rsidR="00A4346D" w:rsidRDefault="00A4346D" w:rsidP="00A43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Setor Bens de Capital</w:t>
            </w:r>
          </w:p>
        </w:tc>
        <w:tc>
          <w:tcPr>
            <w:tcW w:w="1059" w:type="dxa"/>
            <w:vAlign w:val="center"/>
          </w:tcPr>
          <w:p w:rsidR="00A4346D" w:rsidRDefault="00A4346D" w:rsidP="00A43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Consumo das Família</w:t>
            </w:r>
          </w:p>
        </w:tc>
        <w:tc>
          <w:tcPr>
            <w:tcW w:w="1059" w:type="dxa"/>
            <w:vAlign w:val="center"/>
          </w:tcPr>
          <w:p w:rsidR="00A4346D" w:rsidRDefault="00A4346D" w:rsidP="00A43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Consumo do Governo</w:t>
            </w:r>
          </w:p>
        </w:tc>
        <w:tc>
          <w:tcPr>
            <w:tcW w:w="1483" w:type="dxa"/>
            <w:vAlign w:val="center"/>
          </w:tcPr>
          <w:p w:rsidR="00A4346D" w:rsidRDefault="00A4346D" w:rsidP="00A43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Investimentos</w:t>
            </w:r>
          </w:p>
        </w:tc>
        <w:tc>
          <w:tcPr>
            <w:tcW w:w="1311" w:type="dxa"/>
            <w:vAlign w:val="center"/>
          </w:tcPr>
          <w:p w:rsidR="00A4346D" w:rsidRDefault="00A4346D" w:rsidP="00A43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Exportações</w:t>
            </w:r>
          </w:p>
        </w:tc>
        <w:tc>
          <w:tcPr>
            <w:tcW w:w="1007" w:type="dxa"/>
            <w:vAlign w:val="center"/>
          </w:tcPr>
          <w:p w:rsidR="00A4346D" w:rsidRDefault="00A4346D" w:rsidP="00A43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  <w:r w:rsidR="00D95812">
              <w:rPr>
                <w:rFonts w:ascii="Calibri" w:hAnsi="Calibri" w:cs="Calibri"/>
                <w:color w:val="000000"/>
              </w:rPr>
              <w:t xml:space="preserve"> Produção</w:t>
            </w:r>
          </w:p>
        </w:tc>
      </w:tr>
      <w:tr w:rsidR="00A4346D" w:rsidTr="00A4346D">
        <w:tc>
          <w:tcPr>
            <w:tcW w:w="1249" w:type="dxa"/>
            <w:vAlign w:val="center"/>
          </w:tcPr>
          <w:p w:rsidR="00A4346D" w:rsidRDefault="00A4346D" w:rsidP="00A43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Setor Bens Consumo</w:t>
            </w:r>
          </w:p>
        </w:tc>
        <w:tc>
          <w:tcPr>
            <w:tcW w:w="1125" w:type="dxa"/>
            <w:vAlign w:val="center"/>
          </w:tcPr>
          <w:p w:rsidR="00A4346D" w:rsidRDefault="00A4346D" w:rsidP="00A43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16" w:type="dxa"/>
            <w:vAlign w:val="center"/>
          </w:tcPr>
          <w:p w:rsidR="00A4346D" w:rsidRDefault="00A4346D" w:rsidP="00A43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059" w:type="dxa"/>
            <w:vAlign w:val="center"/>
          </w:tcPr>
          <w:p w:rsidR="00A4346D" w:rsidRDefault="00A4346D" w:rsidP="00A43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059" w:type="dxa"/>
            <w:vAlign w:val="center"/>
          </w:tcPr>
          <w:p w:rsidR="00A4346D" w:rsidRDefault="00A4346D" w:rsidP="00A43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83" w:type="dxa"/>
            <w:vAlign w:val="center"/>
          </w:tcPr>
          <w:p w:rsidR="00A4346D" w:rsidRDefault="00A4346D" w:rsidP="00A43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311" w:type="dxa"/>
            <w:vAlign w:val="center"/>
          </w:tcPr>
          <w:p w:rsidR="00A4346D" w:rsidRDefault="00A4346D" w:rsidP="00A43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07" w:type="dxa"/>
            <w:vAlign w:val="center"/>
          </w:tcPr>
          <w:p w:rsidR="00A4346D" w:rsidRDefault="00A4346D" w:rsidP="00A43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</w:t>
            </w:r>
          </w:p>
        </w:tc>
      </w:tr>
      <w:tr w:rsidR="00A4346D" w:rsidTr="00A4346D">
        <w:tc>
          <w:tcPr>
            <w:tcW w:w="1249" w:type="dxa"/>
            <w:vAlign w:val="center"/>
          </w:tcPr>
          <w:p w:rsidR="00A4346D" w:rsidRDefault="00A4346D" w:rsidP="00A43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Setor Bens Capital</w:t>
            </w:r>
          </w:p>
        </w:tc>
        <w:tc>
          <w:tcPr>
            <w:tcW w:w="1125" w:type="dxa"/>
            <w:vAlign w:val="center"/>
          </w:tcPr>
          <w:p w:rsidR="00A4346D" w:rsidRDefault="00A4346D" w:rsidP="00A43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916" w:type="dxa"/>
            <w:vAlign w:val="center"/>
          </w:tcPr>
          <w:p w:rsidR="00A4346D" w:rsidRDefault="00A4346D" w:rsidP="00A43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59" w:type="dxa"/>
            <w:vAlign w:val="center"/>
          </w:tcPr>
          <w:p w:rsidR="00A4346D" w:rsidRDefault="00A4346D" w:rsidP="00A43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059" w:type="dxa"/>
            <w:vAlign w:val="center"/>
          </w:tcPr>
          <w:p w:rsidR="00A4346D" w:rsidRDefault="00A4346D" w:rsidP="00A43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83" w:type="dxa"/>
            <w:vAlign w:val="center"/>
          </w:tcPr>
          <w:p w:rsidR="00A4346D" w:rsidRDefault="00A4346D" w:rsidP="00A43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311" w:type="dxa"/>
            <w:vAlign w:val="center"/>
          </w:tcPr>
          <w:p w:rsidR="00A4346D" w:rsidRDefault="00A4346D" w:rsidP="00A43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07" w:type="dxa"/>
            <w:vAlign w:val="center"/>
          </w:tcPr>
          <w:p w:rsidR="00A4346D" w:rsidRDefault="00A4346D" w:rsidP="00A43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</w:t>
            </w:r>
          </w:p>
        </w:tc>
      </w:tr>
      <w:tr w:rsidR="00A4346D" w:rsidTr="00A4346D">
        <w:tc>
          <w:tcPr>
            <w:tcW w:w="1249" w:type="dxa"/>
            <w:vAlign w:val="center"/>
          </w:tcPr>
          <w:p w:rsidR="00A4346D" w:rsidRDefault="00A4346D" w:rsidP="00A43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Importação</w:t>
            </w:r>
          </w:p>
        </w:tc>
        <w:tc>
          <w:tcPr>
            <w:tcW w:w="1125" w:type="dxa"/>
            <w:vAlign w:val="center"/>
          </w:tcPr>
          <w:p w:rsidR="00A4346D" w:rsidRDefault="00A4346D" w:rsidP="00A43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16" w:type="dxa"/>
            <w:vAlign w:val="center"/>
          </w:tcPr>
          <w:p w:rsidR="00A4346D" w:rsidRDefault="00A4346D" w:rsidP="00A43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59" w:type="dxa"/>
            <w:vAlign w:val="center"/>
          </w:tcPr>
          <w:p w:rsidR="00A4346D" w:rsidRDefault="00A4346D" w:rsidP="00A43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59" w:type="dxa"/>
            <w:vAlign w:val="center"/>
          </w:tcPr>
          <w:p w:rsidR="00A4346D" w:rsidRDefault="00A4346D" w:rsidP="00A43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3" w:type="dxa"/>
            <w:vAlign w:val="center"/>
          </w:tcPr>
          <w:p w:rsidR="00A4346D" w:rsidRDefault="00A4346D" w:rsidP="00A43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11" w:type="dxa"/>
            <w:vAlign w:val="center"/>
          </w:tcPr>
          <w:p w:rsidR="00A4346D" w:rsidRDefault="00A4346D" w:rsidP="00A43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07" w:type="dxa"/>
            <w:vAlign w:val="center"/>
          </w:tcPr>
          <w:p w:rsidR="00A4346D" w:rsidRDefault="00A4346D" w:rsidP="00A43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A4346D" w:rsidTr="00A4346D">
        <w:tc>
          <w:tcPr>
            <w:tcW w:w="1249" w:type="dxa"/>
            <w:vAlign w:val="center"/>
          </w:tcPr>
          <w:p w:rsidR="00A4346D" w:rsidRDefault="00A4346D" w:rsidP="00A43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Impostos</w:t>
            </w:r>
          </w:p>
        </w:tc>
        <w:tc>
          <w:tcPr>
            <w:tcW w:w="1125" w:type="dxa"/>
            <w:vAlign w:val="center"/>
          </w:tcPr>
          <w:p w:rsidR="00A4346D" w:rsidRDefault="00A4346D" w:rsidP="00A43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16" w:type="dxa"/>
            <w:vAlign w:val="center"/>
          </w:tcPr>
          <w:p w:rsidR="00A4346D" w:rsidRDefault="00A4346D" w:rsidP="00A43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59" w:type="dxa"/>
            <w:vAlign w:val="center"/>
          </w:tcPr>
          <w:p w:rsidR="00A4346D" w:rsidRDefault="00A4346D" w:rsidP="00A43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59" w:type="dxa"/>
            <w:vAlign w:val="center"/>
          </w:tcPr>
          <w:p w:rsidR="00A4346D" w:rsidRDefault="00A4346D" w:rsidP="00A43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3" w:type="dxa"/>
            <w:vAlign w:val="center"/>
          </w:tcPr>
          <w:p w:rsidR="00A4346D" w:rsidRDefault="00A4346D" w:rsidP="00A43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11" w:type="dxa"/>
            <w:vAlign w:val="center"/>
          </w:tcPr>
          <w:p w:rsidR="00A4346D" w:rsidRDefault="00A4346D" w:rsidP="00A43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07" w:type="dxa"/>
            <w:vAlign w:val="center"/>
          </w:tcPr>
          <w:p w:rsidR="00A4346D" w:rsidRDefault="00A4346D" w:rsidP="00A43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A4346D" w:rsidTr="00A4346D">
        <w:tc>
          <w:tcPr>
            <w:tcW w:w="1249" w:type="dxa"/>
            <w:vAlign w:val="center"/>
          </w:tcPr>
          <w:p w:rsidR="00A4346D" w:rsidRDefault="00A4346D" w:rsidP="00A43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Valor Adicionado</w:t>
            </w:r>
          </w:p>
        </w:tc>
        <w:tc>
          <w:tcPr>
            <w:tcW w:w="1125" w:type="dxa"/>
            <w:vAlign w:val="center"/>
          </w:tcPr>
          <w:p w:rsidR="00A4346D" w:rsidRDefault="00A4346D" w:rsidP="00A43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916" w:type="dxa"/>
            <w:vAlign w:val="center"/>
          </w:tcPr>
          <w:p w:rsidR="00A4346D" w:rsidRDefault="00A4346D" w:rsidP="00A43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1059" w:type="dxa"/>
            <w:vAlign w:val="center"/>
          </w:tcPr>
          <w:p w:rsidR="00A4346D" w:rsidRDefault="00A4346D" w:rsidP="00A43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59" w:type="dxa"/>
            <w:vAlign w:val="center"/>
          </w:tcPr>
          <w:p w:rsidR="00A4346D" w:rsidRDefault="00A4346D" w:rsidP="00A43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3" w:type="dxa"/>
            <w:vAlign w:val="center"/>
          </w:tcPr>
          <w:p w:rsidR="00A4346D" w:rsidRDefault="00A4346D" w:rsidP="00A43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11" w:type="dxa"/>
            <w:vAlign w:val="center"/>
          </w:tcPr>
          <w:p w:rsidR="00A4346D" w:rsidRDefault="00A4346D" w:rsidP="00A43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07" w:type="dxa"/>
            <w:vAlign w:val="center"/>
          </w:tcPr>
          <w:p w:rsidR="00A4346D" w:rsidRDefault="00A4346D" w:rsidP="00A43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</w:t>
            </w:r>
          </w:p>
        </w:tc>
      </w:tr>
      <w:tr w:rsidR="00A4346D" w:rsidTr="00A4346D">
        <w:tc>
          <w:tcPr>
            <w:tcW w:w="1249" w:type="dxa"/>
            <w:vAlign w:val="center"/>
          </w:tcPr>
          <w:p w:rsidR="00A4346D" w:rsidRDefault="00D95812" w:rsidP="00A43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  <w:r w:rsidR="00A4346D">
              <w:rPr>
                <w:rFonts w:ascii="Calibri" w:hAnsi="Calibri" w:cs="Calibri"/>
                <w:color w:val="000000"/>
              </w:rPr>
              <w:t>otal</w:t>
            </w:r>
            <w:r>
              <w:rPr>
                <w:rFonts w:ascii="Calibri" w:hAnsi="Calibri" w:cs="Calibri"/>
                <w:color w:val="000000"/>
              </w:rPr>
              <w:t xml:space="preserve"> dispêndio</w:t>
            </w:r>
          </w:p>
        </w:tc>
        <w:tc>
          <w:tcPr>
            <w:tcW w:w="1125" w:type="dxa"/>
            <w:vAlign w:val="center"/>
          </w:tcPr>
          <w:p w:rsidR="00A4346D" w:rsidRDefault="00A4346D" w:rsidP="00A43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</w:t>
            </w:r>
          </w:p>
        </w:tc>
        <w:tc>
          <w:tcPr>
            <w:tcW w:w="916" w:type="dxa"/>
            <w:vAlign w:val="center"/>
          </w:tcPr>
          <w:p w:rsidR="00A4346D" w:rsidRDefault="00A4346D" w:rsidP="00A43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</w:t>
            </w:r>
          </w:p>
        </w:tc>
        <w:tc>
          <w:tcPr>
            <w:tcW w:w="1059" w:type="dxa"/>
            <w:vAlign w:val="center"/>
          </w:tcPr>
          <w:p w:rsidR="00A4346D" w:rsidRDefault="00A4346D" w:rsidP="00A43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1059" w:type="dxa"/>
            <w:vAlign w:val="center"/>
          </w:tcPr>
          <w:p w:rsidR="00A4346D" w:rsidRDefault="00A4346D" w:rsidP="00A43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483" w:type="dxa"/>
            <w:vAlign w:val="center"/>
          </w:tcPr>
          <w:p w:rsidR="00A4346D" w:rsidRDefault="00A4346D" w:rsidP="00A43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311" w:type="dxa"/>
            <w:vAlign w:val="center"/>
          </w:tcPr>
          <w:p w:rsidR="00A4346D" w:rsidRDefault="00A4346D" w:rsidP="00A43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007" w:type="dxa"/>
            <w:vAlign w:val="center"/>
          </w:tcPr>
          <w:p w:rsidR="00A4346D" w:rsidRDefault="00A4346D" w:rsidP="00A43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730</w:t>
            </w:r>
          </w:p>
        </w:tc>
      </w:tr>
    </w:tbl>
    <w:p w:rsidR="002E4F7A" w:rsidRDefault="002E4F7A"/>
    <w:p w:rsidR="00A4346D" w:rsidRDefault="00A4346D">
      <w:r>
        <w:t xml:space="preserve">Para interpretar a tabela é bem simples, na linha temos a destinação (venda) do setor, então na célula (1,1) (setor bens consumo, bens de consumo) temos que o setor de bens de consumo vendeu 20 unidades monetárias para o próprio setor de bens de consumo. Na célula (1,2), deve interpretado como o setor de bens de consumo vendendo 30 </w:t>
      </w:r>
      <w:proofErr w:type="spellStart"/>
      <w:r>
        <w:t>u.m</w:t>
      </w:r>
      <w:proofErr w:type="spellEnd"/>
      <w:r>
        <w:t>.</w:t>
      </w:r>
      <w:r w:rsidR="00D95812">
        <w:t xml:space="preserve"> como matéria prima</w:t>
      </w:r>
      <w:r>
        <w:t xml:space="preserve"> para o setor de </w:t>
      </w:r>
      <w:r w:rsidR="00D95812">
        <w:t xml:space="preserve">bens de </w:t>
      </w:r>
      <w:r>
        <w:t>capital. Mas a produção do setor de bens de consumo pode ser vendida</w:t>
      </w:r>
      <w:r w:rsidR="00D95812">
        <w:t xml:space="preserve"> também</w:t>
      </w:r>
      <w:r>
        <w:t xml:space="preserve"> como consumo das famílias (80), consumo do governo (10), investimento (25), exportações (10). Assim, a soma do total da linha é 175, ou seja, esse foi o total produzido pelo setor de bens de consumo</w:t>
      </w:r>
      <w:r w:rsidR="00D95812">
        <w:t xml:space="preserve"> (X </w:t>
      </w:r>
      <w:proofErr w:type="spellStart"/>
      <w:r w:rsidR="00D95812">
        <w:rPr>
          <w:vertAlign w:val="subscript"/>
        </w:rPr>
        <w:t>bens_de_consumo</w:t>
      </w:r>
      <w:proofErr w:type="spellEnd"/>
      <w:r>
        <w:t>.</w:t>
      </w:r>
      <w:r w:rsidR="00D95812">
        <w:t>)</w:t>
      </w:r>
      <w:r>
        <w:t xml:space="preserve"> </w:t>
      </w:r>
    </w:p>
    <w:p w:rsidR="00A4346D" w:rsidRDefault="00A4346D">
      <w:r>
        <w:t xml:space="preserve">Da mesma forma, podemos olhar a tabela pelas colunas, pegando a coluna 1 do setor de bens de consumo, temos a seguinte interpretação, o setor bens de consumo compra “matérias-primas” do próprio setor de bens de consumo 20 </w:t>
      </w:r>
      <w:proofErr w:type="spellStart"/>
      <w:r>
        <w:t>u.m</w:t>
      </w:r>
      <w:proofErr w:type="spellEnd"/>
      <w:r>
        <w:t xml:space="preserve">. para conseguir produzir 175, </w:t>
      </w:r>
      <w:proofErr w:type="spellStart"/>
      <w:r>
        <w:t>u.m</w:t>
      </w:r>
      <w:proofErr w:type="spellEnd"/>
      <w:r>
        <w:t xml:space="preserve">., na segunda linha da coluna 1, temos que o setor de bens consumo compra 30 </w:t>
      </w:r>
      <w:proofErr w:type="spellStart"/>
      <w:r>
        <w:t>u.m</w:t>
      </w:r>
      <w:proofErr w:type="spellEnd"/>
      <w:r>
        <w:t xml:space="preserve">. do setor de capital. Na linha 3, o setor de bens de consumo compra 15 </w:t>
      </w:r>
      <w:proofErr w:type="spellStart"/>
      <w:r>
        <w:t>u.m</w:t>
      </w:r>
      <w:proofErr w:type="spellEnd"/>
      <w:r>
        <w:t xml:space="preserve">. do exterior (como importação de matérias primas), finalmente na linha 4 é o total de valor que o setor de bem consumo agrega para a </w:t>
      </w:r>
      <w:proofErr w:type="spellStart"/>
      <w:r>
        <w:t>econonomia</w:t>
      </w:r>
      <w:proofErr w:type="spellEnd"/>
      <w:r>
        <w:t xml:space="preserve"> (100 </w:t>
      </w:r>
      <w:proofErr w:type="spellStart"/>
      <w:r>
        <w:t>u.m</w:t>
      </w:r>
      <w:proofErr w:type="spellEnd"/>
      <w:r>
        <w:t xml:space="preserve">.). </w:t>
      </w:r>
    </w:p>
    <w:p w:rsidR="00D95812" w:rsidRDefault="00A4346D">
      <w:r>
        <w:t xml:space="preserve">Note que a soma total da primeira linha é igual a soma da segunda linha, e essa é a produção total do setor de bens de consumo (X </w:t>
      </w:r>
      <w:proofErr w:type="spellStart"/>
      <w:r>
        <w:rPr>
          <w:vertAlign w:val="subscript"/>
        </w:rPr>
        <w:t>bens</w:t>
      </w:r>
      <w:r w:rsidR="00D95812">
        <w:rPr>
          <w:vertAlign w:val="subscript"/>
        </w:rPr>
        <w:t>_de_consumo</w:t>
      </w:r>
      <w:proofErr w:type="spellEnd"/>
      <w:r w:rsidR="00D95812">
        <w:rPr>
          <w:vertAlign w:val="subscript"/>
        </w:rPr>
        <w:t xml:space="preserve"> </w:t>
      </w:r>
      <w:r w:rsidR="00D95812">
        <w:t xml:space="preserve">= 175).  </w:t>
      </w:r>
    </w:p>
    <w:p w:rsidR="00D95812" w:rsidRDefault="00D95812">
      <w:r>
        <w:lastRenderedPageBreak/>
        <w:t xml:space="preserve">Outra característica interessante é que soma dos totais das linhas e colunas também são iguais. Isso se deve </w:t>
      </w:r>
      <w:proofErr w:type="spellStart"/>
      <w:r>
        <w:t>a</w:t>
      </w:r>
      <w:proofErr w:type="spellEnd"/>
      <w:r>
        <w:t xml:space="preserve"> assim algumas identidades macroeconômicas (para quem lembra de introdução a Economia):</w:t>
      </w:r>
    </w:p>
    <w:p w:rsidR="00D95812" w:rsidRPr="00D95812" w:rsidRDefault="00D95812" w:rsidP="00D95812">
      <w:r>
        <w:t xml:space="preserve">Total da </w:t>
      </w:r>
      <w:r w:rsidR="00EA00D5">
        <w:t xml:space="preserve">ótica </w:t>
      </w:r>
      <w:r>
        <w:t xml:space="preserve">Produção= X </w:t>
      </w:r>
      <w:proofErr w:type="spellStart"/>
      <w:r>
        <w:rPr>
          <w:vertAlign w:val="subscript"/>
        </w:rPr>
        <w:t>bens_de_consumo</w:t>
      </w:r>
      <w:proofErr w:type="spellEnd"/>
      <w:r>
        <w:rPr>
          <w:vertAlign w:val="subscript"/>
        </w:rPr>
        <w:t xml:space="preserve"> </w:t>
      </w:r>
      <w:r>
        <w:t>+</w:t>
      </w:r>
      <w:r w:rsidRPr="00D95812">
        <w:t xml:space="preserve"> </w:t>
      </w:r>
      <w:r>
        <w:t xml:space="preserve">X </w:t>
      </w:r>
      <w:proofErr w:type="spellStart"/>
      <w:r>
        <w:rPr>
          <w:vertAlign w:val="subscript"/>
        </w:rPr>
        <w:t>bens_de_capital</w:t>
      </w:r>
      <w:proofErr w:type="spellEnd"/>
      <w:proofErr w:type="gramStart"/>
      <w:r>
        <w:t>+</w:t>
      </w:r>
      <w:proofErr w:type="gramEnd"/>
      <w:r>
        <w:t xml:space="preserve"> Importações +Impostos + Valor adicionado</w:t>
      </w:r>
    </w:p>
    <w:p w:rsidR="00EA00D5" w:rsidRDefault="00D95812">
      <w:r>
        <w:t xml:space="preserve">Total </w:t>
      </w:r>
      <w:r w:rsidR="00EA00D5">
        <w:t xml:space="preserve">ótica </w:t>
      </w:r>
      <w:r>
        <w:t xml:space="preserve">Dispêndio = X </w:t>
      </w:r>
      <w:proofErr w:type="spellStart"/>
      <w:r>
        <w:rPr>
          <w:vertAlign w:val="subscript"/>
        </w:rPr>
        <w:t>bens_de_consumo</w:t>
      </w:r>
      <w:proofErr w:type="spellEnd"/>
      <w:r>
        <w:rPr>
          <w:vertAlign w:val="subscript"/>
        </w:rPr>
        <w:t xml:space="preserve"> </w:t>
      </w:r>
      <w:r>
        <w:t>+</w:t>
      </w:r>
      <w:r w:rsidRPr="00D95812">
        <w:t xml:space="preserve"> </w:t>
      </w:r>
      <w:r>
        <w:t xml:space="preserve">X </w:t>
      </w:r>
      <w:proofErr w:type="spellStart"/>
      <w:r>
        <w:rPr>
          <w:vertAlign w:val="subscript"/>
        </w:rPr>
        <w:t>bens_de_capital</w:t>
      </w:r>
      <w:proofErr w:type="gramStart"/>
      <w:r>
        <w:t>+</w:t>
      </w:r>
      <w:proofErr w:type="gramEnd"/>
      <w:r w:rsidR="00EA00D5">
        <w:t>Consumo</w:t>
      </w:r>
      <w:proofErr w:type="spellEnd"/>
      <w:r w:rsidR="00EA00D5">
        <w:t xml:space="preserve"> famílias + Consumo Governo + Investimento + Exportações</w:t>
      </w:r>
    </w:p>
    <w:p w:rsidR="00EA00D5" w:rsidRDefault="00EA00D5">
      <w:r>
        <w:t>Total ótica Produção = Total ótica dispêndio</w:t>
      </w:r>
    </w:p>
    <w:p w:rsidR="00EA00D5" w:rsidRDefault="00EA00D5">
      <w:r>
        <w:t xml:space="preserve">X </w:t>
      </w:r>
      <w:proofErr w:type="spellStart"/>
      <w:r>
        <w:rPr>
          <w:vertAlign w:val="subscript"/>
        </w:rPr>
        <w:t>bens_de_consumo</w:t>
      </w:r>
      <w:proofErr w:type="spellEnd"/>
      <w:r>
        <w:rPr>
          <w:vertAlign w:val="subscript"/>
        </w:rPr>
        <w:t xml:space="preserve"> </w:t>
      </w:r>
      <w:r>
        <w:t>+</w:t>
      </w:r>
      <w:r w:rsidRPr="00D95812">
        <w:t xml:space="preserve"> </w:t>
      </w:r>
      <w:r>
        <w:t xml:space="preserve">X </w:t>
      </w:r>
      <w:proofErr w:type="spellStart"/>
      <w:r>
        <w:rPr>
          <w:vertAlign w:val="subscript"/>
        </w:rPr>
        <w:t>bens_de_capital</w:t>
      </w:r>
      <w:proofErr w:type="spellEnd"/>
      <w:proofErr w:type="gramStart"/>
      <w:r>
        <w:t>+</w:t>
      </w:r>
      <w:proofErr w:type="gramEnd"/>
      <w:r>
        <w:t xml:space="preserve"> Importações + = X </w:t>
      </w:r>
      <w:proofErr w:type="spellStart"/>
      <w:r>
        <w:rPr>
          <w:vertAlign w:val="subscript"/>
        </w:rPr>
        <w:t>bens_de_consumo</w:t>
      </w:r>
      <w:proofErr w:type="spellEnd"/>
      <w:r>
        <w:rPr>
          <w:vertAlign w:val="subscript"/>
        </w:rPr>
        <w:t xml:space="preserve"> </w:t>
      </w:r>
      <w:r>
        <w:t>+</w:t>
      </w:r>
      <w:r w:rsidRPr="00D95812">
        <w:t xml:space="preserve"> </w:t>
      </w:r>
      <w:r>
        <w:t xml:space="preserve">X </w:t>
      </w:r>
      <w:proofErr w:type="spellStart"/>
      <w:r>
        <w:rPr>
          <w:vertAlign w:val="subscript"/>
        </w:rPr>
        <w:t>bens_de_capital</w:t>
      </w:r>
      <w:r>
        <w:t>+Consumo</w:t>
      </w:r>
      <w:proofErr w:type="spellEnd"/>
      <w:r>
        <w:t xml:space="preserve"> famílias + Consumo Governo + Investimento + Exportações</w:t>
      </w:r>
    </w:p>
    <w:p w:rsidR="00EA00D5" w:rsidRDefault="00EA00D5">
      <w:r>
        <w:t>Reorganizando podemos ver que:</w:t>
      </w:r>
    </w:p>
    <w:p w:rsidR="00EA00D5" w:rsidRDefault="00EA00D5">
      <w:proofErr w:type="spellStart"/>
      <w:r>
        <w:t>PIB</w:t>
      </w:r>
      <w:r w:rsidRPr="00EA00D5">
        <w:rPr>
          <w:vertAlign w:val="subscript"/>
        </w:rPr>
        <w:t>preços</w:t>
      </w:r>
      <w:proofErr w:type="spellEnd"/>
      <w:r w:rsidRPr="00EA00D5">
        <w:rPr>
          <w:vertAlign w:val="subscript"/>
        </w:rPr>
        <w:t xml:space="preserve"> de mercado</w:t>
      </w:r>
      <w:r>
        <w:t xml:space="preserve">= Impostos + Valor adicionado = Consumo famílias </w:t>
      </w:r>
      <w:proofErr w:type="gramStart"/>
      <w:r>
        <w:t>+</w:t>
      </w:r>
      <w:proofErr w:type="gramEnd"/>
      <w:r>
        <w:t xml:space="preserve"> Consumo Governo + Investimento + Exportações – Importações</w:t>
      </w:r>
    </w:p>
    <w:p w:rsidR="00EA00D5" w:rsidRDefault="00EA00D5">
      <w:r>
        <w:t>Essa apresentação para entender melhor o que está por trás da matriz. A grande ideia aqui é que podemos reescrever a matriz em termos de uma produção do tipo Leontief (</w:t>
      </w:r>
      <w:proofErr w:type="gramStart"/>
      <w:r>
        <w:t>isto é</w:t>
      </w:r>
      <w:proofErr w:type="gramEnd"/>
      <w:r>
        <w:t xml:space="preserve"> a “coeficientes fixos), então podemos </w:t>
      </w:r>
      <w:proofErr w:type="spellStart"/>
      <w:r>
        <w:t>reesecrever</w:t>
      </w:r>
      <w:proofErr w:type="spellEnd"/>
      <w:r>
        <w:t xml:space="preserve"> da seguinte forma:</w:t>
      </w:r>
    </w:p>
    <w:p w:rsidR="00EA00D5" w:rsidRDefault="00EA00D5" w:rsidP="00EA00D5">
      <w:pPr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bens de consumo, bens de consumo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bens de consumo, bens de consumo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bens de consumo</m:t>
                </m:r>
              </m:sub>
            </m:sSub>
          </m:den>
        </m:f>
      </m:oMath>
    </w:p>
    <w:p w:rsidR="00211DCB" w:rsidRDefault="00EA00D5" w:rsidP="00EA00D5">
      <w:pPr>
        <w:rPr>
          <w:rFonts w:eastAsiaTheme="minorEastAsia"/>
        </w:rPr>
      </w:pPr>
      <w:r>
        <w:rPr>
          <w:rFonts w:eastAsiaTheme="minorEastAsia"/>
        </w:rPr>
        <w:t xml:space="preserve">Pegando </w:t>
      </w:r>
      <w:r w:rsidR="00211DCB">
        <w:rPr>
          <w:rFonts w:eastAsiaTheme="minorEastAsia"/>
        </w:rPr>
        <w:t xml:space="preserve">o exemplo anterior em números, temos que:   </w:t>
      </w:r>
    </w:p>
    <w:p w:rsidR="00EA00D5" w:rsidRPr="00211DCB" w:rsidRDefault="00EA00D5" w:rsidP="00EA00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bens de consumo, bens de consumo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175</m:t>
              </m:r>
            </m:den>
          </m:f>
          <m:r>
            <w:rPr>
              <w:rFonts w:ascii="Cambria Math" w:hAnsi="Cambria Math"/>
            </w:rPr>
            <m:t>=0,1142</m:t>
          </m:r>
        </m:oMath>
      </m:oMathPara>
    </w:p>
    <w:p w:rsidR="00211DCB" w:rsidRDefault="00211DCB" w:rsidP="00EA00D5">
      <w:pPr>
        <w:rPr>
          <w:rFonts w:eastAsiaTheme="minorEastAsia"/>
        </w:rPr>
      </w:pPr>
      <w:r>
        <w:rPr>
          <w:rFonts w:eastAsiaTheme="minorEastAsia"/>
        </w:rPr>
        <w:t xml:space="preserve">Assim, para 1 </w:t>
      </w:r>
      <w:proofErr w:type="spellStart"/>
      <w:r>
        <w:rPr>
          <w:rFonts w:eastAsiaTheme="minorEastAsia"/>
        </w:rPr>
        <w:t>u.m</w:t>
      </w:r>
      <w:proofErr w:type="spellEnd"/>
      <w:r>
        <w:rPr>
          <w:rFonts w:eastAsiaTheme="minorEastAsia"/>
        </w:rPr>
        <w:t>. de produção de bens de consumo, seriam necessárias 0,1142 unidades monetárias de bens de consumo como matérias. Essa razão é conhecida como coeficiente técnico, viria da tecnologia de produção. Por ter essa proporção fixa, esses coeficientes são conhecidos como função de produção de Leontief ou a coeficientes fixos.</w:t>
      </w:r>
    </w:p>
    <w:p w:rsidR="00211DCB" w:rsidRDefault="00211DCB" w:rsidP="00EA00D5">
      <w:pPr>
        <w:rPr>
          <w:rFonts w:eastAsiaTheme="minorEastAsia"/>
        </w:rPr>
      </w:pPr>
      <w:r>
        <w:rPr>
          <w:rFonts w:eastAsiaTheme="minorEastAsia"/>
        </w:rPr>
        <w:t>Podemos assim definir uma matriz A de coeficientes técnicos para os dois setores:</w:t>
      </w:r>
    </w:p>
    <w:p w:rsidR="00211DCB" w:rsidRDefault="00211DCB" w:rsidP="00EA00D5">
      <w:pPr>
        <w:rPr>
          <w:rFonts w:eastAsiaTheme="minorEastAsia"/>
        </w:rPr>
      </w:pPr>
    </w:p>
    <w:p w:rsidR="00211DCB" w:rsidRPr="00F554E2" w:rsidRDefault="00211DCB" w:rsidP="00EA00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175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175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250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250</m:t>
                        </m:r>
                      </m:den>
                    </m:f>
                  </m:e>
                </m:mr>
              </m:m>
            </m:e>
          </m:d>
        </m:oMath>
      </m:oMathPara>
    </w:p>
    <w:p w:rsidR="00F554E2" w:rsidRDefault="00F554E2" w:rsidP="00EA00D5">
      <w:pPr>
        <w:rPr>
          <w:rFonts w:eastAsiaTheme="minorEastAsia"/>
        </w:rPr>
      </w:pPr>
      <w:r>
        <w:rPr>
          <w:rFonts w:eastAsiaTheme="minorEastAsia"/>
        </w:rPr>
        <w:t>Podemos então reescrever a venda de matérias do setor de bens de consumo para o próprio setor de matérias primas como:</w:t>
      </w:r>
    </w:p>
    <w:p w:rsidR="00F554E2" w:rsidRPr="00F554E2" w:rsidRDefault="00F554E2" w:rsidP="00EA00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bens de consumo, bens de consumo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bens de consumo, bens de consumo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bens de consumo</m:t>
              </m:r>
            </m:sub>
          </m:sSub>
        </m:oMath>
      </m:oMathPara>
    </w:p>
    <w:p w:rsidR="00F554E2" w:rsidRDefault="00F554E2" w:rsidP="00EA00D5">
      <w:pPr>
        <w:rPr>
          <w:rFonts w:eastAsiaTheme="minorEastAsia"/>
        </w:rPr>
      </w:pPr>
      <w:r>
        <w:rPr>
          <w:rFonts w:eastAsiaTheme="minorEastAsia"/>
        </w:rPr>
        <w:t>Isto é:</w:t>
      </w:r>
    </w:p>
    <w:p w:rsidR="00F554E2" w:rsidRPr="00211DCB" w:rsidRDefault="00F554E2" w:rsidP="00EA00D5">
      <w:pPr>
        <w:rPr>
          <w:rFonts w:eastAsiaTheme="minorEastAsia"/>
        </w:rPr>
      </w:pPr>
      <w:r>
        <w:rPr>
          <w:rFonts w:eastAsiaTheme="minorEastAsia"/>
        </w:rPr>
        <w:t xml:space="preserve">20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175</m:t>
            </m:r>
          </m:den>
        </m:f>
        <m:r>
          <w:rPr>
            <w:rFonts w:ascii="Cambria Math" w:eastAsiaTheme="minorEastAsia" w:hAnsi="Cambria Math"/>
          </w:rPr>
          <m:t>*175</m:t>
        </m:r>
      </m:oMath>
    </w:p>
    <w:p w:rsidR="00F554E2" w:rsidRDefault="00211DCB" w:rsidP="00F554E2">
      <w:r>
        <w:rPr>
          <w:rFonts w:eastAsiaTheme="minorEastAsia"/>
        </w:rPr>
        <w:t xml:space="preserve">Vamos chamar de Y, a demanda </w:t>
      </w:r>
      <w:proofErr w:type="gramStart"/>
      <w:r>
        <w:rPr>
          <w:rFonts w:eastAsiaTheme="minorEastAsia"/>
        </w:rPr>
        <w:t>final ,</w:t>
      </w:r>
      <w:proofErr w:type="gramEnd"/>
      <w:r>
        <w:rPr>
          <w:rFonts w:eastAsiaTheme="minorEastAsia"/>
        </w:rPr>
        <w:t xml:space="preserve"> ou seja, a venda para famílias, governo, exterior e alocação como investimento, isto é, Y=</w:t>
      </w:r>
      <w:r w:rsidR="00F554E2">
        <w:rPr>
          <w:rFonts w:eastAsiaTheme="minorEastAsia"/>
        </w:rPr>
        <w:t xml:space="preserve"> </w:t>
      </w:r>
      <w:r w:rsidR="00F554E2">
        <w:t xml:space="preserve">Consumo famílias + Consumo Governo + Investimento </w:t>
      </w:r>
      <w:r w:rsidR="00F554E2">
        <w:lastRenderedPageBreak/>
        <w:t>+ Exportações (isso pode ser feito para cada linha da matriz), desta forma podemos escrever que a produção total do setor de bens de consumo é a soma do que é vendido como matérias prima (</w:t>
      </w:r>
      <w:proofErr w:type="spellStart"/>
      <w:r w:rsidR="00F554E2">
        <w:t>x</w:t>
      </w:r>
      <w:r w:rsidR="00F554E2">
        <w:rPr>
          <w:vertAlign w:val="subscript"/>
        </w:rPr>
        <w:t>bens</w:t>
      </w:r>
      <w:proofErr w:type="spellEnd"/>
      <w:r w:rsidR="00F554E2">
        <w:rPr>
          <w:vertAlign w:val="subscript"/>
        </w:rPr>
        <w:t xml:space="preserve"> de consumo, bens de consumo </w:t>
      </w:r>
      <w:r w:rsidR="00F554E2">
        <w:t xml:space="preserve">+ </w:t>
      </w:r>
      <w:proofErr w:type="spellStart"/>
      <w:r w:rsidR="00F554E2">
        <w:t>x</w:t>
      </w:r>
      <w:r w:rsidR="00F554E2">
        <w:rPr>
          <w:vertAlign w:val="subscript"/>
        </w:rPr>
        <w:t>bens</w:t>
      </w:r>
      <w:proofErr w:type="spellEnd"/>
      <w:r w:rsidR="00F554E2">
        <w:rPr>
          <w:vertAlign w:val="subscript"/>
        </w:rPr>
        <w:t xml:space="preserve"> de consumo, bens de consumo</w:t>
      </w:r>
      <w:r w:rsidR="00F554E2">
        <w:t>) e total da demanda final:</w:t>
      </w:r>
    </w:p>
    <w:p w:rsidR="00F554E2" w:rsidRPr="00F554E2" w:rsidRDefault="00F554E2" w:rsidP="00F554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 xml:space="preserve"> bens de consumo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bens de consumo, bens de consumo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bens de consumo, bens de capital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bens consumo</m:t>
              </m:r>
            </m:sub>
          </m:sSub>
        </m:oMath>
      </m:oMathPara>
    </w:p>
    <w:p w:rsidR="00F554E2" w:rsidRDefault="00F554E2" w:rsidP="00F554E2">
      <w:r>
        <w:t>Em números, podemos ver na primeira linha:</w:t>
      </w:r>
    </w:p>
    <w:p w:rsidR="00F554E2" w:rsidRDefault="00F554E2" w:rsidP="00F554E2">
      <w:r>
        <w:t>175 = 20 + 30 +125; onde o 125 = 80+10+25+10</w:t>
      </w:r>
    </w:p>
    <w:p w:rsidR="00F554E2" w:rsidRDefault="00F554E2" w:rsidP="00F554E2">
      <w:r>
        <w:t>Mas sabemos que a produção é feita a proporções fixas, então:</w:t>
      </w:r>
    </w:p>
    <w:p w:rsidR="00F554E2" w:rsidRDefault="00F554E2" w:rsidP="00F554E2">
      <w:r>
        <w:t xml:space="preserve">175 = 0,1142*175 + </w:t>
      </w:r>
      <w:r w:rsidR="00826330">
        <w:t>0,1714*175 +125</w:t>
      </w:r>
    </w:p>
    <w:p w:rsidR="00826330" w:rsidRDefault="00826330" w:rsidP="00F554E2">
      <w:r>
        <w:t>Da mesma forma, podemos a mesma operação para o setor de bens de capital, o que resulta no seguinte sistema:</w:t>
      </w:r>
    </w:p>
    <w:p w:rsidR="00F554E2" w:rsidRPr="00826330" w:rsidRDefault="00826330" w:rsidP="00F554E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20+30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30+40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180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0,1142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0,1714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0,1200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0,1600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180</m:t>
                    </m:r>
                  </m:e>
                </m:mr>
              </m:m>
            </m:e>
          </m:d>
        </m:oMath>
      </m:oMathPara>
    </w:p>
    <w:p w:rsidR="00211DCB" w:rsidRDefault="00826330" w:rsidP="00EA00D5">
      <w:pPr>
        <w:rPr>
          <w:rFonts w:eastAsiaTheme="minorEastAsia"/>
        </w:rPr>
      </w:pPr>
      <w:r>
        <w:rPr>
          <w:rFonts w:eastAsiaTheme="minorEastAsia"/>
        </w:rPr>
        <w:t>Podemos então reescrever a equação da seguinte forma:</w:t>
      </w:r>
    </w:p>
    <w:p w:rsidR="00826330" w:rsidRPr="00C635FD" w:rsidRDefault="00C635FD" w:rsidP="00EA00D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0,1142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0,1714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0,1200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0,1600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1-0,1142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0,1714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0,1200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1-0,1600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180</m:t>
                    </m:r>
                  </m:e>
                </m:mr>
              </m:m>
            </m:e>
          </m:d>
        </m:oMath>
      </m:oMathPara>
    </w:p>
    <w:p w:rsidR="00C635FD" w:rsidRDefault="00C635FD" w:rsidP="00EA00D5">
      <w:pPr>
        <w:rPr>
          <w:rFonts w:eastAsiaTheme="minorEastAsia"/>
        </w:rPr>
      </w:pPr>
      <w:r>
        <w:rPr>
          <w:rFonts w:eastAsiaTheme="minorEastAsia"/>
        </w:rPr>
        <w:t>Assumindo que existe a inversa da matriz I-A, então temos:</w:t>
      </w:r>
    </w:p>
    <w:p w:rsidR="000419E1" w:rsidRPr="000419E1" w:rsidRDefault="00C635F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1-0,1142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0,1714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0,1200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1-0,1600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180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1,1611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0,2369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0,1658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1,2243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180</m:t>
                    </m:r>
                  </m:e>
                </m:mr>
              </m:m>
            </m:e>
          </m:d>
        </m:oMath>
      </m:oMathPara>
    </w:p>
    <w:p w:rsidR="000419E1" w:rsidRPr="000419E1" w:rsidRDefault="000419E1">
      <w:pPr>
        <w:rPr>
          <w:rFonts w:eastAsiaTheme="minorEastAsia"/>
        </w:rPr>
      </w:pPr>
    </w:p>
    <w:p w:rsidR="000419E1" w:rsidRDefault="000419E1">
      <w:pPr>
        <w:rPr>
          <w:rFonts w:eastAsiaTheme="minorEastAsia"/>
        </w:rPr>
      </w:pPr>
      <w:r>
        <w:rPr>
          <w:rFonts w:eastAsiaTheme="minorEastAsia"/>
        </w:rPr>
        <w:t>Assim, conseguimos encontrar a inversa de Leontief (I-A)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1,1611</m:t>
                  </m:r>
                </m:e>
                <m:e>
                  <m:r>
                    <w:rPr>
                      <w:rFonts w:ascii="Cambria Math" w:hAnsi="Cambria Math"/>
                    </w:rPr>
                    <m:t>0,2369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0,1658</m:t>
                  </m:r>
                </m:e>
                <m:e>
                  <m:r>
                    <w:rPr>
                      <w:rFonts w:ascii="Cambria Math" w:hAnsi="Cambria Math"/>
                    </w:rPr>
                    <m:t>1,2243</m:t>
                  </m:r>
                </m:e>
              </m:mr>
            </m:m>
          </m:e>
        </m:d>
      </m:oMath>
      <w:r>
        <w:rPr>
          <w:rFonts w:eastAsiaTheme="minorEastAsia"/>
        </w:rPr>
        <w:t xml:space="preserve">. </w:t>
      </w:r>
    </w:p>
    <w:p w:rsidR="000419E1" w:rsidRDefault="000419E1">
      <w:pPr>
        <w:rPr>
          <w:rFonts w:eastAsiaTheme="minorEastAsia"/>
        </w:rPr>
      </w:pPr>
      <w:r>
        <w:rPr>
          <w:rFonts w:eastAsiaTheme="minorEastAsia"/>
        </w:rPr>
        <w:t xml:space="preserve">Em notação matricial, temos X= vetor produção, </w:t>
      </w:r>
      <w:r w:rsidR="00CD5967">
        <w:rPr>
          <w:rFonts w:eastAsiaTheme="minorEastAsia"/>
        </w:rPr>
        <w:t>B</w:t>
      </w:r>
      <w:proofErr w:type="gramStart"/>
      <w:r w:rsidR="00CD5967">
        <w:rPr>
          <w:rFonts w:eastAsiaTheme="minorEastAsia"/>
        </w:rPr>
        <w:t>=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I-A)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= inversa de Leontief e Y = demanda final:</w:t>
      </w:r>
    </w:p>
    <w:p w:rsidR="000419E1" w:rsidRPr="000419E1" w:rsidRDefault="000419E1">
      <w:pPr>
        <w:rPr>
          <w:rFonts w:eastAsiaTheme="minorEastAsia"/>
        </w:rPr>
      </w:pPr>
      <w:r>
        <w:rPr>
          <w:rFonts w:eastAsiaTheme="minorEastAsia"/>
        </w:rPr>
        <w:t>X</w:t>
      </w:r>
      <w:proofErr w:type="gramStart"/>
      <w:r>
        <w:rPr>
          <w:rFonts w:eastAsiaTheme="minorEastAsia"/>
        </w:rPr>
        <w:t>=(</w:t>
      </w:r>
      <w:proofErr w:type="gramEnd"/>
      <w:r>
        <w:rPr>
          <w:rFonts w:eastAsiaTheme="minorEastAsia"/>
        </w:rPr>
        <w:t>I-A)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>Y</w:t>
      </w:r>
    </w:p>
    <w:p w:rsidR="000419E1" w:rsidRDefault="000419E1">
      <w:pPr>
        <w:rPr>
          <w:rFonts w:eastAsiaTheme="minorEastAsia"/>
        </w:rPr>
      </w:pPr>
      <w:r>
        <w:rPr>
          <w:rFonts w:eastAsiaTheme="minorEastAsia"/>
        </w:rPr>
        <w:t xml:space="preserve">Qual a interpretação de cada elemento da </w:t>
      </w:r>
      <w:proofErr w:type="gramStart"/>
      <w:r>
        <w:rPr>
          <w:rFonts w:eastAsiaTheme="minorEastAsia"/>
        </w:rPr>
        <w:t>matriz?.</w:t>
      </w:r>
      <w:proofErr w:type="gramEnd"/>
      <w:r>
        <w:rPr>
          <w:rFonts w:eastAsiaTheme="minorEastAsia"/>
        </w:rPr>
        <w:t xml:space="preserve"> Vamos imaginar que há um acréscimo de 10 unidades monetárias no consumo das famílias em bens de consumo, quanto os setores de bens de consumo </w:t>
      </w:r>
      <w:r w:rsidRPr="000419E1">
        <w:rPr>
          <w:rFonts w:eastAsiaTheme="minorEastAsia"/>
          <w:i/>
        </w:rPr>
        <w:t>e</w:t>
      </w:r>
      <w:r>
        <w:rPr>
          <w:rFonts w:eastAsiaTheme="minorEastAsia"/>
        </w:rPr>
        <w:t xml:space="preserve"> de bens de capital terão que produzir a mais para atender essa nova demanda? Assim, a </w:t>
      </w:r>
      <w:proofErr w:type="spellStart"/>
      <w:r>
        <w:rPr>
          <w:rFonts w:eastAsiaTheme="minorEastAsia"/>
        </w:rPr>
        <w:t>idéia</w:t>
      </w:r>
      <w:proofErr w:type="spellEnd"/>
      <w:r>
        <w:rPr>
          <w:rFonts w:eastAsiaTheme="minorEastAsia"/>
        </w:rPr>
        <w:t xml:space="preserve"> é que temos um delta de 10 u. m. (</w:t>
      </w:r>
      <w:proofErr w:type="gramStart"/>
      <w:r>
        <w:rPr>
          <w:rFonts w:eastAsiaTheme="minorEastAsia"/>
        </w:rPr>
        <w:t>ou seja</w:t>
      </w:r>
      <w:proofErr w:type="gramEnd"/>
      <w:r>
        <w:rPr>
          <w:rFonts w:eastAsiaTheme="minorEastAsia"/>
        </w:rPr>
        <w:t xml:space="preserve"> a demanda final de bens de </w:t>
      </w:r>
      <w:r w:rsidRPr="00D774C9">
        <w:rPr>
          <w:rFonts w:eastAsiaTheme="minorEastAsia" w:cstheme="minorHAnsi"/>
        </w:rPr>
        <w:t>consumo</w:t>
      </w:r>
      <w:r>
        <w:rPr>
          <w:rFonts w:eastAsiaTheme="minorEastAsia"/>
        </w:rPr>
        <w:t xml:space="preserve"> é de 135 </w:t>
      </w:r>
      <w:proofErr w:type="spellStart"/>
      <w:r>
        <w:rPr>
          <w:rFonts w:eastAsiaTheme="minorEastAsia"/>
        </w:rPr>
        <w:t>u.m</w:t>
      </w:r>
      <w:proofErr w:type="spellEnd"/>
      <w:r>
        <w:rPr>
          <w:rFonts w:eastAsiaTheme="minorEastAsia"/>
        </w:rPr>
        <w:t>.), podemos reescrever a equação como diferenças no acréscimo de 10 unidades de consumo:</w:t>
      </w:r>
    </w:p>
    <w:p w:rsidR="000419E1" w:rsidRDefault="00D774C9" w:rsidP="000419E1">
      <w:pPr>
        <w:rPr>
          <w:rFonts w:eastAsiaTheme="minorEastAsia" w:cstheme="minorHAnsi"/>
        </w:rPr>
      </w:pPr>
      <w:r>
        <w:rPr>
          <w:rFonts w:ascii="Symbol" w:eastAsiaTheme="minorEastAsia" w:hAnsi="Symbol"/>
        </w:rPr>
        <w:t></w:t>
      </w:r>
      <w:r w:rsidR="000419E1">
        <w:rPr>
          <w:rFonts w:eastAsiaTheme="minorEastAsia"/>
        </w:rPr>
        <w:t>X</w:t>
      </w:r>
      <w:proofErr w:type="gramStart"/>
      <w:r w:rsidR="000419E1">
        <w:rPr>
          <w:rFonts w:eastAsiaTheme="minorEastAsia"/>
        </w:rPr>
        <w:t>=(</w:t>
      </w:r>
      <w:proofErr w:type="gramEnd"/>
      <w:r w:rsidR="000419E1">
        <w:rPr>
          <w:rFonts w:eastAsiaTheme="minorEastAsia"/>
        </w:rPr>
        <w:t>I-A)</w:t>
      </w:r>
      <w:r w:rsidR="000419E1">
        <w:rPr>
          <w:rFonts w:eastAsiaTheme="minorEastAsia"/>
          <w:vertAlign w:val="superscript"/>
        </w:rPr>
        <w:t>-1</w:t>
      </w:r>
      <w:r>
        <w:rPr>
          <w:rFonts w:ascii="Symbol" w:eastAsiaTheme="minorEastAsia" w:hAnsi="Symbol"/>
        </w:rPr>
        <w:t></w:t>
      </w:r>
      <w:r>
        <w:rPr>
          <w:rFonts w:eastAsiaTheme="minorEastAsia" w:cstheme="minorHAnsi"/>
        </w:rPr>
        <w:t>Y</w:t>
      </w:r>
    </w:p>
    <w:p w:rsidR="00D774C9" w:rsidRDefault="00D774C9" w:rsidP="000419E1">
      <w:pPr>
        <w:rPr>
          <w:rFonts w:eastAsiaTheme="minorEastAsia" w:cstheme="minorHAnsi"/>
        </w:rPr>
      </w:pPr>
      <w:r>
        <w:rPr>
          <w:rFonts w:eastAsiaTheme="minorEastAsia" w:cstheme="minorHAnsi"/>
        </w:rPr>
        <w:t>Isto é, no exemplo podemos fazer a seguinte operação:</w:t>
      </w:r>
    </w:p>
    <w:p w:rsidR="00D774C9" w:rsidRPr="00D774C9" w:rsidRDefault="00D774C9" w:rsidP="00D774C9">
      <w:pPr>
        <w:rPr>
          <w:rFonts w:eastAsiaTheme="minorEastAsia" w:cstheme="minorHAns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∆x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bens de consumo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∆x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bens de capital</m:t>
                        </m:r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=</m:t>
              </m:r>
              <m:r>
                <w:rPr>
                  <w:rFonts w:ascii="Cambria Math" w:eastAsiaTheme="minorEastAsia" w:hAnsi="Cambria Math" w:cstheme="minorHAnsi"/>
                </w:rPr>
                <m:t>(I-A)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∆Y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bens de consumo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∆Y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bens de capital</m:t>
                        </m:r>
                      </m:sub>
                    </m:sSub>
                  </m:e>
                </m:mr>
              </m:m>
            </m:e>
          </m:d>
        </m:oMath>
      </m:oMathPara>
    </w:p>
    <w:p w:rsidR="009D335D" w:rsidRPr="009D335D" w:rsidRDefault="00D774C9" w:rsidP="009D335D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Usando o exemplo anterior de aumento de 10 </w:t>
      </w:r>
      <w:proofErr w:type="spellStart"/>
      <w:r>
        <w:rPr>
          <w:rFonts w:eastAsiaTheme="minorEastAsia" w:cstheme="minorHAnsi"/>
        </w:rPr>
        <w:t>u.m</w:t>
      </w:r>
      <w:proofErr w:type="spellEnd"/>
      <w:r>
        <w:rPr>
          <w:rFonts w:eastAsiaTheme="minorEastAsia" w:cstheme="minorHAnsi"/>
        </w:rPr>
        <w:t>. no setor de bens de consumo, temos o seguinte resultado:</w:t>
      </w:r>
    </w:p>
    <w:p w:rsidR="00D774C9" w:rsidRPr="00D774C9" w:rsidRDefault="009D335D" w:rsidP="009D335D">
      <w:pPr>
        <w:rPr>
          <w:rFonts w:eastAsiaTheme="minorEastAsia" w:cstheme="minorHAnsi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bens de consumo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bens de capital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11,6113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1,6587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=(I-A)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∆Y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bens de consumo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∆Y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bens de capital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cstheme="minorHAnsi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1,1611</m:t>
                  </m:r>
                </m:e>
                <m:e>
                  <m:r>
                    <w:rPr>
                      <w:rFonts w:ascii="Cambria Math" w:hAnsi="Cambria Math"/>
                    </w:rPr>
                    <m:t>0,2369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0,1658</m:t>
                  </m:r>
                </m:e>
                <m:e>
                  <m:r>
                    <w:rPr>
                      <w:rFonts w:ascii="Cambria Math" w:hAnsi="Cambria Math"/>
                    </w:rPr>
                    <m:t>1,2243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D335D" w:rsidRDefault="009D335D" w:rsidP="009D335D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Ou seja, para atender o aumento em bens de consumo de consumo das famílias (imagine que as famílias querem comprar mais arroz) em 10 </w:t>
      </w:r>
      <w:proofErr w:type="spellStart"/>
      <w:r>
        <w:rPr>
          <w:rFonts w:eastAsiaTheme="minorEastAsia" w:cstheme="minorHAnsi"/>
        </w:rPr>
        <w:t>u.m</w:t>
      </w:r>
      <w:proofErr w:type="spellEnd"/>
      <w:r>
        <w:rPr>
          <w:rFonts w:eastAsiaTheme="minorEastAsia" w:cstheme="minorHAnsi"/>
        </w:rPr>
        <w:t>., a economia precisa produzir 11,61 unidades de bens de consumo e 1,6587 de bens de capital. Note que 11,61=1,1611*10, ou seja o coeficiente 1,611 (</w:t>
      </w:r>
      <w:r w:rsidR="00CD5967">
        <w:rPr>
          <w:rFonts w:eastAsiaTheme="minorEastAsia" w:cstheme="minorHAnsi"/>
        </w:rPr>
        <w:t>b</w:t>
      </w:r>
      <w:r>
        <w:rPr>
          <w:rFonts w:eastAsiaTheme="minorEastAsia" w:cstheme="minorHAnsi"/>
          <w:vertAlign w:val="subscript"/>
        </w:rPr>
        <w:t>1,1</w:t>
      </w:r>
      <w:r w:rsidR="00CD5967">
        <w:rPr>
          <w:rFonts w:eastAsiaTheme="minorEastAsia" w:cstheme="minorHAnsi"/>
        </w:rPr>
        <w:t xml:space="preserve"> a notação padrão considera os elementos da matriz inversa como </w:t>
      </w:r>
      <w:proofErr w:type="spellStart"/>
      <w:proofErr w:type="gramStart"/>
      <w:r w:rsidR="00CD5967">
        <w:rPr>
          <w:rFonts w:eastAsiaTheme="minorEastAsia" w:cstheme="minorHAnsi"/>
        </w:rPr>
        <w:t>b</w:t>
      </w:r>
      <w:r w:rsidR="00CD5967">
        <w:rPr>
          <w:rFonts w:eastAsiaTheme="minorEastAsia" w:cstheme="minorHAnsi"/>
          <w:vertAlign w:val="subscript"/>
        </w:rPr>
        <w:t>i,j</w:t>
      </w:r>
      <w:proofErr w:type="spellEnd"/>
      <w:proofErr w:type="gramEnd"/>
      <w:r>
        <w:rPr>
          <w:rFonts w:eastAsiaTheme="minorEastAsia" w:cstheme="minorHAnsi"/>
        </w:rPr>
        <w:t xml:space="preserve">) seria o quanto o setor 1 teria que aumentar de produção para atender o aumento na demanda final de uma unidade monetária. </w:t>
      </w:r>
      <w:r w:rsidR="00CD5967">
        <w:rPr>
          <w:rFonts w:eastAsiaTheme="minorEastAsia" w:cstheme="minorHAnsi"/>
        </w:rPr>
        <w:t>Note que o b</w:t>
      </w:r>
      <w:r>
        <w:rPr>
          <w:rFonts w:eastAsiaTheme="minorEastAsia" w:cstheme="minorHAnsi"/>
          <w:vertAlign w:val="subscript"/>
        </w:rPr>
        <w:t>1,2</w:t>
      </w:r>
      <w:r>
        <w:rPr>
          <w:rFonts w:eastAsiaTheme="minorEastAsia" w:cstheme="minorHAnsi"/>
        </w:rPr>
        <w:t xml:space="preserve">=0,2369 é o quanto o setor 1 teria que aumentar de produção para atender o aumento de demanda no setor de bens de capital. Como no exemplo, só há aumento no setor de bens de consumo essa variação é 0=0,2369*0. De novo fica clara a interpretação de </w:t>
      </w:r>
      <w:r w:rsidR="00CD5967">
        <w:rPr>
          <w:rFonts w:eastAsiaTheme="minorEastAsia" w:cstheme="minorHAnsi"/>
        </w:rPr>
        <w:t>b</w:t>
      </w:r>
      <w:r>
        <w:rPr>
          <w:rFonts w:eastAsiaTheme="minorEastAsia" w:cstheme="minorHAnsi"/>
          <w:vertAlign w:val="subscript"/>
        </w:rPr>
        <w:t>1,2</w:t>
      </w:r>
      <w:r>
        <w:rPr>
          <w:rFonts w:eastAsiaTheme="minorEastAsia" w:cstheme="minorHAnsi"/>
        </w:rPr>
        <w:t xml:space="preserve">=0,2369 como sendo </w:t>
      </w:r>
      <w:r w:rsidR="00CD5967">
        <w:rPr>
          <w:rFonts w:eastAsiaTheme="minorEastAsia" w:cstheme="minorHAnsi"/>
        </w:rPr>
        <w:t>o quan</w:t>
      </w:r>
      <w:r>
        <w:rPr>
          <w:rFonts w:eastAsiaTheme="minorEastAsia" w:cstheme="minorHAnsi"/>
        </w:rPr>
        <w:t xml:space="preserve">to o setor de bens de consumo (setor 1) teria que aumentar a sua produção para atender a demanda do setor de bens de capital (setor 2), ou seja 0,2369. Como não houve aumento de demanda final no setor 2, esse valor é igual. Mas isso significa que o setor de bens de capital não será afetado? Não! Pois para atender o aumento de demanda final de 10 unidades no setor de bens de consumo, é preciso </w:t>
      </w:r>
      <w:r w:rsidR="00CD5967">
        <w:rPr>
          <w:rFonts w:eastAsiaTheme="minorEastAsia" w:cstheme="minorHAnsi"/>
        </w:rPr>
        <w:t>aumentar a produção de bens de capital. Em quanto será esse aumento? O elemento b</w:t>
      </w:r>
      <w:r w:rsidR="00CD5967">
        <w:rPr>
          <w:rFonts w:eastAsiaTheme="minorEastAsia" w:cstheme="minorHAnsi"/>
          <w:vertAlign w:val="subscript"/>
        </w:rPr>
        <w:t>2,1</w:t>
      </w:r>
      <w:r w:rsidR="00CD5967">
        <w:rPr>
          <w:rFonts w:eastAsiaTheme="minorEastAsia" w:cstheme="minorHAnsi"/>
        </w:rPr>
        <w:t xml:space="preserve"> representa essa quantidade, ou seja, dado o aumento de 1 unidade monetária no setor de bens de consumo, o setor de bens de capital tem que aumentar sua produção em 0,1658 unidades monetárias. Como o aumento foi de 10 unidades monetárias, o incremento total de produção necessária para atender a nova demanda será de 1,658 = 0,1658 * 10. </w:t>
      </w:r>
    </w:p>
    <w:p w:rsidR="007850D1" w:rsidRDefault="00CD5967" w:rsidP="009D335D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Imagine agora que sabemos onde estão as empresas que produzem no setor de bens de consumo e bens de capitais. Imagine dois municípios A e B. O aumento da demanda seria no município A. Qual o impacto desse aumento em cada um dos municípios? Ou seja, já sabemos que temos de 11,61 unidades monetárias no setor de consumo e de 1,658 no setor de bens de capital. Imagine que os dois municípios </w:t>
      </w:r>
      <w:r w:rsidR="007850D1">
        <w:rPr>
          <w:rFonts w:eastAsiaTheme="minorEastAsia" w:cstheme="minorHAnsi"/>
        </w:rPr>
        <w:t>estão distantes 10 km, com a seguinte distribuição:</w:t>
      </w:r>
    </w:p>
    <w:p w:rsidR="007850D1" w:rsidRDefault="007850D1" w:rsidP="009D335D">
      <w:pPr>
        <w:rPr>
          <w:rFonts w:eastAsiaTheme="minorEastAsia" w:cstheme="minorHAnsi"/>
        </w:rPr>
      </w:pPr>
      <w:r>
        <w:rPr>
          <w:rFonts w:eastAsiaTheme="minorEastAsia" w:cstheme="minorHAnsi"/>
        </w:rPr>
        <w:t>Total de empregos por município e setor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850D1" w:rsidTr="007850D1">
        <w:tc>
          <w:tcPr>
            <w:tcW w:w="2831" w:type="dxa"/>
          </w:tcPr>
          <w:p w:rsidR="007850D1" w:rsidRDefault="007850D1" w:rsidP="009D335D">
            <w:pPr>
              <w:rPr>
                <w:rFonts w:eastAsiaTheme="minorEastAsia" w:cstheme="minorHAnsi"/>
              </w:rPr>
            </w:pPr>
          </w:p>
        </w:tc>
        <w:tc>
          <w:tcPr>
            <w:tcW w:w="2831" w:type="dxa"/>
          </w:tcPr>
          <w:p w:rsidR="007850D1" w:rsidRDefault="007850D1" w:rsidP="009D335D">
            <w:pPr>
              <w:rPr>
                <w:rFonts w:eastAsiaTheme="minorEastAsia" w:cstheme="minorHAnsi"/>
              </w:rPr>
            </w:pPr>
            <w:proofErr w:type="spellStart"/>
            <w:r>
              <w:rPr>
                <w:rFonts w:eastAsiaTheme="minorEastAsia" w:cstheme="minorHAnsi"/>
              </w:rPr>
              <w:t>Municipio</w:t>
            </w:r>
            <w:proofErr w:type="spellEnd"/>
            <w:r>
              <w:rPr>
                <w:rFonts w:eastAsiaTheme="minorEastAsia" w:cstheme="minorHAnsi"/>
              </w:rPr>
              <w:t xml:space="preserve"> A</w:t>
            </w:r>
          </w:p>
        </w:tc>
        <w:tc>
          <w:tcPr>
            <w:tcW w:w="2832" w:type="dxa"/>
          </w:tcPr>
          <w:p w:rsidR="007850D1" w:rsidRDefault="007850D1" w:rsidP="009D335D">
            <w:pPr>
              <w:rPr>
                <w:rFonts w:eastAsiaTheme="minorEastAsia" w:cstheme="minorHAnsi"/>
              </w:rPr>
            </w:pPr>
            <w:proofErr w:type="spellStart"/>
            <w:r>
              <w:rPr>
                <w:rFonts w:eastAsiaTheme="minorEastAsia" w:cstheme="minorHAnsi"/>
              </w:rPr>
              <w:t>Municipio</w:t>
            </w:r>
            <w:proofErr w:type="spellEnd"/>
            <w:r>
              <w:rPr>
                <w:rFonts w:eastAsiaTheme="minorEastAsia" w:cstheme="minorHAnsi"/>
              </w:rPr>
              <w:t xml:space="preserve"> B</w:t>
            </w:r>
          </w:p>
        </w:tc>
      </w:tr>
      <w:tr w:rsidR="007850D1" w:rsidTr="007850D1">
        <w:tc>
          <w:tcPr>
            <w:tcW w:w="2831" w:type="dxa"/>
          </w:tcPr>
          <w:p w:rsidR="007850D1" w:rsidRDefault="007850D1" w:rsidP="009D335D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Setor bens de consumo</w:t>
            </w:r>
          </w:p>
        </w:tc>
        <w:tc>
          <w:tcPr>
            <w:tcW w:w="2831" w:type="dxa"/>
          </w:tcPr>
          <w:p w:rsidR="007850D1" w:rsidRDefault="007850D1" w:rsidP="009D335D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10</w:t>
            </w:r>
          </w:p>
        </w:tc>
        <w:tc>
          <w:tcPr>
            <w:tcW w:w="2832" w:type="dxa"/>
          </w:tcPr>
          <w:p w:rsidR="007850D1" w:rsidRDefault="007850D1" w:rsidP="009D335D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30</w:t>
            </w:r>
          </w:p>
        </w:tc>
      </w:tr>
      <w:tr w:rsidR="007850D1" w:rsidTr="007850D1">
        <w:tc>
          <w:tcPr>
            <w:tcW w:w="2831" w:type="dxa"/>
          </w:tcPr>
          <w:p w:rsidR="007850D1" w:rsidRDefault="007850D1" w:rsidP="009D335D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Setor bens de capital</w:t>
            </w:r>
          </w:p>
        </w:tc>
        <w:tc>
          <w:tcPr>
            <w:tcW w:w="2831" w:type="dxa"/>
          </w:tcPr>
          <w:p w:rsidR="007850D1" w:rsidRDefault="007850D1" w:rsidP="009D335D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10</w:t>
            </w:r>
          </w:p>
        </w:tc>
        <w:tc>
          <w:tcPr>
            <w:tcW w:w="2832" w:type="dxa"/>
          </w:tcPr>
          <w:p w:rsidR="007850D1" w:rsidRDefault="007850D1" w:rsidP="009D335D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5</w:t>
            </w:r>
          </w:p>
        </w:tc>
      </w:tr>
    </w:tbl>
    <w:p w:rsidR="00CD5967" w:rsidRDefault="007850D1" w:rsidP="009D335D">
      <w:pPr>
        <w:rPr>
          <w:rFonts w:eastAsiaTheme="minorEastAsia" w:cstheme="minorHAnsi"/>
        </w:rPr>
      </w:pPr>
      <w:r>
        <w:rPr>
          <w:rFonts w:eastAsiaTheme="minorEastAsia" w:cstheme="minorHAnsi"/>
        </w:rPr>
        <w:t>Fonte: dados fictícios</w:t>
      </w:r>
    </w:p>
    <w:p w:rsidR="007850D1" w:rsidRDefault="007850D1" w:rsidP="009D335D">
      <w:pPr>
        <w:rPr>
          <w:rFonts w:eastAsiaTheme="minorEastAsia" w:cstheme="minorHAnsi"/>
        </w:rPr>
      </w:pPr>
      <w:r>
        <w:rPr>
          <w:rFonts w:eastAsiaTheme="minorEastAsia" w:cstheme="minorHAnsi"/>
        </w:rPr>
        <w:t>A hipótese que vamos usar é que o impacto será dado por uma equação gravitacional:</w:t>
      </w:r>
    </w:p>
    <w:p w:rsidR="007850D1" w:rsidRDefault="008E0C0E" w:rsidP="009D335D">
      <w:pPr>
        <w:rPr>
          <w:rFonts w:eastAsiaTheme="minorEastAsia" w:cstheme="minorHAns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∆x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bens de consumo, municipio 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∆x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bens de capital,munipio B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total de empregos no setor de bens de conumo no muncipio 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distancia entre municipio A e B</m:t>
                            </m:r>
                          </m:den>
                        </m:f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β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total de empregos no setor de bens de capital  no muncipio 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distancia entre municipio A e B</m:t>
                            </m:r>
                          </m:den>
                        </m:f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β</m:t>
                        </m:r>
                      </m:sup>
                    </m:sSup>
                  </m:e>
                </m:mr>
              </m:m>
            </m:e>
          </m:d>
        </m:oMath>
      </m:oMathPara>
    </w:p>
    <w:p w:rsidR="007850D1" w:rsidRDefault="008E0C0E" w:rsidP="009D335D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primeira proposta seria criar uma equação </w:t>
      </w:r>
      <w:r w:rsidR="003B16DB">
        <w:rPr>
          <w:rFonts w:eastAsiaTheme="minorEastAsia" w:cstheme="minorHAnsi"/>
        </w:rPr>
        <w:t xml:space="preserve">gravitacional </w:t>
      </w:r>
      <w:r>
        <w:rPr>
          <w:rFonts w:eastAsiaTheme="minorEastAsia" w:cstheme="minorHAnsi"/>
        </w:rPr>
        <w:t>do seguinte formato:</w:t>
      </w:r>
    </w:p>
    <w:p w:rsidR="008E0C0E" w:rsidRDefault="008E0C0E" w:rsidP="009D335D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>bens de consumo, muncipio B</m:t>
            </m:r>
          </m:sub>
        </m:sSub>
        <m:r>
          <w:rPr>
            <w:rFonts w:ascii="Cambria Math" w:eastAsiaTheme="minorEastAsia" w:hAnsi="Cambria Math" w:cstheme="minorHAnsi"/>
          </w:rPr>
          <m:t>=α</m:t>
        </m:r>
        <m:r>
          <w:rPr>
            <w:rFonts w:ascii="Cambria Math" w:eastAsiaTheme="minorEastAsia" w:hAnsi="Cambria Math" w:cstheme="minorHAnsi"/>
          </w:rPr>
          <m:t>*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total empregos no setor de bens de consumo no municpio B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+β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log⁡</m:t>
        </m:r>
        <m:r>
          <w:rPr>
            <w:rFonts w:ascii="Cambria Math" w:eastAsiaTheme="minorEastAsia" w:hAnsi="Cambria Math" w:cstheme="minorHAnsi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distancia entre muncipio A e B</m:t>
            </m:r>
          </m:den>
        </m:f>
        <m:r>
          <w:rPr>
            <w:rFonts w:ascii="Cambria Math" w:eastAsiaTheme="minorEastAsia" w:hAnsi="Cambria Math" w:cstheme="minorHAnsi"/>
          </w:rPr>
          <m:t>)</m:t>
        </m:r>
      </m:oMath>
    </w:p>
    <w:p w:rsidR="003B16DB" w:rsidRDefault="003B16DB" w:rsidP="009D335D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O impacto na produção do setor de bens de consumo no município B poderia ser definido como uma distribuição proporcional do impacto total:</w:t>
      </w:r>
    </w:p>
    <w:p w:rsidR="000419E1" w:rsidRPr="003B16DB" w:rsidRDefault="003B16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∆x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bens de consumo, municipio B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bens de consumo, muncipio 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 xml:space="preserve">bens de consumo, muncipio </m:t>
                  </m:r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bens de consumo, muncipio B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∆x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bens de consumo</m:t>
              </m:r>
            </m:sub>
          </m:sSub>
        </m:oMath>
      </m:oMathPara>
    </w:p>
    <w:p w:rsidR="003B16DB" w:rsidRDefault="003B16DB" w:rsidP="003B16DB">
      <w:pPr>
        <w:rPr>
          <w:rFonts w:eastAsiaTheme="minorEastAsia" w:cstheme="minorHAnsi"/>
        </w:rPr>
      </w:pPr>
    </w:p>
    <w:p w:rsidR="003B16DB" w:rsidRDefault="003B16DB" w:rsidP="003B16DB">
      <w:pPr>
        <w:rPr>
          <w:rFonts w:eastAsiaTheme="minorEastAsia" w:cstheme="minorHAnsi"/>
        </w:rPr>
      </w:pPr>
      <w:r>
        <w:rPr>
          <w:rFonts w:eastAsiaTheme="minorEastAsia" w:cstheme="minorHAnsi"/>
        </w:rPr>
        <w:t>Toda essa apresentação foi para tentar t</w:t>
      </w:r>
      <w:r>
        <w:rPr>
          <w:rFonts w:eastAsiaTheme="minorEastAsia" w:cstheme="minorHAnsi"/>
        </w:rPr>
        <w:t>ornar mais fácil a apresentação. Vou tentar colocar aqui o passo a passo com os dados que temos:</w:t>
      </w:r>
    </w:p>
    <w:p w:rsidR="003B16DB" w:rsidRDefault="003B16DB" w:rsidP="003B16DB">
      <w:pPr>
        <w:rPr>
          <w:rFonts w:eastAsiaTheme="minorEastAsia" w:cstheme="minorHAnsi"/>
        </w:rPr>
      </w:pPr>
      <w:r w:rsidRPr="00AF0FC8">
        <w:rPr>
          <w:rFonts w:eastAsiaTheme="minorEastAsia" w:cstheme="minorHAnsi"/>
          <w:b/>
        </w:rPr>
        <w:t>Passo 1:</w:t>
      </w:r>
      <w:r>
        <w:rPr>
          <w:rFonts w:eastAsiaTheme="minorEastAsia" w:cstheme="minorHAnsi"/>
        </w:rPr>
        <w:t xml:space="preserve"> Coletar dados (RAIS por setor e municípios, </w:t>
      </w:r>
      <w:proofErr w:type="gramStart"/>
      <w:r>
        <w:rPr>
          <w:rFonts w:eastAsiaTheme="minorEastAsia" w:cstheme="minorHAnsi"/>
        </w:rPr>
        <w:t>ou seja</w:t>
      </w:r>
      <w:proofErr w:type="gramEnd"/>
      <w:r>
        <w:rPr>
          <w:rFonts w:eastAsiaTheme="minorEastAsia" w:cstheme="minorHAnsi"/>
        </w:rPr>
        <w:t xml:space="preserve"> total de empregos por setor e municípios, matriz Inversa de Leontief, matriz de distâncias entre municípios).</w:t>
      </w:r>
    </w:p>
    <w:p w:rsidR="003B16DB" w:rsidRPr="00CD5967" w:rsidRDefault="003B16DB" w:rsidP="003B16DB">
      <w:pPr>
        <w:rPr>
          <w:rFonts w:eastAsiaTheme="minorEastAsia" w:cstheme="minorHAnsi"/>
        </w:rPr>
      </w:pPr>
      <w:r w:rsidRPr="00AF0FC8">
        <w:rPr>
          <w:rFonts w:eastAsiaTheme="minorEastAsia" w:cstheme="minorHAnsi"/>
          <w:b/>
        </w:rPr>
        <w:t>Passo 2:</w:t>
      </w:r>
      <w:r>
        <w:rPr>
          <w:rFonts w:eastAsiaTheme="minorEastAsia" w:cstheme="minorHAnsi"/>
        </w:rPr>
        <w:t xml:space="preserve"> Simular o impacto entre os setores, será necessário fazer a multiplicação entre o aumento de demanda em 1 setor e o aumento de produção em todos os demais setores:</w:t>
      </w:r>
    </w:p>
    <w:p w:rsidR="003B16DB" w:rsidRPr="00AF0FC8" w:rsidRDefault="003B16DB">
      <w:pPr>
        <w:rPr>
          <w:rFonts w:eastAsiaTheme="minorEastAsia" w:cstheme="minorHAns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∆x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bens de consumo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∆x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bens de capital</m:t>
                        </m:r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=(I-A)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∆Y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bens de consumo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∆Y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bens de capital</m:t>
                        </m:r>
                      </m:sub>
                    </m:sSub>
                  </m:e>
                </m:mr>
              </m:m>
            </m:e>
          </m:d>
        </m:oMath>
      </m:oMathPara>
    </w:p>
    <w:p w:rsidR="00AF0FC8" w:rsidRDefault="00AF0FC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 usuário irá então escolher o setor e quantidade de aumento na demanda final (no exemplo numérico 10 </w:t>
      </w:r>
      <w:proofErr w:type="spellStart"/>
      <w:r>
        <w:rPr>
          <w:rFonts w:eastAsiaTheme="minorEastAsia" w:cstheme="minorHAnsi"/>
        </w:rPr>
        <w:t>u.m</w:t>
      </w:r>
      <w:proofErr w:type="spellEnd"/>
      <w:r>
        <w:rPr>
          <w:rFonts w:eastAsiaTheme="minorEastAsia" w:cstheme="minorHAnsi"/>
        </w:rPr>
        <w:t xml:space="preserve">. em bens de consumo). Vamos assim obter o vetor com a variação necessária em cada setor: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bens de consumo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bens de capital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cstheme="minorHAnsi"/>
        </w:rPr>
        <w:t>.</w:t>
      </w:r>
    </w:p>
    <w:p w:rsidR="00AF0FC8" w:rsidRDefault="00AF0FC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Em resumo, o usurário vai dar o input do valor de variação da demanda e o setor, nós temos a inversa e vamos </w:t>
      </w:r>
      <w:proofErr w:type="spellStart"/>
      <w:r>
        <w:rPr>
          <w:rFonts w:eastAsiaTheme="minorEastAsia" w:cstheme="minorHAnsi"/>
        </w:rPr>
        <w:t>cacular</w:t>
      </w:r>
      <w:proofErr w:type="spellEnd"/>
      <w:r>
        <w:rPr>
          <w:rFonts w:eastAsiaTheme="minorEastAsia" w:cstheme="minorHAnsi"/>
        </w:rPr>
        <w:t xml:space="preserve"> o impacto em cada setor.</w:t>
      </w:r>
    </w:p>
    <w:p w:rsidR="00AF0FC8" w:rsidRDefault="00AF0FC8">
      <w:pPr>
        <w:rPr>
          <w:rFonts w:eastAsiaTheme="minorEastAsia" w:cstheme="minorHAnsi"/>
        </w:rPr>
      </w:pPr>
      <w:r w:rsidRPr="00AF0FC8">
        <w:rPr>
          <w:rFonts w:eastAsiaTheme="minorEastAsia" w:cstheme="minorHAnsi"/>
          <w:b/>
        </w:rPr>
        <w:t>Passo 3:</w:t>
      </w:r>
      <w:r>
        <w:rPr>
          <w:rFonts w:eastAsiaTheme="minorEastAsia" w:cstheme="minorHAnsi"/>
        </w:rPr>
        <w:t xml:space="preserve"> O usuário deve definir onde se localiza aumento de demanda, ou seja, o </w:t>
      </w:r>
      <w:proofErr w:type="spellStart"/>
      <w:r>
        <w:rPr>
          <w:rFonts w:eastAsiaTheme="minorEastAsia" w:cstheme="minorHAnsi"/>
        </w:rPr>
        <w:t>municipio</w:t>
      </w:r>
      <w:proofErr w:type="spellEnd"/>
      <w:r>
        <w:rPr>
          <w:rFonts w:eastAsiaTheme="minorEastAsia" w:cstheme="minorHAnsi"/>
        </w:rPr>
        <w:t>. A partir daí, vamos distribuir proporcionalmente essa produção entre os municípios, de acordo com a equação gravitacional precisaríamos construir a seguinte equação para cada município:</w:t>
      </w:r>
    </w:p>
    <w:p w:rsidR="00AF0FC8" w:rsidRPr="00AF0FC8" w:rsidRDefault="00AF0FC8" w:rsidP="00AF0FC8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bens de consumo, muncipio B</m:t>
              </m:r>
            </m:sub>
          </m:sSub>
          <m:r>
            <w:rPr>
              <w:rFonts w:ascii="Cambria Math" w:eastAsiaTheme="minorEastAsia" w:hAnsi="Cambria Math" w:cstheme="minorHAnsi"/>
            </w:rPr>
            <m:t>=α*</m:t>
          </m:r>
          <m:func>
            <m:funcPr>
              <m:ctrlPr>
                <w:rPr>
                  <w:rFonts w:ascii="Cambria Math" w:eastAsiaTheme="minorEastAsia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log</m:t>
              </m:r>
              <m:ctrlPr>
                <w:rPr>
                  <w:rFonts w:ascii="Cambria Math" w:eastAsiaTheme="minorEastAsia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total empregos no setor de bens de consumo no municpio B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+β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log⁡</m:t>
          </m:r>
          <m:r>
            <w:rPr>
              <w:rFonts w:ascii="Cambria Math" w:eastAsiaTheme="minorEastAsia" w:hAnsi="Cambria Math" w:cstheme="minorHAnsi"/>
            </w:rPr>
            <m:t>(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distancia entre muncipio A e B</m:t>
              </m:r>
            </m:den>
          </m:f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:rsidR="00AF0FC8" w:rsidRDefault="00AF0FC8" w:rsidP="00AF0FC8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α,β=são parâmetros que podem deixar livre para o usuário ou fixar um valor a priori </m:t>
          </m:r>
        </m:oMath>
      </m:oMathPara>
    </w:p>
    <w:p w:rsidR="00AF0FC8" w:rsidRDefault="00AF0FC8" w:rsidP="00AF0FC8">
      <w:pPr>
        <w:rPr>
          <w:rFonts w:eastAsiaTheme="minorEastAsia" w:cstheme="minorHAnsi"/>
        </w:rPr>
      </w:pPr>
    </w:p>
    <w:p w:rsidR="00AF0FC8" w:rsidRDefault="00AF0FC8">
      <w:pPr>
        <w:rPr>
          <w:rFonts w:eastAsiaTheme="minorEastAsia" w:cstheme="minorHAnsi"/>
        </w:rPr>
      </w:pPr>
      <w:r>
        <w:rPr>
          <w:rFonts w:eastAsiaTheme="minorEastAsia" w:cstheme="minorHAnsi"/>
        </w:rPr>
        <w:t>Depois de calculado esse índice para cada município, podemos distribuir o efeito entre os municípios:</w:t>
      </w:r>
    </w:p>
    <w:p w:rsidR="00AF0FC8" w:rsidRPr="003B16DB" w:rsidRDefault="00AF0FC8" w:rsidP="00AF0F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∆x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bens de consumo, municipio B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bens de consumo, muncipio 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bens de consumo, muncipio A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bens de consumo, muncipio B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∆x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bens de consumo</m:t>
              </m:r>
            </m:sub>
          </m:sSub>
        </m:oMath>
      </m:oMathPara>
    </w:p>
    <w:p w:rsidR="00AF0FC8" w:rsidRDefault="00AF0FC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Onde o </w:t>
      </w:r>
      <w:proofErr w:type="spellStart"/>
      <w:r>
        <w:rPr>
          <w:rFonts w:eastAsiaTheme="minorEastAsia" w:cstheme="minorHAnsi"/>
        </w:rPr>
        <w:t>denomidar</w:t>
      </w:r>
      <w:proofErr w:type="spellEnd"/>
      <w:r>
        <w:rPr>
          <w:rFonts w:eastAsiaTheme="minorEastAsia" w:cstheme="minorHAnsi"/>
        </w:rPr>
        <w:t xml:space="preserve"> será a soma dos indicadores de todos os municípios.</w:t>
      </w:r>
    </w:p>
    <w:p w:rsidR="00AF0FC8" w:rsidRPr="00AF0FC8" w:rsidRDefault="00AF0FC8">
      <w:pPr>
        <w:rPr>
          <w:rFonts w:eastAsiaTheme="minorEastAsia" w:cstheme="minorHAnsi"/>
        </w:rPr>
      </w:pPr>
      <w:r w:rsidRPr="00AF0FC8">
        <w:rPr>
          <w:rFonts w:eastAsiaTheme="minorEastAsia" w:cstheme="minorHAnsi"/>
          <w:b/>
        </w:rPr>
        <w:t>Passo 4</w:t>
      </w:r>
      <w:r>
        <w:rPr>
          <w:rFonts w:eastAsiaTheme="minorEastAsia" w:cstheme="minorHAnsi"/>
        </w:rPr>
        <w:t>: Precisamos a apresentação d</w:t>
      </w:r>
      <w:bookmarkStart w:id="0" w:name="_GoBack"/>
      <w:bookmarkEnd w:id="0"/>
      <w:r>
        <w:rPr>
          <w:rFonts w:eastAsiaTheme="minorEastAsia" w:cstheme="minorHAnsi"/>
        </w:rPr>
        <w:t>o output desses resultados, uma proposta seria um mapa com o total do impacto e depois o usuário poderia ainda selecionar setores.</w:t>
      </w:r>
    </w:p>
    <w:sectPr w:rsidR="00AF0FC8" w:rsidRPr="00AF0F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7A"/>
    <w:rsid w:val="000419E1"/>
    <w:rsid w:val="00211DCB"/>
    <w:rsid w:val="002E4F7A"/>
    <w:rsid w:val="003B16DB"/>
    <w:rsid w:val="006C2722"/>
    <w:rsid w:val="007850D1"/>
    <w:rsid w:val="00826330"/>
    <w:rsid w:val="008E0C0E"/>
    <w:rsid w:val="009D335D"/>
    <w:rsid w:val="00A4346D"/>
    <w:rsid w:val="00AF0FC8"/>
    <w:rsid w:val="00AF438E"/>
    <w:rsid w:val="00C635FD"/>
    <w:rsid w:val="00CD5967"/>
    <w:rsid w:val="00D774C9"/>
    <w:rsid w:val="00D95812"/>
    <w:rsid w:val="00EA00D5"/>
    <w:rsid w:val="00F5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F08CF"/>
  <w15:chartTrackingRefBased/>
  <w15:docId w15:val="{B522336F-2230-4B2B-920C-13040599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E4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EA00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1A833-3AAB-46F6-A40F-7B54A0B92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1993</Words>
  <Characters>10763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2020-09-27T12:20:00Z</dcterms:created>
  <dcterms:modified xsi:type="dcterms:W3CDTF">2020-09-27T15:23:00Z</dcterms:modified>
</cp:coreProperties>
</file>