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22B34" w14:textId="5DB6DC85" w:rsidR="008375F9" w:rsidRPr="00FA2C38" w:rsidRDefault="001D03AF" w:rsidP="008375F9">
      <w:pPr>
        <w:pStyle w:val="Textkrper"/>
        <w:rPr>
          <w:rFonts w:asciiTheme="minorHAnsi" w:hAnsiTheme="minorHAnsi"/>
          <w:b w:val="0"/>
          <w:sz w:val="20"/>
        </w:rPr>
      </w:pPr>
      <w:r w:rsidRPr="001D03AF">
        <w:rPr>
          <w:rFonts w:asciiTheme="minorHAnsi" w:hAnsiTheme="minorHAnsi"/>
          <w:b w:val="0"/>
          <w:noProof/>
          <w:sz w:val="20"/>
          <w:lang w:val="de-DE" w:eastAsia="de-DE"/>
        </w:rPr>
        <w:drawing>
          <wp:anchor distT="0" distB="0" distL="114300" distR="114300" simplePos="0" relativeHeight="253044736" behindDoc="0" locked="0" layoutInCell="1" allowOverlap="1" wp14:anchorId="3E803B4B" wp14:editId="48580898">
            <wp:simplePos x="0" y="0"/>
            <wp:positionH relativeFrom="margin">
              <wp:align>center</wp:align>
            </wp:positionH>
            <wp:positionV relativeFrom="margin">
              <wp:align>top</wp:align>
            </wp:positionV>
            <wp:extent cx="3660140" cy="30099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ke.behnsen\Documents\DoubleClue\Logos\Logo_DoubleClue_tagline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014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01B32" w14:textId="77777777" w:rsidR="008375F9" w:rsidRPr="00FA2C38" w:rsidRDefault="008375F9" w:rsidP="008375F9">
      <w:pPr>
        <w:jc w:val="center"/>
        <w:rPr>
          <w:rFonts w:cs="Arial"/>
          <w:b/>
          <w:color w:val="0070C0"/>
          <w:sz w:val="36"/>
          <w:lang w:val="en-US"/>
        </w:rPr>
      </w:pPr>
    </w:p>
    <w:p w14:paraId="75F01491" w14:textId="76455227" w:rsidR="008375F9" w:rsidRDefault="008375F9" w:rsidP="008375F9">
      <w:pPr>
        <w:jc w:val="center"/>
        <w:rPr>
          <w:rFonts w:cs="Arial"/>
          <w:b/>
          <w:color w:val="0070C0"/>
          <w:sz w:val="36"/>
          <w:lang w:val="en-US"/>
        </w:rPr>
      </w:pPr>
    </w:p>
    <w:p w14:paraId="5C6D873F" w14:textId="3EB3A510" w:rsidR="00AC7390" w:rsidRDefault="00AC7390" w:rsidP="008375F9">
      <w:pPr>
        <w:jc w:val="center"/>
        <w:rPr>
          <w:rFonts w:cs="Arial"/>
          <w:b/>
          <w:color w:val="0070C0"/>
          <w:sz w:val="36"/>
          <w:lang w:val="en-US"/>
        </w:rPr>
      </w:pPr>
    </w:p>
    <w:p w14:paraId="0CD01D66" w14:textId="38E29AE0" w:rsidR="00C67810" w:rsidRDefault="00C67810" w:rsidP="008375F9">
      <w:pPr>
        <w:jc w:val="center"/>
        <w:rPr>
          <w:rFonts w:cs="Arial"/>
          <w:b/>
          <w:color w:val="0070C0"/>
          <w:sz w:val="36"/>
          <w:lang w:val="en-US"/>
        </w:rPr>
      </w:pPr>
    </w:p>
    <w:p w14:paraId="685C44EF" w14:textId="0047F73D" w:rsidR="00C67810" w:rsidRDefault="00C67810" w:rsidP="008375F9">
      <w:pPr>
        <w:jc w:val="center"/>
        <w:rPr>
          <w:rFonts w:cs="Arial"/>
          <w:b/>
          <w:color w:val="0070C0"/>
          <w:sz w:val="36"/>
          <w:lang w:val="en-US"/>
        </w:rPr>
      </w:pPr>
    </w:p>
    <w:p w14:paraId="63E4A092" w14:textId="79DB87AD" w:rsidR="00C67810" w:rsidRDefault="00C67810" w:rsidP="008375F9">
      <w:pPr>
        <w:jc w:val="center"/>
        <w:rPr>
          <w:rFonts w:cs="Arial"/>
          <w:b/>
          <w:color w:val="0070C0"/>
          <w:sz w:val="36"/>
          <w:lang w:val="en-US"/>
        </w:rPr>
      </w:pPr>
    </w:p>
    <w:p w14:paraId="75F102C3" w14:textId="748849A4" w:rsidR="00C67810" w:rsidRDefault="00C67810" w:rsidP="008375F9">
      <w:pPr>
        <w:jc w:val="center"/>
        <w:rPr>
          <w:rFonts w:cs="Arial"/>
          <w:b/>
          <w:color w:val="0070C0"/>
          <w:sz w:val="36"/>
          <w:lang w:val="en-US"/>
        </w:rPr>
      </w:pPr>
    </w:p>
    <w:p w14:paraId="2B7E1230" w14:textId="77777777" w:rsidR="00C67810" w:rsidRPr="00FA2C38" w:rsidRDefault="00C67810" w:rsidP="008375F9">
      <w:pPr>
        <w:jc w:val="center"/>
        <w:rPr>
          <w:rFonts w:cs="Arial"/>
          <w:b/>
          <w:color w:val="0070C0"/>
          <w:sz w:val="36"/>
          <w:lang w:val="en-US"/>
        </w:rPr>
      </w:pPr>
    </w:p>
    <w:p w14:paraId="42BA493C" w14:textId="33F06FD2" w:rsidR="00032966" w:rsidRDefault="00032966" w:rsidP="00C573B7">
      <w:pPr>
        <w:jc w:val="center"/>
        <w:rPr>
          <w:rFonts w:cs="Arial"/>
          <w:b/>
          <w:color w:val="595959" w:themeColor="text1" w:themeTint="A6"/>
          <w:sz w:val="90"/>
          <w:szCs w:val="90"/>
        </w:rPr>
      </w:pPr>
      <w:r>
        <w:rPr>
          <w:rFonts w:cs="Arial"/>
          <w:b/>
          <w:color w:val="595959" w:themeColor="text1" w:themeTint="A6"/>
          <w:sz w:val="90"/>
          <w:szCs w:val="90"/>
        </w:rPr>
        <w:t>Installation und VPN</w:t>
      </w:r>
      <w:r w:rsidR="00531829">
        <w:rPr>
          <w:rFonts w:cs="Arial"/>
          <w:b/>
          <w:color w:val="595959" w:themeColor="text1" w:themeTint="A6"/>
          <w:sz w:val="90"/>
          <w:szCs w:val="90"/>
        </w:rPr>
        <w:t>-</w:t>
      </w:r>
      <w:r>
        <w:rPr>
          <w:rFonts w:cs="Arial"/>
          <w:b/>
          <w:color w:val="595959" w:themeColor="text1" w:themeTint="A6"/>
          <w:sz w:val="90"/>
          <w:szCs w:val="90"/>
        </w:rPr>
        <w:t xml:space="preserve"> Konfiguration</w:t>
      </w:r>
    </w:p>
    <w:p w14:paraId="2B8D762D" w14:textId="520C7390" w:rsidR="00C573B7" w:rsidRPr="00C573B7" w:rsidRDefault="00E74FAC" w:rsidP="00C573B7">
      <w:pPr>
        <w:jc w:val="center"/>
        <w:rPr>
          <w:rFonts w:cs="Arial"/>
          <w:b/>
          <w:color w:val="595959" w:themeColor="text1" w:themeTint="A6"/>
          <w:sz w:val="90"/>
          <w:szCs w:val="90"/>
        </w:rPr>
      </w:pPr>
      <w:r>
        <w:rPr>
          <w:rFonts w:cs="Arial"/>
          <w:b/>
          <w:color w:val="595959" w:themeColor="text1" w:themeTint="A6"/>
          <w:sz w:val="40"/>
          <w:szCs w:val="40"/>
        </w:rPr>
        <w:t>von</w:t>
      </w:r>
      <w:r w:rsidR="00C573B7" w:rsidRPr="00C573B7">
        <w:rPr>
          <w:rFonts w:cs="Arial"/>
          <w:b/>
          <w:color w:val="595959" w:themeColor="text1" w:themeTint="A6"/>
          <w:sz w:val="40"/>
          <w:szCs w:val="40"/>
        </w:rPr>
        <w:t xml:space="preserve"> DoubleClue Enterprise Management (DCEM)</w:t>
      </w:r>
    </w:p>
    <w:p w14:paraId="5E3F4D82" w14:textId="5EEE43E9" w:rsidR="00C573B7" w:rsidRPr="00AC7390" w:rsidRDefault="00C573B7" w:rsidP="008375F9">
      <w:pPr>
        <w:jc w:val="center"/>
        <w:rPr>
          <w:rFonts w:cs="Arial"/>
          <w:b/>
          <w:color w:val="0070C0"/>
          <w:sz w:val="36"/>
        </w:rPr>
      </w:pPr>
      <w:r w:rsidRPr="00C573B7">
        <w:rPr>
          <w:rFonts w:cs="Arial"/>
          <w:b/>
          <w:color w:val="595959" w:themeColor="text1" w:themeTint="A6"/>
          <w:sz w:val="40"/>
          <w:szCs w:val="40"/>
        </w:rPr>
        <w:t>auf dem eigenen Server</w:t>
      </w:r>
    </w:p>
    <w:p w14:paraId="198C0159" w14:textId="49220C1F" w:rsidR="008375F9" w:rsidRPr="00AC7390" w:rsidRDefault="008375F9" w:rsidP="008375F9">
      <w:pPr>
        <w:jc w:val="center"/>
        <w:rPr>
          <w:rFonts w:cs="Arial"/>
          <w:b/>
          <w:color w:val="0070C0"/>
          <w:sz w:val="36"/>
        </w:rPr>
      </w:pPr>
    </w:p>
    <w:p w14:paraId="10ED74FA" w14:textId="5301E2A7" w:rsidR="00F5246D" w:rsidRDefault="00F5246D" w:rsidP="008375F9">
      <w:pPr>
        <w:jc w:val="center"/>
        <w:rPr>
          <w:rFonts w:cs="Arial"/>
          <w:b/>
          <w:color w:val="0070C0"/>
          <w:sz w:val="36"/>
        </w:rPr>
      </w:pPr>
    </w:p>
    <w:p w14:paraId="0A60F591" w14:textId="77777777" w:rsidR="00AC7390" w:rsidRPr="00AC7390" w:rsidRDefault="00AC7390" w:rsidP="008375F9">
      <w:pPr>
        <w:jc w:val="center"/>
        <w:rPr>
          <w:rFonts w:cs="Arial"/>
          <w:b/>
          <w:color w:val="0070C0"/>
          <w:sz w:val="36"/>
        </w:rPr>
      </w:pPr>
    </w:p>
    <w:p w14:paraId="001051CB" w14:textId="34061A2F" w:rsidR="008375F9" w:rsidRPr="00E82E19" w:rsidRDefault="008375F9" w:rsidP="008375F9">
      <w:pPr>
        <w:pStyle w:val="NurText"/>
        <w:jc w:val="center"/>
        <w:rPr>
          <w:rFonts w:asciiTheme="minorHAnsi" w:hAnsiTheme="minorHAnsi" w:cs="Arial"/>
          <w:b/>
          <w:color w:val="005078"/>
          <w:sz w:val="44"/>
        </w:rPr>
      </w:pPr>
      <w:r w:rsidRPr="00E82E19">
        <w:rPr>
          <w:rFonts w:asciiTheme="minorHAnsi" w:hAnsiTheme="minorHAnsi" w:cs="Arial"/>
          <w:b/>
          <w:color w:val="005078"/>
          <w:sz w:val="44"/>
        </w:rPr>
        <w:t xml:space="preserve">Version: </w:t>
      </w:r>
      <w:r w:rsidR="009B64D0" w:rsidRPr="00E82E19">
        <w:rPr>
          <w:rFonts w:asciiTheme="minorHAnsi" w:hAnsiTheme="minorHAnsi" w:cs="Arial"/>
          <w:b/>
          <w:color w:val="005078"/>
          <w:sz w:val="44"/>
        </w:rPr>
        <w:t>2</w:t>
      </w:r>
      <w:r w:rsidR="00FF4136" w:rsidRPr="00E82E19">
        <w:rPr>
          <w:rFonts w:asciiTheme="minorHAnsi" w:hAnsiTheme="minorHAnsi" w:cs="Arial"/>
          <w:b/>
          <w:color w:val="005078"/>
          <w:sz w:val="44"/>
        </w:rPr>
        <w:t>.</w:t>
      </w:r>
      <w:r w:rsidR="00E74FAC">
        <w:rPr>
          <w:rFonts w:asciiTheme="minorHAnsi" w:hAnsiTheme="minorHAnsi" w:cs="Arial"/>
          <w:b/>
          <w:color w:val="005078"/>
          <w:sz w:val="44"/>
        </w:rPr>
        <w:t>2</w:t>
      </w:r>
      <w:r w:rsidR="00C573B7" w:rsidRPr="00E82E19">
        <w:rPr>
          <w:rFonts w:asciiTheme="minorHAnsi" w:hAnsiTheme="minorHAnsi" w:cs="Arial"/>
          <w:b/>
          <w:color w:val="005078"/>
          <w:sz w:val="44"/>
        </w:rPr>
        <w:t>.1</w:t>
      </w:r>
    </w:p>
    <w:p w14:paraId="1D540AF6" w14:textId="283C7E12" w:rsidR="00C573B7" w:rsidRPr="00E82E19" w:rsidRDefault="00C573B7" w:rsidP="008375F9">
      <w:pPr>
        <w:pStyle w:val="NurText"/>
        <w:jc w:val="center"/>
        <w:rPr>
          <w:rFonts w:asciiTheme="minorHAnsi" w:hAnsiTheme="minorHAnsi" w:cs="Arial"/>
          <w:b/>
          <w:color w:val="0070C0"/>
          <w:sz w:val="44"/>
        </w:rPr>
      </w:pPr>
    </w:p>
    <w:p w14:paraId="33BD389B" w14:textId="46348B80" w:rsidR="00C573B7" w:rsidRPr="00E82E19" w:rsidRDefault="00C573B7" w:rsidP="008375F9">
      <w:pPr>
        <w:pStyle w:val="NurText"/>
        <w:jc w:val="center"/>
        <w:rPr>
          <w:rFonts w:asciiTheme="minorHAnsi" w:hAnsiTheme="minorHAnsi" w:cs="Arial"/>
          <w:b/>
          <w:color w:val="0070C0"/>
          <w:sz w:val="44"/>
        </w:rPr>
      </w:pPr>
    </w:p>
    <w:p w14:paraId="68D87CEC" w14:textId="0DF6043F" w:rsidR="00C573B7" w:rsidRPr="00E82E19" w:rsidRDefault="00C573B7" w:rsidP="008375F9">
      <w:pPr>
        <w:pStyle w:val="NurText"/>
        <w:jc w:val="center"/>
        <w:rPr>
          <w:rFonts w:asciiTheme="minorHAnsi" w:hAnsiTheme="minorHAnsi" w:cs="Arial"/>
          <w:b/>
          <w:color w:val="0070C0"/>
          <w:sz w:val="44"/>
        </w:rPr>
      </w:pPr>
    </w:p>
    <w:p w14:paraId="320DA806" w14:textId="77777777" w:rsidR="00C573B7" w:rsidRPr="00E82E19" w:rsidRDefault="00C573B7" w:rsidP="008375F9">
      <w:pPr>
        <w:pStyle w:val="NurText"/>
        <w:jc w:val="center"/>
        <w:rPr>
          <w:rFonts w:asciiTheme="minorHAnsi" w:hAnsiTheme="minorHAnsi" w:cs="Arial"/>
          <w:b/>
          <w:color w:val="0070C0"/>
          <w:sz w:val="44"/>
        </w:rPr>
      </w:pPr>
    </w:p>
    <w:sdt>
      <w:sdtPr>
        <w:id w:val="-1141655054"/>
        <w:docPartObj>
          <w:docPartGallery w:val="Table of Contents"/>
          <w:docPartUnique/>
        </w:docPartObj>
      </w:sdtPr>
      <w:sdtEndPr>
        <w:rPr>
          <w:b/>
          <w:bCs/>
        </w:rPr>
      </w:sdtEndPr>
      <w:sdtContent>
        <w:p w14:paraId="0C538582" w14:textId="7FEEA7C3" w:rsidR="00FE4D18" w:rsidRDefault="00AC7390" w:rsidP="006F2051">
          <w:pPr>
            <w:rPr>
              <w:rFonts w:asciiTheme="majorHAnsi" w:hAnsiTheme="majorHAnsi"/>
              <w:color w:val="005078"/>
              <w:sz w:val="32"/>
              <w:lang w:val="en-US"/>
            </w:rPr>
          </w:pPr>
          <w:r w:rsidRPr="00AA1CD5">
            <w:rPr>
              <w:rFonts w:asciiTheme="majorHAnsi" w:hAnsiTheme="majorHAnsi"/>
              <w:color w:val="005078"/>
              <w:sz w:val="32"/>
              <w:lang w:val="en-US"/>
            </w:rPr>
            <w:t>Inhaltsverzeichnis</w:t>
          </w:r>
        </w:p>
        <w:p w14:paraId="7B5F72D4" w14:textId="27B4B91A" w:rsidR="003112F3" w:rsidRDefault="00FE4D18">
          <w:pPr>
            <w:pStyle w:val="Verzeichnis1"/>
            <w:tabs>
              <w:tab w:val="left" w:pos="440"/>
              <w:tab w:val="right" w:leader="dot" w:pos="9227"/>
            </w:tabs>
            <w:rPr>
              <w:rFonts w:eastAsiaTheme="minorEastAsia"/>
              <w:noProof/>
              <w:lang w:eastAsia="de-DE"/>
            </w:rPr>
          </w:pPr>
          <w:r w:rsidRPr="00FA2C38">
            <w:fldChar w:fldCharType="begin"/>
          </w:r>
          <w:r w:rsidRPr="00FA2C38">
            <w:instrText xml:space="preserve"> TOC \o "1-3" \h \z \u </w:instrText>
          </w:r>
          <w:r w:rsidRPr="00FA2C38">
            <w:fldChar w:fldCharType="separate"/>
          </w:r>
          <w:hyperlink w:anchor="_Toc35271442" w:history="1">
            <w:r w:rsidR="003112F3" w:rsidRPr="000B758C">
              <w:rPr>
                <w:rStyle w:val="Hyperlink"/>
                <w:noProof/>
              </w:rPr>
              <w:t>1.</w:t>
            </w:r>
            <w:r w:rsidR="003112F3">
              <w:rPr>
                <w:rFonts w:eastAsiaTheme="minorEastAsia"/>
                <w:noProof/>
                <w:lang w:eastAsia="de-DE"/>
              </w:rPr>
              <w:tab/>
            </w:r>
            <w:r w:rsidR="003112F3" w:rsidRPr="000B758C">
              <w:rPr>
                <w:rStyle w:val="Hyperlink"/>
                <w:noProof/>
              </w:rPr>
              <w:t>Einführung</w:t>
            </w:r>
            <w:r w:rsidR="003112F3">
              <w:rPr>
                <w:noProof/>
                <w:webHidden/>
              </w:rPr>
              <w:tab/>
            </w:r>
            <w:r w:rsidR="003112F3">
              <w:rPr>
                <w:noProof/>
                <w:webHidden/>
              </w:rPr>
              <w:fldChar w:fldCharType="begin"/>
            </w:r>
            <w:r w:rsidR="003112F3">
              <w:rPr>
                <w:noProof/>
                <w:webHidden/>
              </w:rPr>
              <w:instrText xml:space="preserve"> PAGEREF _Toc35271442 \h </w:instrText>
            </w:r>
            <w:r w:rsidR="003112F3">
              <w:rPr>
                <w:noProof/>
                <w:webHidden/>
              </w:rPr>
            </w:r>
            <w:r w:rsidR="003112F3">
              <w:rPr>
                <w:noProof/>
                <w:webHidden/>
              </w:rPr>
              <w:fldChar w:fldCharType="separate"/>
            </w:r>
            <w:r w:rsidR="003112F3">
              <w:rPr>
                <w:noProof/>
                <w:webHidden/>
              </w:rPr>
              <w:t>4</w:t>
            </w:r>
            <w:r w:rsidR="003112F3">
              <w:rPr>
                <w:noProof/>
                <w:webHidden/>
              </w:rPr>
              <w:fldChar w:fldCharType="end"/>
            </w:r>
          </w:hyperlink>
        </w:p>
        <w:p w14:paraId="17C531FE" w14:textId="49628503" w:rsidR="003112F3" w:rsidRDefault="001C7019">
          <w:pPr>
            <w:pStyle w:val="Verzeichnis1"/>
            <w:tabs>
              <w:tab w:val="left" w:pos="440"/>
              <w:tab w:val="right" w:leader="dot" w:pos="9227"/>
            </w:tabs>
            <w:rPr>
              <w:rFonts w:eastAsiaTheme="minorEastAsia"/>
              <w:noProof/>
              <w:lang w:eastAsia="de-DE"/>
            </w:rPr>
          </w:pPr>
          <w:hyperlink w:anchor="_Toc35271444" w:history="1">
            <w:r w:rsidR="003112F3" w:rsidRPr="000B758C">
              <w:rPr>
                <w:rStyle w:val="Hyperlink"/>
                <w:rFonts w:cstheme="majorHAnsi"/>
                <w:noProof/>
              </w:rPr>
              <w:t>2.</w:t>
            </w:r>
            <w:r w:rsidR="003112F3">
              <w:rPr>
                <w:rFonts w:eastAsiaTheme="minorEastAsia"/>
                <w:noProof/>
                <w:lang w:eastAsia="de-DE"/>
              </w:rPr>
              <w:tab/>
            </w:r>
            <w:r w:rsidR="003112F3" w:rsidRPr="000B758C">
              <w:rPr>
                <w:rStyle w:val="Hyperlink"/>
                <w:rFonts w:cstheme="majorHAnsi"/>
                <w:noProof/>
              </w:rPr>
              <w:t>Installation und Inbetriebnahme</w:t>
            </w:r>
            <w:r w:rsidR="003112F3">
              <w:rPr>
                <w:noProof/>
                <w:webHidden/>
              </w:rPr>
              <w:tab/>
            </w:r>
            <w:r w:rsidR="003112F3">
              <w:rPr>
                <w:noProof/>
                <w:webHidden/>
              </w:rPr>
              <w:fldChar w:fldCharType="begin"/>
            </w:r>
            <w:r w:rsidR="003112F3">
              <w:rPr>
                <w:noProof/>
                <w:webHidden/>
              </w:rPr>
              <w:instrText xml:space="preserve"> PAGEREF _Toc35271444 \h </w:instrText>
            </w:r>
            <w:r w:rsidR="003112F3">
              <w:rPr>
                <w:noProof/>
                <w:webHidden/>
              </w:rPr>
            </w:r>
            <w:r w:rsidR="003112F3">
              <w:rPr>
                <w:noProof/>
                <w:webHidden/>
              </w:rPr>
              <w:fldChar w:fldCharType="separate"/>
            </w:r>
            <w:r w:rsidR="003112F3">
              <w:rPr>
                <w:noProof/>
                <w:webHidden/>
              </w:rPr>
              <w:t>4</w:t>
            </w:r>
            <w:r w:rsidR="003112F3">
              <w:rPr>
                <w:noProof/>
                <w:webHidden/>
              </w:rPr>
              <w:fldChar w:fldCharType="end"/>
            </w:r>
          </w:hyperlink>
        </w:p>
        <w:p w14:paraId="031BA43C" w14:textId="47FC18C8" w:rsidR="003112F3" w:rsidRDefault="001C7019">
          <w:pPr>
            <w:pStyle w:val="Verzeichnis2"/>
            <w:tabs>
              <w:tab w:val="left" w:pos="880"/>
              <w:tab w:val="right" w:leader="dot" w:pos="9227"/>
            </w:tabs>
            <w:rPr>
              <w:rFonts w:eastAsiaTheme="minorEastAsia"/>
              <w:noProof/>
              <w:lang w:eastAsia="de-DE"/>
            </w:rPr>
          </w:pPr>
          <w:hyperlink w:anchor="_Toc35271445" w:history="1">
            <w:r w:rsidR="003112F3" w:rsidRPr="000B758C">
              <w:rPr>
                <w:rStyle w:val="Hyperlink"/>
                <w:rFonts w:cstheme="majorHAnsi"/>
                <w:noProof/>
              </w:rPr>
              <w:t>2.1</w:t>
            </w:r>
            <w:r w:rsidR="003112F3">
              <w:rPr>
                <w:rFonts w:eastAsiaTheme="minorEastAsia"/>
                <w:noProof/>
                <w:lang w:eastAsia="de-DE"/>
              </w:rPr>
              <w:tab/>
            </w:r>
            <w:r w:rsidR="003112F3" w:rsidRPr="000B758C">
              <w:rPr>
                <w:rStyle w:val="Hyperlink"/>
                <w:rFonts w:cstheme="majorHAnsi"/>
                <w:noProof/>
              </w:rPr>
              <w:t>Voraussetzungen</w:t>
            </w:r>
            <w:r w:rsidR="003112F3">
              <w:rPr>
                <w:noProof/>
                <w:webHidden/>
              </w:rPr>
              <w:tab/>
            </w:r>
            <w:r w:rsidR="003112F3">
              <w:rPr>
                <w:noProof/>
                <w:webHidden/>
              </w:rPr>
              <w:fldChar w:fldCharType="begin"/>
            </w:r>
            <w:r w:rsidR="003112F3">
              <w:rPr>
                <w:noProof/>
                <w:webHidden/>
              </w:rPr>
              <w:instrText xml:space="preserve"> PAGEREF _Toc35271445 \h </w:instrText>
            </w:r>
            <w:r w:rsidR="003112F3">
              <w:rPr>
                <w:noProof/>
                <w:webHidden/>
              </w:rPr>
            </w:r>
            <w:r w:rsidR="003112F3">
              <w:rPr>
                <w:noProof/>
                <w:webHidden/>
              </w:rPr>
              <w:fldChar w:fldCharType="separate"/>
            </w:r>
            <w:r w:rsidR="003112F3">
              <w:rPr>
                <w:noProof/>
                <w:webHidden/>
              </w:rPr>
              <w:t>4</w:t>
            </w:r>
            <w:r w:rsidR="003112F3">
              <w:rPr>
                <w:noProof/>
                <w:webHidden/>
              </w:rPr>
              <w:fldChar w:fldCharType="end"/>
            </w:r>
          </w:hyperlink>
        </w:p>
        <w:p w14:paraId="567845CC" w14:textId="2B21964B" w:rsidR="003112F3" w:rsidRDefault="001C7019">
          <w:pPr>
            <w:pStyle w:val="Verzeichnis3"/>
            <w:tabs>
              <w:tab w:val="left" w:pos="1320"/>
              <w:tab w:val="right" w:leader="dot" w:pos="9227"/>
            </w:tabs>
            <w:rPr>
              <w:rFonts w:eastAsiaTheme="minorEastAsia"/>
              <w:noProof/>
              <w:lang w:eastAsia="de-DE"/>
            </w:rPr>
          </w:pPr>
          <w:hyperlink w:anchor="_Toc35271446" w:history="1">
            <w:r w:rsidR="003112F3" w:rsidRPr="000B758C">
              <w:rPr>
                <w:rStyle w:val="Hyperlink"/>
                <w:noProof/>
              </w:rPr>
              <w:t>2.1.1</w:t>
            </w:r>
            <w:r w:rsidR="003112F3">
              <w:rPr>
                <w:rFonts w:eastAsiaTheme="minorEastAsia"/>
                <w:noProof/>
                <w:lang w:eastAsia="de-DE"/>
              </w:rPr>
              <w:tab/>
            </w:r>
            <w:r w:rsidR="003112F3" w:rsidRPr="000B758C">
              <w:rPr>
                <w:rStyle w:val="Hyperlink"/>
                <w:rFonts w:cstheme="majorHAnsi"/>
                <w:noProof/>
              </w:rPr>
              <w:t>Hardware-Voraussetzungen</w:t>
            </w:r>
            <w:r w:rsidR="003112F3">
              <w:rPr>
                <w:noProof/>
                <w:webHidden/>
              </w:rPr>
              <w:tab/>
            </w:r>
            <w:r w:rsidR="003112F3">
              <w:rPr>
                <w:noProof/>
                <w:webHidden/>
              </w:rPr>
              <w:fldChar w:fldCharType="begin"/>
            </w:r>
            <w:r w:rsidR="003112F3">
              <w:rPr>
                <w:noProof/>
                <w:webHidden/>
              </w:rPr>
              <w:instrText xml:space="preserve"> PAGEREF _Toc35271446 \h </w:instrText>
            </w:r>
            <w:r w:rsidR="003112F3">
              <w:rPr>
                <w:noProof/>
                <w:webHidden/>
              </w:rPr>
            </w:r>
            <w:r w:rsidR="003112F3">
              <w:rPr>
                <w:noProof/>
                <w:webHidden/>
              </w:rPr>
              <w:fldChar w:fldCharType="separate"/>
            </w:r>
            <w:r w:rsidR="003112F3">
              <w:rPr>
                <w:noProof/>
                <w:webHidden/>
              </w:rPr>
              <w:t>4</w:t>
            </w:r>
            <w:r w:rsidR="003112F3">
              <w:rPr>
                <w:noProof/>
                <w:webHidden/>
              </w:rPr>
              <w:fldChar w:fldCharType="end"/>
            </w:r>
          </w:hyperlink>
        </w:p>
        <w:p w14:paraId="5F1A7F32" w14:textId="25526E2B" w:rsidR="003112F3" w:rsidRDefault="001C7019">
          <w:pPr>
            <w:pStyle w:val="Verzeichnis3"/>
            <w:tabs>
              <w:tab w:val="left" w:pos="1320"/>
              <w:tab w:val="right" w:leader="dot" w:pos="9227"/>
            </w:tabs>
            <w:rPr>
              <w:rFonts w:eastAsiaTheme="minorEastAsia"/>
              <w:noProof/>
              <w:lang w:eastAsia="de-DE"/>
            </w:rPr>
          </w:pPr>
          <w:hyperlink w:anchor="_Toc35271447" w:history="1">
            <w:r w:rsidR="003112F3" w:rsidRPr="000B758C">
              <w:rPr>
                <w:rStyle w:val="Hyperlink"/>
                <w:rFonts w:cstheme="majorHAnsi"/>
                <w:noProof/>
              </w:rPr>
              <w:t>2.1.2</w:t>
            </w:r>
            <w:r w:rsidR="003112F3">
              <w:rPr>
                <w:rFonts w:eastAsiaTheme="minorEastAsia"/>
                <w:noProof/>
                <w:lang w:eastAsia="de-DE"/>
              </w:rPr>
              <w:tab/>
            </w:r>
            <w:r w:rsidR="003112F3" w:rsidRPr="000B758C">
              <w:rPr>
                <w:rStyle w:val="Hyperlink"/>
                <w:rFonts w:cstheme="majorHAnsi"/>
                <w:noProof/>
              </w:rPr>
              <w:t>Datenbank-Voraussetzungen</w:t>
            </w:r>
            <w:r w:rsidR="003112F3">
              <w:rPr>
                <w:noProof/>
                <w:webHidden/>
              </w:rPr>
              <w:tab/>
            </w:r>
            <w:r w:rsidR="003112F3">
              <w:rPr>
                <w:noProof/>
                <w:webHidden/>
              </w:rPr>
              <w:fldChar w:fldCharType="begin"/>
            </w:r>
            <w:r w:rsidR="003112F3">
              <w:rPr>
                <w:noProof/>
                <w:webHidden/>
              </w:rPr>
              <w:instrText xml:space="preserve"> PAGEREF _Toc35271447 \h </w:instrText>
            </w:r>
            <w:r w:rsidR="003112F3">
              <w:rPr>
                <w:noProof/>
                <w:webHidden/>
              </w:rPr>
            </w:r>
            <w:r w:rsidR="003112F3">
              <w:rPr>
                <w:noProof/>
                <w:webHidden/>
              </w:rPr>
              <w:fldChar w:fldCharType="separate"/>
            </w:r>
            <w:r w:rsidR="003112F3">
              <w:rPr>
                <w:noProof/>
                <w:webHidden/>
              </w:rPr>
              <w:t>4</w:t>
            </w:r>
            <w:r w:rsidR="003112F3">
              <w:rPr>
                <w:noProof/>
                <w:webHidden/>
              </w:rPr>
              <w:fldChar w:fldCharType="end"/>
            </w:r>
          </w:hyperlink>
        </w:p>
        <w:p w14:paraId="168E9B13" w14:textId="7B51241C" w:rsidR="003112F3" w:rsidRDefault="001C7019">
          <w:pPr>
            <w:pStyle w:val="Verzeichnis2"/>
            <w:tabs>
              <w:tab w:val="left" w:pos="880"/>
              <w:tab w:val="right" w:leader="dot" w:pos="9227"/>
            </w:tabs>
            <w:rPr>
              <w:rFonts w:eastAsiaTheme="minorEastAsia"/>
              <w:noProof/>
              <w:lang w:eastAsia="de-DE"/>
            </w:rPr>
          </w:pPr>
          <w:hyperlink w:anchor="_Toc35271448" w:history="1">
            <w:r w:rsidR="003112F3" w:rsidRPr="000B758C">
              <w:rPr>
                <w:rStyle w:val="Hyperlink"/>
                <w:rFonts w:cstheme="majorHAnsi"/>
                <w:noProof/>
              </w:rPr>
              <w:t>2.2</w:t>
            </w:r>
            <w:r w:rsidR="003112F3">
              <w:rPr>
                <w:rFonts w:eastAsiaTheme="minorEastAsia"/>
                <w:noProof/>
                <w:lang w:eastAsia="de-DE"/>
              </w:rPr>
              <w:tab/>
            </w:r>
            <w:r w:rsidR="003112F3" w:rsidRPr="000B758C">
              <w:rPr>
                <w:rStyle w:val="Hyperlink"/>
                <w:rFonts w:cstheme="majorHAnsi"/>
                <w:noProof/>
              </w:rPr>
              <w:t>Informationen zur Installation</w:t>
            </w:r>
            <w:r w:rsidR="003112F3">
              <w:rPr>
                <w:noProof/>
                <w:webHidden/>
              </w:rPr>
              <w:tab/>
            </w:r>
            <w:r w:rsidR="003112F3">
              <w:rPr>
                <w:noProof/>
                <w:webHidden/>
              </w:rPr>
              <w:fldChar w:fldCharType="begin"/>
            </w:r>
            <w:r w:rsidR="003112F3">
              <w:rPr>
                <w:noProof/>
                <w:webHidden/>
              </w:rPr>
              <w:instrText xml:space="preserve"> PAGEREF _Toc35271448 \h </w:instrText>
            </w:r>
            <w:r w:rsidR="003112F3">
              <w:rPr>
                <w:noProof/>
                <w:webHidden/>
              </w:rPr>
            </w:r>
            <w:r w:rsidR="003112F3">
              <w:rPr>
                <w:noProof/>
                <w:webHidden/>
              </w:rPr>
              <w:fldChar w:fldCharType="separate"/>
            </w:r>
            <w:r w:rsidR="003112F3">
              <w:rPr>
                <w:noProof/>
                <w:webHidden/>
              </w:rPr>
              <w:t>5</w:t>
            </w:r>
            <w:r w:rsidR="003112F3">
              <w:rPr>
                <w:noProof/>
                <w:webHidden/>
              </w:rPr>
              <w:fldChar w:fldCharType="end"/>
            </w:r>
          </w:hyperlink>
        </w:p>
        <w:p w14:paraId="77DFEFAE" w14:textId="7C8C66F1" w:rsidR="003112F3" w:rsidRDefault="001C7019">
          <w:pPr>
            <w:pStyle w:val="Verzeichnis2"/>
            <w:tabs>
              <w:tab w:val="left" w:pos="880"/>
              <w:tab w:val="right" w:leader="dot" w:pos="9227"/>
            </w:tabs>
            <w:rPr>
              <w:rFonts w:eastAsiaTheme="minorEastAsia"/>
              <w:noProof/>
              <w:lang w:eastAsia="de-DE"/>
            </w:rPr>
          </w:pPr>
          <w:hyperlink w:anchor="_Toc35271449" w:history="1">
            <w:r w:rsidR="003112F3" w:rsidRPr="000B758C">
              <w:rPr>
                <w:rStyle w:val="Hyperlink"/>
                <w:rFonts w:cstheme="majorHAnsi"/>
                <w:noProof/>
              </w:rPr>
              <w:t>2.3</w:t>
            </w:r>
            <w:r w:rsidR="003112F3">
              <w:rPr>
                <w:rFonts w:eastAsiaTheme="minorEastAsia"/>
                <w:noProof/>
                <w:lang w:eastAsia="de-DE"/>
              </w:rPr>
              <w:tab/>
            </w:r>
            <w:r w:rsidR="003112F3" w:rsidRPr="000B758C">
              <w:rPr>
                <w:rStyle w:val="Hyperlink"/>
                <w:rFonts w:cstheme="majorHAnsi"/>
                <w:noProof/>
              </w:rPr>
              <w:t>Anforderung der Dateien zur Installation</w:t>
            </w:r>
            <w:r w:rsidR="003112F3">
              <w:rPr>
                <w:noProof/>
                <w:webHidden/>
              </w:rPr>
              <w:tab/>
            </w:r>
            <w:r w:rsidR="003112F3">
              <w:rPr>
                <w:noProof/>
                <w:webHidden/>
              </w:rPr>
              <w:fldChar w:fldCharType="begin"/>
            </w:r>
            <w:r w:rsidR="003112F3">
              <w:rPr>
                <w:noProof/>
                <w:webHidden/>
              </w:rPr>
              <w:instrText xml:space="preserve"> PAGEREF _Toc35271449 \h </w:instrText>
            </w:r>
            <w:r w:rsidR="003112F3">
              <w:rPr>
                <w:noProof/>
                <w:webHidden/>
              </w:rPr>
            </w:r>
            <w:r w:rsidR="003112F3">
              <w:rPr>
                <w:noProof/>
                <w:webHidden/>
              </w:rPr>
              <w:fldChar w:fldCharType="separate"/>
            </w:r>
            <w:r w:rsidR="003112F3">
              <w:rPr>
                <w:noProof/>
                <w:webHidden/>
              </w:rPr>
              <w:t>5</w:t>
            </w:r>
            <w:r w:rsidR="003112F3">
              <w:rPr>
                <w:noProof/>
                <w:webHidden/>
              </w:rPr>
              <w:fldChar w:fldCharType="end"/>
            </w:r>
          </w:hyperlink>
        </w:p>
        <w:p w14:paraId="64FAE6DC" w14:textId="021D49B3" w:rsidR="003112F3" w:rsidRDefault="001C7019">
          <w:pPr>
            <w:pStyle w:val="Verzeichnis2"/>
            <w:tabs>
              <w:tab w:val="left" w:pos="880"/>
              <w:tab w:val="right" w:leader="dot" w:pos="9227"/>
            </w:tabs>
            <w:rPr>
              <w:rFonts w:eastAsiaTheme="minorEastAsia"/>
              <w:noProof/>
              <w:lang w:eastAsia="de-DE"/>
            </w:rPr>
          </w:pPr>
          <w:hyperlink w:anchor="_Toc35271450" w:history="1">
            <w:r w:rsidR="003112F3" w:rsidRPr="000B758C">
              <w:rPr>
                <w:rStyle w:val="Hyperlink"/>
                <w:rFonts w:cstheme="majorHAnsi"/>
                <w:noProof/>
              </w:rPr>
              <w:t>2.4</w:t>
            </w:r>
            <w:r w:rsidR="003112F3">
              <w:rPr>
                <w:rFonts w:eastAsiaTheme="minorEastAsia"/>
                <w:noProof/>
                <w:lang w:eastAsia="de-DE"/>
              </w:rPr>
              <w:tab/>
            </w:r>
            <w:r w:rsidR="003112F3" w:rsidRPr="000B758C">
              <w:rPr>
                <w:rStyle w:val="Hyperlink"/>
                <w:rFonts w:cstheme="majorHAnsi"/>
                <w:noProof/>
              </w:rPr>
              <w:t>Installation</w:t>
            </w:r>
            <w:r w:rsidR="003112F3">
              <w:rPr>
                <w:noProof/>
                <w:webHidden/>
              </w:rPr>
              <w:tab/>
            </w:r>
            <w:r w:rsidR="003112F3">
              <w:rPr>
                <w:noProof/>
                <w:webHidden/>
              </w:rPr>
              <w:fldChar w:fldCharType="begin"/>
            </w:r>
            <w:r w:rsidR="003112F3">
              <w:rPr>
                <w:noProof/>
                <w:webHidden/>
              </w:rPr>
              <w:instrText xml:space="preserve"> PAGEREF _Toc35271450 \h </w:instrText>
            </w:r>
            <w:r w:rsidR="003112F3">
              <w:rPr>
                <w:noProof/>
                <w:webHidden/>
              </w:rPr>
            </w:r>
            <w:r w:rsidR="003112F3">
              <w:rPr>
                <w:noProof/>
                <w:webHidden/>
              </w:rPr>
              <w:fldChar w:fldCharType="separate"/>
            </w:r>
            <w:r w:rsidR="003112F3">
              <w:rPr>
                <w:noProof/>
                <w:webHidden/>
              </w:rPr>
              <w:t>5</w:t>
            </w:r>
            <w:r w:rsidR="003112F3">
              <w:rPr>
                <w:noProof/>
                <w:webHidden/>
              </w:rPr>
              <w:fldChar w:fldCharType="end"/>
            </w:r>
          </w:hyperlink>
        </w:p>
        <w:p w14:paraId="0877817B" w14:textId="6654F73F" w:rsidR="003112F3" w:rsidRDefault="001C7019">
          <w:pPr>
            <w:pStyle w:val="Verzeichnis3"/>
            <w:tabs>
              <w:tab w:val="left" w:pos="1320"/>
              <w:tab w:val="right" w:leader="dot" w:pos="9227"/>
            </w:tabs>
            <w:rPr>
              <w:rFonts w:eastAsiaTheme="minorEastAsia"/>
              <w:noProof/>
              <w:lang w:eastAsia="de-DE"/>
            </w:rPr>
          </w:pPr>
          <w:hyperlink w:anchor="_Toc35271451" w:history="1">
            <w:r w:rsidR="003112F3" w:rsidRPr="000B758C">
              <w:rPr>
                <w:rStyle w:val="Hyperlink"/>
                <w:rFonts w:cstheme="majorHAnsi"/>
                <w:noProof/>
              </w:rPr>
              <w:t>2.4.1</w:t>
            </w:r>
            <w:r w:rsidR="003112F3">
              <w:rPr>
                <w:rFonts w:eastAsiaTheme="minorEastAsia"/>
                <w:noProof/>
                <w:lang w:eastAsia="de-DE"/>
              </w:rPr>
              <w:tab/>
            </w:r>
            <w:r w:rsidR="003112F3" w:rsidRPr="000B758C">
              <w:rPr>
                <w:rStyle w:val="Hyperlink"/>
                <w:rFonts w:cstheme="majorHAnsi"/>
                <w:noProof/>
              </w:rPr>
              <w:t>Installation auf Windows</w:t>
            </w:r>
            <w:r w:rsidR="003112F3">
              <w:rPr>
                <w:noProof/>
                <w:webHidden/>
              </w:rPr>
              <w:tab/>
            </w:r>
            <w:r w:rsidR="003112F3">
              <w:rPr>
                <w:noProof/>
                <w:webHidden/>
              </w:rPr>
              <w:fldChar w:fldCharType="begin"/>
            </w:r>
            <w:r w:rsidR="003112F3">
              <w:rPr>
                <w:noProof/>
                <w:webHidden/>
              </w:rPr>
              <w:instrText xml:space="preserve"> PAGEREF _Toc35271451 \h </w:instrText>
            </w:r>
            <w:r w:rsidR="003112F3">
              <w:rPr>
                <w:noProof/>
                <w:webHidden/>
              </w:rPr>
            </w:r>
            <w:r w:rsidR="003112F3">
              <w:rPr>
                <w:noProof/>
                <w:webHidden/>
              </w:rPr>
              <w:fldChar w:fldCharType="separate"/>
            </w:r>
            <w:r w:rsidR="003112F3">
              <w:rPr>
                <w:noProof/>
                <w:webHidden/>
              </w:rPr>
              <w:t>5</w:t>
            </w:r>
            <w:r w:rsidR="003112F3">
              <w:rPr>
                <w:noProof/>
                <w:webHidden/>
              </w:rPr>
              <w:fldChar w:fldCharType="end"/>
            </w:r>
          </w:hyperlink>
        </w:p>
        <w:p w14:paraId="6BAF1350" w14:textId="04EC3BFC" w:rsidR="003112F3" w:rsidRDefault="001C7019">
          <w:pPr>
            <w:pStyle w:val="Verzeichnis3"/>
            <w:tabs>
              <w:tab w:val="left" w:pos="1320"/>
              <w:tab w:val="right" w:leader="dot" w:pos="9227"/>
            </w:tabs>
            <w:rPr>
              <w:rFonts w:eastAsiaTheme="minorEastAsia"/>
              <w:noProof/>
              <w:lang w:eastAsia="de-DE"/>
            </w:rPr>
          </w:pPr>
          <w:hyperlink w:anchor="_Toc35271452" w:history="1">
            <w:r w:rsidR="003112F3" w:rsidRPr="000B758C">
              <w:rPr>
                <w:rStyle w:val="Hyperlink"/>
                <w:rFonts w:cstheme="majorHAnsi"/>
                <w:noProof/>
              </w:rPr>
              <w:t>2.4.2</w:t>
            </w:r>
            <w:r w:rsidR="003112F3">
              <w:rPr>
                <w:rFonts w:eastAsiaTheme="minorEastAsia"/>
                <w:noProof/>
                <w:lang w:eastAsia="de-DE"/>
              </w:rPr>
              <w:tab/>
            </w:r>
            <w:r w:rsidR="003112F3" w:rsidRPr="000B758C">
              <w:rPr>
                <w:rStyle w:val="Hyperlink"/>
                <w:rFonts w:cstheme="majorHAnsi"/>
                <w:noProof/>
              </w:rPr>
              <w:t>Installation auf Linux</w:t>
            </w:r>
            <w:r w:rsidR="003112F3">
              <w:rPr>
                <w:noProof/>
                <w:webHidden/>
              </w:rPr>
              <w:tab/>
            </w:r>
            <w:r w:rsidR="003112F3">
              <w:rPr>
                <w:noProof/>
                <w:webHidden/>
              </w:rPr>
              <w:fldChar w:fldCharType="begin"/>
            </w:r>
            <w:r w:rsidR="003112F3">
              <w:rPr>
                <w:noProof/>
                <w:webHidden/>
              </w:rPr>
              <w:instrText xml:space="preserve"> PAGEREF _Toc35271452 \h </w:instrText>
            </w:r>
            <w:r w:rsidR="003112F3">
              <w:rPr>
                <w:noProof/>
                <w:webHidden/>
              </w:rPr>
            </w:r>
            <w:r w:rsidR="003112F3">
              <w:rPr>
                <w:noProof/>
                <w:webHidden/>
              </w:rPr>
              <w:fldChar w:fldCharType="separate"/>
            </w:r>
            <w:r w:rsidR="003112F3">
              <w:rPr>
                <w:noProof/>
                <w:webHidden/>
              </w:rPr>
              <w:t>6</w:t>
            </w:r>
            <w:r w:rsidR="003112F3">
              <w:rPr>
                <w:noProof/>
                <w:webHidden/>
              </w:rPr>
              <w:fldChar w:fldCharType="end"/>
            </w:r>
          </w:hyperlink>
        </w:p>
        <w:p w14:paraId="3684D6C7" w14:textId="7707831A" w:rsidR="003112F3" w:rsidRDefault="001C7019">
          <w:pPr>
            <w:pStyle w:val="Verzeichnis3"/>
            <w:tabs>
              <w:tab w:val="left" w:pos="1320"/>
              <w:tab w:val="right" w:leader="dot" w:pos="9227"/>
            </w:tabs>
            <w:rPr>
              <w:rFonts w:eastAsiaTheme="minorEastAsia"/>
              <w:noProof/>
              <w:lang w:eastAsia="de-DE"/>
            </w:rPr>
          </w:pPr>
          <w:hyperlink w:anchor="_Toc35271453" w:history="1">
            <w:r w:rsidR="003112F3" w:rsidRPr="000B758C">
              <w:rPr>
                <w:rStyle w:val="Hyperlink"/>
                <w:rFonts w:cstheme="majorHAnsi"/>
                <w:noProof/>
              </w:rPr>
              <w:t>2.4.3</w:t>
            </w:r>
            <w:r w:rsidR="003112F3">
              <w:rPr>
                <w:rFonts w:eastAsiaTheme="minorEastAsia"/>
                <w:noProof/>
                <w:lang w:eastAsia="de-DE"/>
              </w:rPr>
              <w:tab/>
            </w:r>
            <w:r w:rsidR="003112F3" w:rsidRPr="000B758C">
              <w:rPr>
                <w:rStyle w:val="Hyperlink"/>
                <w:rFonts w:cstheme="majorHAnsi"/>
                <w:noProof/>
              </w:rPr>
              <w:t>Installation mit einem Headless-Betriebssystem</w:t>
            </w:r>
            <w:r w:rsidR="003112F3">
              <w:rPr>
                <w:noProof/>
                <w:webHidden/>
              </w:rPr>
              <w:tab/>
            </w:r>
            <w:r w:rsidR="003112F3">
              <w:rPr>
                <w:noProof/>
                <w:webHidden/>
              </w:rPr>
              <w:fldChar w:fldCharType="begin"/>
            </w:r>
            <w:r w:rsidR="003112F3">
              <w:rPr>
                <w:noProof/>
                <w:webHidden/>
              </w:rPr>
              <w:instrText xml:space="preserve"> PAGEREF _Toc35271453 \h </w:instrText>
            </w:r>
            <w:r w:rsidR="003112F3">
              <w:rPr>
                <w:noProof/>
                <w:webHidden/>
              </w:rPr>
            </w:r>
            <w:r w:rsidR="003112F3">
              <w:rPr>
                <w:noProof/>
                <w:webHidden/>
              </w:rPr>
              <w:fldChar w:fldCharType="separate"/>
            </w:r>
            <w:r w:rsidR="003112F3">
              <w:rPr>
                <w:noProof/>
                <w:webHidden/>
              </w:rPr>
              <w:t>7</w:t>
            </w:r>
            <w:r w:rsidR="003112F3">
              <w:rPr>
                <w:noProof/>
                <w:webHidden/>
              </w:rPr>
              <w:fldChar w:fldCharType="end"/>
            </w:r>
          </w:hyperlink>
        </w:p>
        <w:p w14:paraId="21306DBB" w14:textId="3F1A232B" w:rsidR="003112F3" w:rsidRDefault="001C7019">
          <w:pPr>
            <w:pStyle w:val="Verzeichnis2"/>
            <w:tabs>
              <w:tab w:val="left" w:pos="880"/>
              <w:tab w:val="right" w:leader="dot" w:pos="9227"/>
            </w:tabs>
            <w:rPr>
              <w:rFonts w:eastAsiaTheme="minorEastAsia"/>
              <w:noProof/>
              <w:lang w:eastAsia="de-DE"/>
            </w:rPr>
          </w:pPr>
          <w:hyperlink w:anchor="_Toc35271454" w:history="1">
            <w:r w:rsidR="003112F3" w:rsidRPr="000B758C">
              <w:rPr>
                <w:rStyle w:val="Hyperlink"/>
                <w:rFonts w:cstheme="majorHAnsi"/>
                <w:noProof/>
              </w:rPr>
              <w:t>2.5</w:t>
            </w:r>
            <w:r w:rsidR="003112F3">
              <w:rPr>
                <w:rFonts w:eastAsiaTheme="minorEastAsia"/>
                <w:noProof/>
                <w:lang w:eastAsia="de-DE"/>
              </w:rPr>
              <w:tab/>
            </w:r>
            <w:r w:rsidR="003112F3" w:rsidRPr="000B758C">
              <w:rPr>
                <w:rStyle w:val="Hyperlink"/>
                <w:rFonts w:cstheme="majorHAnsi"/>
                <w:noProof/>
              </w:rPr>
              <w:t>Datenbank-Konfiguration</w:t>
            </w:r>
            <w:r w:rsidR="003112F3">
              <w:rPr>
                <w:noProof/>
                <w:webHidden/>
              </w:rPr>
              <w:tab/>
            </w:r>
            <w:r w:rsidR="003112F3">
              <w:rPr>
                <w:noProof/>
                <w:webHidden/>
              </w:rPr>
              <w:fldChar w:fldCharType="begin"/>
            </w:r>
            <w:r w:rsidR="003112F3">
              <w:rPr>
                <w:noProof/>
                <w:webHidden/>
              </w:rPr>
              <w:instrText xml:space="preserve"> PAGEREF _Toc35271454 \h </w:instrText>
            </w:r>
            <w:r w:rsidR="003112F3">
              <w:rPr>
                <w:noProof/>
                <w:webHidden/>
              </w:rPr>
            </w:r>
            <w:r w:rsidR="003112F3">
              <w:rPr>
                <w:noProof/>
                <w:webHidden/>
              </w:rPr>
              <w:fldChar w:fldCharType="separate"/>
            </w:r>
            <w:r w:rsidR="003112F3">
              <w:rPr>
                <w:noProof/>
                <w:webHidden/>
              </w:rPr>
              <w:t>7</w:t>
            </w:r>
            <w:r w:rsidR="003112F3">
              <w:rPr>
                <w:noProof/>
                <w:webHidden/>
              </w:rPr>
              <w:fldChar w:fldCharType="end"/>
            </w:r>
          </w:hyperlink>
        </w:p>
        <w:p w14:paraId="59EE65D1" w14:textId="16B3C610" w:rsidR="003112F3" w:rsidRDefault="001C7019">
          <w:pPr>
            <w:pStyle w:val="Verzeichnis3"/>
            <w:tabs>
              <w:tab w:val="left" w:pos="1320"/>
              <w:tab w:val="right" w:leader="dot" w:pos="9227"/>
            </w:tabs>
            <w:rPr>
              <w:rFonts w:eastAsiaTheme="minorEastAsia"/>
              <w:noProof/>
              <w:lang w:eastAsia="de-DE"/>
            </w:rPr>
          </w:pPr>
          <w:hyperlink w:anchor="_Toc35271455" w:history="1">
            <w:r w:rsidR="003112F3" w:rsidRPr="000B758C">
              <w:rPr>
                <w:rStyle w:val="Hyperlink"/>
                <w:rFonts w:cstheme="majorHAnsi"/>
                <w:noProof/>
              </w:rPr>
              <w:t>2.5.1</w:t>
            </w:r>
            <w:r w:rsidR="003112F3">
              <w:rPr>
                <w:rFonts w:eastAsiaTheme="minorEastAsia"/>
                <w:noProof/>
                <w:lang w:eastAsia="de-DE"/>
              </w:rPr>
              <w:tab/>
            </w:r>
            <w:r w:rsidR="003112F3" w:rsidRPr="000B758C">
              <w:rPr>
                <w:rStyle w:val="Hyperlink"/>
                <w:rFonts w:cstheme="majorHAnsi"/>
                <w:noProof/>
              </w:rPr>
              <w:t>Integrierte Datenbank / “Embedded Database”</w:t>
            </w:r>
            <w:r w:rsidR="003112F3">
              <w:rPr>
                <w:noProof/>
                <w:webHidden/>
              </w:rPr>
              <w:tab/>
            </w:r>
            <w:r w:rsidR="003112F3">
              <w:rPr>
                <w:noProof/>
                <w:webHidden/>
              </w:rPr>
              <w:fldChar w:fldCharType="begin"/>
            </w:r>
            <w:r w:rsidR="003112F3">
              <w:rPr>
                <w:noProof/>
                <w:webHidden/>
              </w:rPr>
              <w:instrText xml:space="preserve"> PAGEREF _Toc35271455 \h </w:instrText>
            </w:r>
            <w:r w:rsidR="003112F3">
              <w:rPr>
                <w:noProof/>
                <w:webHidden/>
              </w:rPr>
            </w:r>
            <w:r w:rsidR="003112F3">
              <w:rPr>
                <w:noProof/>
                <w:webHidden/>
              </w:rPr>
              <w:fldChar w:fldCharType="separate"/>
            </w:r>
            <w:r w:rsidR="003112F3">
              <w:rPr>
                <w:noProof/>
                <w:webHidden/>
              </w:rPr>
              <w:t>7</w:t>
            </w:r>
            <w:r w:rsidR="003112F3">
              <w:rPr>
                <w:noProof/>
                <w:webHidden/>
              </w:rPr>
              <w:fldChar w:fldCharType="end"/>
            </w:r>
          </w:hyperlink>
        </w:p>
        <w:p w14:paraId="29C4D653" w14:textId="4DD15D64" w:rsidR="003112F3" w:rsidRDefault="001C7019">
          <w:pPr>
            <w:pStyle w:val="Verzeichnis3"/>
            <w:tabs>
              <w:tab w:val="left" w:pos="1320"/>
              <w:tab w:val="right" w:leader="dot" w:pos="9227"/>
            </w:tabs>
            <w:rPr>
              <w:rFonts w:eastAsiaTheme="minorEastAsia"/>
              <w:noProof/>
              <w:lang w:eastAsia="de-DE"/>
            </w:rPr>
          </w:pPr>
          <w:hyperlink w:anchor="_Toc35271456" w:history="1">
            <w:r w:rsidR="003112F3" w:rsidRPr="000B758C">
              <w:rPr>
                <w:rStyle w:val="Hyperlink"/>
                <w:rFonts w:cstheme="majorHAnsi"/>
                <w:noProof/>
              </w:rPr>
              <w:t>2.5.2</w:t>
            </w:r>
            <w:r w:rsidR="003112F3">
              <w:rPr>
                <w:rFonts w:eastAsiaTheme="minorEastAsia"/>
                <w:noProof/>
                <w:lang w:eastAsia="de-DE"/>
              </w:rPr>
              <w:tab/>
            </w:r>
            <w:r w:rsidR="003112F3" w:rsidRPr="000B758C">
              <w:rPr>
                <w:rStyle w:val="Hyperlink"/>
                <w:rFonts w:cstheme="majorHAnsi"/>
                <w:noProof/>
              </w:rPr>
              <w:t>Externe Datenbank</w:t>
            </w:r>
            <w:r w:rsidR="003112F3">
              <w:rPr>
                <w:noProof/>
                <w:webHidden/>
              </w:rPr>
              <w:tab/>
            </w:r>
            <w:r w:rsidR="003112F3">
              <w:rPr>
                <w:noProof/>
                <w:webHidden/>
              </w:rPr>
              <w:fldChar w:fldCharType="begin"/>
            </w:r>
            <w:r w:rsidR="003112F3">
              <w:rPr>
                <w:noProof/>
                <w:webHidden/>
              </w:rPr>
              <w:instrText xml:space="preserve"> PAGEREF _Toc35271456 \h </w:instrText>
            </w:r>
            <w:r w:rsidR="003112F3">
              <w:rPr>
                <w:noProof/>
                <w:webHidden/>
              </w:rPr>
            </w:r>
            <w:r w:rsidR="003112F3">
              <w:rPr>
                <w:noProof/>
                <w:webHidden/>
              </w:rPr>
              <w:fldChar w:fldCharType="separate"/>
            </w:r>
            <w:r w:rsidR="003112F3">
              <w:rPr>
                <w:noProof/>
                <w:webHidden/>
              </w:rPr>
              <w:t>8</w:t>
            </w:r>
            <w:r w:rsidR="003112F3">
              <w:rPr>
                <w:noProof/>
                <w:webHidden/>
              </w:rPr>
              <w:fldChar w:fldCharType="end"/>
            </w:r>
          </w:hyperlink>
        </w:p>
        <w:p w14:paraId="7F5EE7FE" w14:textId="7A80B7AA" w:rsidR="003112F3" w:rsidRDefault="001C7019">
          <w:pPr>
            <w:pStyle w:val="Verzeichnis3"/>
            <w:tabs>
              <w:tab w:val="left" w:pos="1320"/>
              <w:tab w:val="right" w:leader="dot" w:pos="9227"/>
            </w:tabs>
            <w:rPr>
              <w:rFonts w:eastAsiaTheme="minorEastAsia"/>
              <w:noProof/>
              <w:lang w:eastAsia="de-DE"/>
            </w:rPr>
          </w:pPr>
          <w:hyperlink w:anchor="_Toc35271457" w:history="1">
            <w:r w:rsidR="003112F3" w:rsidRPr="000B758C">
              <w:rPr>
                <w:rStyle w:val="Hyperlink"/>
                <w:i/>
                <w:noProof/>
              </w:rPr>
              <w:t>2.5.2.3</w:t>
            </w:r>
            <w:r w:rsidR="003112F3">
              <w:rPr>
                <w:rFonts w:eastAsiaTheme="minorEastAsia"/>
                <w:noProof/>
                <w:lang w:eastAsia="de-DE"/>
              </w:rPr>
              <w:tab/>
            </w:r>
            <w:r w:rsidR="003112F3" w:rsidRPr="000B758C">
              <w:rPr>
                <w:rStyle w:val="Hyperlink"/>
                <w:i/>
                <w:noProof/>
              </w:rPr>
              <w:t>Konfiguration einer Postgre-Datenbank als externe DCEM-Datenbank</w:t>
            </w:r>
            <w:r w:rsidR="003112F3">
              <w:rPr>
                <w:noProof/>
                <w:webHidden/>
              </w:rPr>
              <w:tab/>
            </w:r>
            <w:r w:rsidR="003112F3">
              <w:rPr>
                <w:noProof/>
                <w:webHidden/>
              </w:rPr>
              <w:fldChar w:fldCharType="begin"/>
            </w:r>
            <w:r w:rsidR="003112F3">
              <w:rPr>
                <w:noProof/>
                <w:webHidden/>
              </w:rPr>
              <w:instrText xml:space="preserve"> PAGEREF _Toc35271457 \h </w:instrText>
            </w:r>
            <w:r w:rsidR="003112F3">
              <w:rPr>
                <w:noProof/>
                <w:webHidden/>
              </w:rPr>
            </w:r>
            <w:r w:rsidR="003112F3">
              <w:rPr>
                <w:noProof/>
                <w:webHidden/>
              </w:rPr>
              <w:fldChar w:fldCharType="separate"/>
            </w:r>
            <w:r w:rsidR="003112F3">
              <w:rPr>
                <w:noProof/>
                <w:webHidden/>
              </w:rPr>
              <w:t>11</w:t>
            </w:r>
            <w:r w:rsidR="003112F3">
              <w:rPr>
                <w:noProof/>
                <w:webHidden/>
              </w:rPr>
              <w:fldChar w:fldCharType="end"/>
            </w:r>
          </w:hyperlink>
        </w:p>
        <w:p w14:paraId="76F7042A" w14:textId="32BD21B1" w:rsidR="003112F3" w:rsidRDefault="001C7019">
          <w:pPr>
            <w:pStyle w:val="Verzeichnis2"/>
            <w:tabs>
              <w:tab w:val="left" w:pos="880"/>
              <w:tab w:val="right" w:leader="dot" w:pos="9227"/>
            </w:tabs>
            <w:rPr>
              <w:rFonts w:eastAsiaTheme="minorEastAsia"/>
              <w:noProof/>
              <w:lang w:eastAsia="de-DE"/>
            </w:rPr>
          </w:pPr>
          <w:hyperlink w:anchor="_Toc35271458" w:history="1">
            <w:r w:rsidR="003112F3" w:rsidRPr="000B758C">
              <w:rPr>
                <w:rStyle w:val="Hyperlink"/>
                <w:noProof/>
              </w:rPr>
              <w:t>2.6</w:t>
            </w:r>
            <w:r w:rsidR="003112F3">
              <w:rPr>
                <w:rFonts w:eastAsiaTheme="minorEastAsia"/>
                <w:noProof/>
                <w:lang w:eastAsia="de-DE"/>
              </w:rPr>
              <w:tab/>
            </w:r>
            <w:r w:rsidR="003112F3" w:rsidRPr="000B758C">
              <w:rPr>
                <w:rStyle w:val="Hyperlink"/>
                <w:noProof/>
              </w:rPr>
              <w:t>DCEM unter Linux als Daemon installieren</w:t>
            </w:r>
            <w:r w:rsidR="003112F3">
              <w:rPr>
                <w:noProof/>
                <w:webHidden/>
              </w:rPr>
              <w:tab/>
            </w:r>
            <w:r w:rsidR="003112F3">
              <w:rPr>
                <w:noProof/>
                <w:webHidden/>
              </w:rPr>
              <w:fldChar w:fldCharType="begin"/>
            </w:r>
            <w:r w:rsidR="003112F3">
              <w:rPr>
                <w:noProof/>
                <w:webHidden/>
              </w:rPr>
              <w:instrText xml:space="preserve"> PAGEREF _Toc35271458 \h </w:instrText>
            </w:r>
            <w:r w:rsidR="003112F3">
              <w:rPr>
                <w:noProof/>
                <w:webHidden/>
              </w:rPr>
            </w:r>
            <w:r w:rsidR="003112F3">
              <w:rPr>
                <w:noProof/>
                <w:webHidden/>
              </w:rPr>
              <w:fldChar w:fldCharType="separate"/>
            </w:r>
            <w:r w:rsidR="003112F3">
              <w:rPr>
                <w:noProof/>
                <w:webHidden/>
              </w:rPr>
              <w:t>11</w:t>
            </w:r>
            <w:r w:rsidR="003112F3">
              <w:rPr>
                <w:noProof/>
                <w:webHidden/>
              </w:rPr>
              <w:fldChar w:fldCharType="end"/>
            </w:r>
          </w:hyperlink>
        </w:p>
        <w:p w14:paraId="7D67BA10" w14:textId="540AE9C6" w:rsidR="003112F3" w:rsidRDefault="001C7019">
          <w:pPr>
            <w:pStyle w:val="Verzeichnis2"/>
            <w:tabs>
              <w:tab w:val="left" w:pos="880"/>
              <w:tab w:val="right" w:leader="dot" w:pos="9227"/>
            </w:tabs>
            <w:rPr>
              <w:rFonts w:eastAsiaTheme="minorEastAsia"/>
              <w:noProof/>
              <w:lang w:eastAsia="de-DE"/>
            </w:rPr>
          </w:pPr>
          <w:hyperlink w:anchor="_Toc35271459" w:history="1">
            <w:r w:rsidR="003112F3" w:rsidRPr="000B758C">
              <w:rPr>
                <w:rStyle w:val="Hyperlink"/>
                <w:rFonts w:cstheme="majorHAnsi"/>
                <w:noProof/>
              </w:rPr>
              <w:t>2.7</w:t>
            </w:r>
            <w:r w:rsidR="003112F3">
              <w:rPr>
                <w:rFonts w:eastAsiaTheme="minorEastAsia"/>
                <w:noProof/>
                <w:lang w:eastAsia="de-DE"/>
              </w:rPr>
              <w:tab/>
            </w:r>
            <w:r w:rsidR="003112F3" w:rsidRPr="000B758C">
              <w:rPr>
                <w:rStyle w:val="Hyperlink"/>
                <w:rFonts w:cstheme="majorHAnsi"/>
                <w:noProof/>
              </w:rPr>
              <w:t>Anmeldung bei DCEM</w:t>
            </w:r>
            <w:r w:rsidR="003112F3">
              <w:rPr>
                <w:noProof/>
                <w:webHidden/>
              </w:rPr>
              <w:tab/>
            </w:r>
            <w:r w:rsidR="003112F3">
              <w:rPr>
                <w:noProof/>
                <w:webHidden/>
              </w:rPr>
              <w:fldChar w:fldCharType="begin"/>
            </w:r>
            <w:r w:rsidR="003112F3">
              <w:rPr>
                <w:noProof/>
                <w:webHidden/>
              </w:rPr>
              <w:instrText xml:space="preserve"> PAGEREF _Toc35271459 \h </w:instrText>
            </w:r>
            <w:r w:rsidR="003112F3">
              <w:rPr>
                <w:noProof/>
                <w:webHidden/>
              </w:rPr>
            </w:r>
            <w:r w:rsidR="003112F3">
              <w:rPr>
                <w:noProof/>
                <w:webHidden/>
              </w:rPr>
              <w:fldChar w:fldCharType="separate"/>
            </w:r>
            <w:r w:rsidR="003112F3">
              <w:rPr>
                <w:noProof/>
                <w:webHidden/>
              </w:rPr>
              <w:t>12</w:t>
            </w:r>
            <w:r w:rsidR="003112F3">
              <w:rPr>
                <w:noProof/>
                <w:webHidden/>
              </w:rPr>
              <w:fldChar w:fldCharType="end"/>
            </w:r>
          </w:hyperlink>
        </w:p>
        <w:p w14:paraId="0F59ECEE" w14:textId="2A9443F2" w:rsidR="003112F3" w:rsidRDefault="001C7019">
          <w:pPr>
            <w:pStyle w:val="Verzeichnis3"/>
            <w:tabs>
              <w:tab w:val="left" w:pos="1320"/>
              <w:tab w:val="right" w:leader="dot" w:pos="9227"/>
            </w:tabs>
            <w:rPr>
              <w:rFonts w:eastAsiaTheme="minorEastAsia"/>
              <w:noProof/>
              <w:lang w:eastAsia="de-DE"/>
            </w:rPr>
          </w:pPr>
          <w:hyperlink w:anchor="_Toc35271460" w:history="1">
            <w:r w:rsidR="003112F3" w:rsidRPr="000B758C">
              <w:rPr>
                <w:rStyle w:val="Hyperlink"/>
                <w:rFonts w:cstheme="majorHAnsi"/>
                <w:noProof/>
              </w:rPr>
              <w:t>2.7.1</w:t>
            </w:r>
            <w:r w:rsidR="003112F3">
              <w:rPr>
                <w:rFonts w:eastAsiaTheme="minorEastAsia"/>
                <w:noProof/>
                <w:lang w:eastAsia="de-DE"/>
              </w:rPr>
              <w:tab/>
            </w:r>
            <w:r w:rsidR="003112F3" w:rsidRPr="000B758C">
              <w:rPr>
                <w:rStyle w:val="Hyperlink"/>
                <w:rFonts w:cstheme="majorHAnsi"/>
                <w:noProof/>
              </w:rPr>
              <w:t>Login mit Benutzername und Passwort</w:t>
            </w:r>
            <w:r w:rsidR="003112F3">
              <w:rPr>
                <w:noProof/>
                <w:webHidden/>
              </w:rPr>
              <w:tab/>
            </w:r>
            <w:r w:rsidR="003112F3">
              <w:rPr>
                <w:noProof/>
                <w:webHidden/>
              </w:rPr>
              <w:fldChar w:fldCharType="begin"/>
            </w:r>
            <w:r w:rsidR="003112F3">
              <w:rPr>
                <w:noProof/>
                <w:webHidden/>
              </w:rPr>
              <w:instrText xml:space="preserve"> PAGEREF _Toc35271460 \h </w:instrText>
            </w:r>
            <w:r w:rsidR="003112F3">
              <w:rPr>
                <w:noProof/>
                <w:webHidden/>
              </w:rPr>
            </w:r>
            <w:r w:rsidR="003112F3">
              <w:rPr>
                <w:noProof/>
                <w:webHidden/>
              </w:rPr>
              <w:fldChar w:fldCharType="separate"/>
            </w:r>
            <w:r w:rsidR="003112F3">
              <w:rPr>
                <w:noProof/>
                <w:webHidden/>
              </w:rPr>
              <w:t>12</w:t>
            </w:r>
            <w:r w:rsidR="003112F3">
              <w:rPr>
                <w:noProof/>
                <w:webHidden/>
              </w:rPr>
              <w:fldChar w:fldCharType="end"/>
            </w:r>
          </w:hyperlink>
        </w:p>
        <w:p w14:paraId="07E31658" w14:textId="1646AF7A" w:rsidR="003112F3" w:rsidRDefault="001C7019">
          <w:pPr>
            <w:pStyle w:val="Verzeichnis3"/>
            <w:tabs>
              <w:tab w:val="left" w:pos="1320"/>
              <w:tab w:val="right" w:leader="dot" w:pos="9227"/>
            </w:tabs>
            <w:rPr>
              <w:rFonts w:eastAsiaTheme="minorEastAsia"/>
              <w:noProof/>
              <w:lang w:eastAsia="de-DE"/>
            </w:rPr>
          </w:pPr>
          <w:hyperlink w:anchor="_Toc35271461" w:history="1">
            <w:r w:rsidR="003112F3" w:rsidRPr="000B758C">
              <w:rPr>
                <w:rStyle w:val="Hyperlink"/>
                <w:rFonts w:cstheme="majorHAnsi"/>
                <w:noProof/>
              </w:rPr>
              <w:t>2.7.2</w:t>
            </w:r>
            <w:r w:rsidR="003112F3">
              <w:rPr>
                <w:rFonts w:eastAsiaTheme="minorEastAsia"/>
                <w:noProof/>
                <w:lang w:eastAsia="de-DE"/>
              </w:rPr>
              <w:tab/>
            </w:r>
            <w:r w:rsidR="003112F3" w:rsidRPr="000B758C">
              <w:rPr>
                <w:rStyle w:val="Hyperlink"/>
                <w:rFonts w:cstheme="majorHAnsi"/>
                <w:noProof/>
              </w:rPr>
              <w:t>Login mit DoubleClue Multi-Faktor-Authentifizierung</w:t>
            </w:r>
            <w:r w:rsidR="003112F3">
              <w:rPr>
                <w:noProof/>
                <w:webHidden/>
              </w:rPr>
              <w:tab/>
            </w:r>
            <w:r w:rsidR="003112F3">
              <w:rPr>
                <w:noProof/>
                <w:webHidden/>
              </w:rPr>
              <w:fldChar w:fldCharType="begin"/>
            </w:r>
            <w:r w:rsidR="003112F3">
              <w:rPr>
                <w:noProof/>
                <w:webHidden/>
              </w:rPr>
              <w:instrText xml:space="preserve"> PAGEREF _Toc35271461 \h </w:instrText>
            </w:r>
            <w:r w:rsidR="003112F3">
              <w:rPr>
                <w:noProof/>
                <w:webHidden/>
              </w:rPr>
            </w:r>
            <w:r w:rsidR="003112F3">
              <w:rPr>
                <w:noProof/>
                <w:webHidden/>
              </w:rPr>
              <w:fldChar w:fldCharType="separate"/>
            </w:r>
            <w:r w:rsidR="003112F3">
              <w:rPr>
                <w:noProof/>
                <w:webHidden/>
              </w:rPr>
              <w:t>12</w:t>
            </w:r>
            <w:r w:rsidR="003112F3">
              <w:rPr>
                <w:noProof/>
                <w:webHidden/>
              </w:rPr>
              <w:fldChar w:fldCharType="end"/>
            </w:r>
          </w:hyperlink>
        </w:p>
        <w:p w14:paraId="2DDCE412" w14:textId="1E41FFF7" w:rsidR="003112F3" w:rsidRDefault="001C7019">
          <w:pPr>
            <w:pStyle w:val="Verzeichnis1"/>
            <w:tabs>
              <w:tab w:val="left" w:pos="440"/>
              <w:tab w:val="right" w:leader="dot" w:pos="9227"/>
            </w:tabs>
            <w:rPr>
              <w:rFonts w:eastAsiaTheme="minorEastAsia"/>
              <w:noProof/>
              <w:lang w:eastAsia="de-DE"/>
            </w:rPr>
          </w:pPr>
          <w:hyperlink w:anchor="_Toc35271463" w:history="1">
            <w:r w:rsidR="003112F3" w:rsidRPr="000B758C">
              <w:rPr>
                <w:rStyle w:val="Hyperlink"/>
                <w:rFonts w:cstheme="majorHAnsi"/>
                <w:noProof/>
              </w:rPr>
              <w:t>3.</w:t>
            </w:r>
            <w:r w:rsidR="003112F3">
              <w:rPr>
                <w:rFonts w:eastAsiaTheme="minorEastAsia"/>
                <w:noProof/>
                <w:lang w:eastAsia="de-DE"/>
              </w:rPr>
              <w:tab/>
            </w:r>
            <w:r w:rsidR="003112F3" w:rsidRPr="000B758C">
              <w:rPr>
                <w:rStyle w:val="Hyperlink"/>
                <w:rFonts w:cstheme="majorHAnsi"/>
                <w:noProof/>
              </w:rPr>
              <w:t>Lizenzierungssystem</w:t>
            </w:r>
            <w:r w:rsidR="003112F3">
              <w:rPr>
                <w:noProof/>
                <w:webHidden/>
              </w:rPr>
              <w:tab/>
            </w:r>
            <w:r w:rsidR="003112F3">
              <w:rPr>
                <w:noProof/>
                <w:webHidden/>
              </w:rPr>
              <w:fldChar w:fldCharType="begin"/>
            </w:r>
            <w:r w:rsidR="003112F3">
              <w:rPr>
                <w:noProof/>
                <w:webHidden/>
              </w:rPr>
              <w:instrText xml:space="preserve"> PAGEREF _Toc35271463 \h </w:instrText>
            </w:r>
            <w:r w:rsidR="003112F3">
              <w:rPr>
                <w:noProof/>
                <w:webHidden/>
              </w:rPr>
            </w:r>
            <w:r w:rsidR="003112F3">
              <w:rPr>
                <w:noProof/>
                <w:webHidden/>
              </w:rPr>
              <w:fldChar w:fldCharType="separate"/>
            </w:r>
            <w:r w:rsidR="003112F3">
              <w:rPr>
                <w:noProof/>
                <w:webHidden/>
              </w:rPr>
              <w:t>13</w:t>
            </w:r>
            <w:r w:rsidR="003112F3">
              <w:rPr>
                <w:noProof/>
                <w:webHidden/>
              </w:rPr>
              <w:fldChar w:fldCharType="end"/>
            </w:r>
          </w:hyperlink>
        </w:p>
        <w:p w14:paraId="0E263F90" w14:textId="3244CA39" w:rsidR="003112F3" w:rsidRDefault="001C7019">
          <w:pPr>
            <w:pStyle w:val="Verzeichnis2"/>
            <w:tabs>
              <w:tab w:val="left" w:pos="880"/>
              <w:tab w:val="right" w:leader="dot" w:pos="9227"/>
            </w:tabs>
            <w:rPr>
              <w:rFonts w:eastAsiaTheme="minorEastAsia"/>
              <w:noProof/>
              <w:lang w:eastAsia="de-DE"/>
            </w:rPr>
          </w:pPr>
          <w:hyperlink w:anchor="_Toc35271464" w:history="1">
            <w:r w:rsidR="003112F3" w:rsidRPr="000B758C">
              <w:rPr>
                <w:rStyle w:val="Hyperlink"/>
                <w:noProof/>
              </w:rPr>
              <w:t>3.1</w:t>
            </w:r>
            <w:r w:rsidR="003112F3">
              <w:rPr>
                <w:rFonts w:eastAsiaTheme="minorEastAsia"/>
                <w:noProof/>
                <w:lang w:eastAsia="de-DE"/>
              </w:rPr>
              <w:tab/>
            </w:r>
            <w:r w:rsidR="003112F3" w:rsidRPr="000B758C">
              <w:rPr>
                <w:rStyle w:val="Hyperlink"/>
                <w:rFonts w:cstheme="majorHAnsi"/>
                <w:noProof/>
              </w:rPr>
              <w:t>Beantragung eines Lizenzschlüssels</w:t>
            </w:r>
            <w:r w:rsidR="003112F3">
              <w:rPr>
                <w:noProof/>
                <w:webHidden/>
              </w:rPr>
              <w:tab/>
            </w:r>
            <w:r w:rsidR="003112F3">
              <w:rPr>
                <w:noProof/>
                <w:webHidden/>
              </w:rPr>
              <w:fldChar w:fldCharType="begin"/>
            </w:r>
            <w:r w:rsidR="003112F3">
              <w:rPr>
                <w:noProof/>
                <w:webHidden/>
              </w:rPr>
              <w:instrText xml:space="preserve"> PAGEREF _Toc35271464 \h </w:instrText>
            </w:r>
            <w:r w:rsidR="003112F3">
              <w:rPr>
                <w:noProof/>
                <w:webHidden/>
              </w:rPr>
            </w:r>
            <w:r w:rsidR="003112F3">
              <w:rPr>
                <w:noProof/>
                <w:webHidden/>
              </w:rPr>
              <w:fldChar w:fldCharType="separate"/>
            </w:r>
            <w:r w:rsidR="003112F3">
              <w:rPr>
                <w:noProof/>
                <w:webHidden/>
              </w:rPr>
              <w:t>13</w:t>
            </w:r>
            <w:r w:rsidR="003112F3">
              <w:rPr>
                <w:noProof/>
                <w:webHidden/>
              </w:rPr>
              <w:fldChar w:fldCharType="end"/>
            </w:r>
          </w:hyperlink>
        </w:p>
        <w:p w14:paraId="6C61338D" w14:textId="765F38A1" w:rsidR="003112F3" w:rsidRDefault="001C7019">
          <w:pPr>
            <w:pStyle w:val="Verzeichnis2"/>
            <w:tabs>
              <w:tab w:val="left" w:pos="880"/>
              <w:tab w:val="right" w:leader="dot" w:pos="9227"/>
            </w:tabs>
            <w:rPr>
              <w:rFonts w:eastAsiaTheme="minorEastAsia"/>
              <w:noProof/>
              <w:lang w:eastAsia="de-DE"/>
            </w:rPr>
          </w:pPr>
          <w:hyperlink w:anchor="_Toc35271465" w:history="1">
            <w:r w:rsidR="003112F3" w:rsidRPr="000B758C">
              <w:rPr>
                <w:rStyle w:val="Hyperlink"/>
                <w:noProof/>
              </w:rPr>
              <w:t>3.2</w:t>
            </w:r>
            <w:r w:rsidR="003112F3">
              <w:rPr>
                <w:rFonts w:eastAsiaTheme="minorEastAsia"/>
                <w:noProof/>
                <w:lang w:eastAsia="de-DE"/>
              </w:rPr>
              <w:tab/>
            </w:r>
            <w:r w:rsidR="003112F3" w:rsidRPr="000B758C">
              <w:rPr>
                <w:rStyle w:val="Hyperlink"/>
                <w:rFonts w:cstheme="majorHAnsi"/>
                <w:noProof/>
              </w:rPr>
              <w:t>Hinzufügen eines Lizenzschlüssels</w:t>
            </w:r>
            <w:r w:rsidR="003112F3">
              <w:rPr>
                <w:noProof/>
                <w:webHidden/>
              </w:rPr>
              <w:tab/>
            </w:r>
            <w:r w:rsidR="003112F3">
              <w:rPr>
                <w:noProof/>
                <w:webHidden/>
              </w:rPr>
              <w:fldChar w:fldCharType="begin"/>
            </w:r>
            <w:r w:rsidR="003112F3">
              <w:rPr>
                <w:noProof/>
                <w:webHidden/>
              </w:rPr>
              <w:instrText xml:space="preserve"> PAGEREF _Toc35271465 \h </w:instrText>
            </w:r>
            <w:r w:rsidR="003112F3">
              <w:rPr>
                <w:noProof/>
                <w:webHidden/>
              </w:rPr>
            </w:r>
            <w:r w:rsidR="003112F3">
              <w:rPr>
                <w:noProof/>
                <w:webHidden/>
              </w:rPr>
              <w:fldChar w:fldCharType="separate"/>
            </w:r>
            <w:r w:rsidR="003112F3">
              <w:rPr>
                <w:noProof/>
                <w:webHidden/>
              </w:rPr>
              <w:t>13</w:t>
            </w:r>
            <w:r w:rsidR="003112F3">
              <w:rPr>
                <w:noProof/>
                <w:webHidden/>
              </w:rPr>
              <w:fldChar w:fldCharType="end"/>
            </w:r>
          </w:hyperlink>
        </w:p>
        <w:p w14:paraId="6803A9EC" w14:textId="778DD2D3" w:rsidR="003112F3" w:rsidRDefault="001C7019">
          <w:pPr>
            <w:pStyle w:val="Verzeichnis2"/>
            <w:tabs>
              <w:tab w:val="left" w:pos="880"/>
              <w:tab w:val="right" w:leader="dot" w:pos="9227"/>
            </w:tabs>
            <w:rPr>
              <w:rFonts w:eastAsiaTheme="minorEastAsia"/>
              <w:noProof/>
              <w:lang w:eastAsia="de-DE"/>
            </w:rPr>
          </w:pPr>
          <w:hyperlink w:anchor="_Toc35271466" w:history="1">
            <w:r w:rsidR="003112F3" w:rsidRPr="000B758C">
              <w:rPr>
                <w:rStyle w:val="Hyperlink"/>
                <w:noProof/>
              </w:rPr>
              <w:t>3.3</w:t>
            </w:r>
            <w:r w:rsidR="003112F3">
              <w:rPr>
                <w:rFonts w:eastAsiaTheme="minorEastAsia"/>
                <w:noProof/>
                <w:lang w:eastAsia="de-DE"/>
              </w:rPr>
              <w:tab/>
            </w:r>
            <w:r w:rsidR="003112F3" w:rsidRPr="000B758C">
              <w:rPr>
                <w:rStyle w:val="Hyperlink"/>
                <w:rFonts w:cstheme="majorHAnsi"/>
                <w:noProof/>
              </w:rPr>
              <w:t>Lizenzen einsehen</w:t>
            </w:r>
            <w:r w:rsidR="003112F3">
              <w:rPr>
                <w:noProof/>
                <w:webHidden/>
              </w:rPr>
              <w:tab/>
            </w:r>
            <w:r w:rsidR="003112F3">
              <w:rPr>
                <w:noProof/>
                <w:webHidden/>
              </w:rPr>
              <w:fldChar w:fldCharType="begin"/>
            </w:r>
            <w:r w:rsidR="003112F3">
              <w:rPr>
                <w:noProof/>
                <w:webHidden/>
              </w:rPr>
              <w:instrText xml:space="preserve"> PAGEREF _Toc35271466 \h </w:instrText>
            </w:r>
            <w:r w:rsidR="003112F3">
              <w:rPr>
                <w:noProof/>
                <w:webHidden/>
              </w:rPr>
            </w:r>
            <w:r w:rsidR="003112F3">
              <w:rPr>
                <w:noProof/>
                <w:webHidden/>
              </w:rPr>
              <w:fldChar w:fldCharType="separate"/>
            </w:r>
            <w:r w:rsidR="003112F3">
              <w:rPr>
                <w:noProof/>
                <w:webHidden/>
              </w:rPr>
              <w:t>14</w:t>
            </w:r>
            <w:r w:rsidR="003112F3">
              <w:rPr>
                <w:noProof/>
                <w:webHidden/>
              </w:rPr>
              <w:fldChar w:fldCharType="end"/>
            </w:r>
          </w:hyperlink>
        </w:p>
        <w:p w14:paraId="6F9AACC1" w14:textId="66136D00" w:rsidR="003112F3" w:rsidRDefault="001C7019">
          <w:pPr>
            <w:pStyle w:val="Verzeichnis1"/>
            <w:tabs>
              <w:tab w:val="left" w:pos="440"/>
              <w:tab w:val="right" w:leader="dot" w:pos="9227"/>
            </w:tabs>
            <w:rPr>
              <w:rFonts w:eastAsiaTheme="minorEastAsia"/>
              <w:noProof/>
              <w:lang w:eastAsia="de-DE"/>
            </w:rPr>
          </w:pPr>
          <w:hyperlink w:anchor="_Toc35271467" w:history="1">
            <w:r w:rsidR="003112F3" w:rsidRPr="000B758C">
              <w:rPr>
                <w:rStyle w:val="Hyperlink"/>
                <w:rFonts w:cstheme="majorHAnsi"/>
                <w:noProof/>
              </w:rPr>
              <w:t>4.</w:t>
            </w:r>
            <w:r w:rsidR="003112F3">
              <w:rPr>
                <w:rFonts w:eastAsiaTheme="minorEastAsia"/>
                <w:noProof/>
                <w:lang w:eastAsia="de-DE"/>
              </w:rPr>
              <w:tab/>
            </w:r>
            <w:r w:rsidR="003112F3" w:rsidRPr="000B758C">
              <w:rPr>
                <w:rStyle w:val="Hyperlink"/>
                <w:rFonts w:cstheme="majorHAnsi"/>
                <w:noProof/>
              </w:rPr>
              <w:t>Konfiguration des Client VPN Services via RADIUS am Beispiel von Cisco Miraki</w:t>
            </w:r>
            <w:r w:rsidR="003112F3">
              <w:rPr>
                <w:noProof/>
                <w:webHidden/>
              </w:rPr>
              <w:tab/>
            </w:r>
            <w:r w:rsidR="003112F3">
              <w:rPr>
                <w:noProof/>
                <w:webHidden/>
              </w:rPr>
              <w:fldChar w:fldCharType="begin"/>
            </w:r>
            <w:r w:rsidR="003112F3">
              <w:rPr>
                <w:noProof/>
                <w:webHidden/>
              </w:rPr>
              <w:instrText xml:space="preserve"> PAGEREF _Toc35271467 \h </w:instrText>
            </w:r>
            <w:r w:rsidR="003112F3">
              <w:rPr>
                <w:noProof/>
                <w:webHidden/>
              </w:rPr>
            </w:r>
            <w:r w:rsidR="003112F3">
              <w:rPr>
                <w:noProof/>
                <w:webHidden/>
              </w:rPr>
              <w:fldChar w:fldCharType="separate"/>
            </w:r>
            <w:r w:rsidR="003112F3">
              <w:rPr>
                <w:noProof/>
                <w:webHidden/>
              </w:rPr>
              <w:t>14</w:t>
            </w:r>
            <w:r w:rsidR="003112F3">
              <w:rPr>
                <w:noProof/>
                <w:webHidden/>
              </w:rPr>
              <w:fldChar w:fldCharType="end"/>
            </w:r>
          </w:hyperlink>
        </w:p>
        <w:p w14:paraId="1BE26924" w14:textId="352AF8A7" w:rsidR="003112F3" w:rsidRDefault="001C7019">
          <w:pPr>
            <w:pStyle w:val="Verzeichnis2"/>
            <w:tabs>
              <w:tab w:val="left" w:pos="880"/>
              <w:tab w:val="right" w:leader="dot" w:pos="9227"/>
            </w:tabs>
            <w:rPr>
              <w:rFonts w:eastAsiaTheme="minorEastAsia"/>
              <w:noProof/>
              <w:lang w:eastAsia="de-DE"/>
            </w:rPr>
          </w:pPr>
          <w:hyperlink w:anchor="_Toc35271468" w:history="1">
            <w:r w:rsidR="003112F3" w:rsidRPr="000B758C">
              <w:rPr>
                <w:rStyle w:val="Hyperlink"/>
                <w:noProof/>
              </w:rPr>
              <w:t>4.1</w:t>
            </w:r>
            <w:r w:rsidR="003112F3">
              <w:rPr>
                <w:rFonts w:eastAsiaTheme="minorEastAsia"/>
                <w:noProof/>
                <w:lang w:eastAsia="de-DE"/>
              </w:rPr>
              <w:tab/>
            </w:r>
            <w:r w:rsidR="003112F3" w:rsidRPr="000B758C">
              <w:rPr>
                <w:rStyle w:val="Hyperlink"/>
                <w:rFonts w:cstheme="majorHAnsi"/>
                <w:noProof/>
              </w:rPr>
              <w:t>Vorbereitung von DCEM als RADIUS-Server</w:t>
            </w:r>
            <w:r w:rsidR="003112F3">
              <w:rPr>
                <w:noProof/>
                <w:webHidden/>
              </w:rPr>
              <w:tab/>
            </w:r>
            <w:r w:rsidR="003112F3">
              <w:rPr>
                <w:noProof/>
                <w:webHidden/>
              </w:rPr>
              <w:fldChar w:fldCharType="begin"/>
            </w:r>
            <w:r w:rsidR="003112F3">
              <w:rPr>
                <w:noProof/>
                <w:webHidden/>
              </w:rPr>
              <w:instrText xml:space="preserve"> PAGEREF _Toc35271468 \h </w:instrText>
            </w:r>
            <w:r w:rsidR="003112F3">
              <w:rPr>
                <w:noProof/>
                <w:webHidden/>
              </w:rPr>
            </w:r>
            <w:r w:rsidR="003112F3">
              <w:rPr>
                <w:noProof/>
                <w:webHidden/>
              </w:rPr>
              <w:fldChar w:fldCharType="separate"/>
            </w:r>
            <w:r w:rsidR="003112F3">
              <w:rPr>
                <w:noProof/>
                <w:webHidden/>
              </w:rPr>
              <w:t>14</w:t>
            </w:r>
            <w:r w:rsidR="003112F3">
              <w:rPr>
                <w:noProof/>
                <w:webHidden/>
              </w:rPr>
              <w:fldChar w:fldCharType="end"/>
            </w:r>
          </w:hyperlink>
        </w:p>
        <w:p w14:paraId="57E85BD3" w14:textId="7D317719" w:rsidR="003112F3" w:rsidRDefault="001C7019">
          <w:pPr>
            <w:pStyle w:val="Verzeichnis2"/>
            <w:tabs>
              <w:tab w:val="left" w:pos="880"/>
              <w:tab w:val="right" w:leader="dot" w:pos="9227"/>
            </w:tabs>
            <w:rPr>
              <w:rFonts w:eastAsiaTheme="minorEastAsia"/>
              <w:noProof/>
              <w:lang w:eastAsia="de-DE"/>
            </w:rPr>
          </w:pPr>
          <w:hyperlink w:anchor="_Toc35271469" w:history="1">
            <w:r w:rsidR="003112F3" w:rsidRPr="000B758C">
              <w:rPr>
                <w:rStyle w:val="Hyperlink"/>
                <w:noProof/>
              </w:rPr>
              <w:t>4.2</w:t>
            </w:r>
            <w:r w:rsidR="003112F3">
              <w:rPr>
                <w:rFonts w:eastAsiaTheme="minorEastAsia"/>
                <w:noProof/>
                <w:lang w:eastAsia="de-DE"/>
              </w:rPr>
              <w:tab/>
            </w:r>
            <w:r w:rsidR="003112F3" w:rsidRPr="000B758C">
              <w:rPr>
                <w:rStyle w:val="Hyperlink"/>
                <w:rFonts w:cstheme="majorHAnsi"/>
                <w:noProof/>
              </w:rPr>
              <w:t>Konfiguration von Cisco Meraki</w:t>
            </w:r>
            <w:r w:rsidR="003112F3">
              <w:rPr>
                <w:noProof/>
                <w:webHidden/>
              </w:rPr>
              <w:tab/>
            </w:r>
            <w:r w:rsidR="003112F3">
              <w:rPr>
                <w:noProof/>
                <w:webHidden/>
              </w:rPr>
              <w:fldChar w:fldCharType="begin"/>
            </w:r>
            <w:r w:rsidR="003112F3">
              <w:rPr>
                <w:noProof/>
                <w:webHidden/>
              </w:rPr>
              <w:instrText xml:space="preserve"> PAGEREF _Toc35271469 \h </w:instrText>
            </w:r>
            <w:r w:rsidR="003112F3">
              <w:rPr>
                <w:noProof/>
                <w:webHidden/>
              </w:rPr>
            </w:r>
            <w:r w:rsidR="003112F3">
              <w:rPr>
                <w:noProof/>
                <w:webHidden/>
              </w:rPr>
              <w:fldChar w:fldCharType="separate"/>
            </w:r>
            <w:r w:rsidR="003112F3">
              <w:rPr>
                <w:noProof/>
                <w:webHidden/>
              </w:rPr>
              <w:t>15</w:t>
            </w:r>
            <w:r w:rsidR="003112F3">
              <w:rPr>
                <w:noProof/>
                <w:webHidden/>
              </w:rPr>
              <w:fldChar w:fldCharType="end"/>
            </w:r>
          </w:hyperlink>
        </w:p>
        <w:p w14:paraId="08178E04" w14:textId="55525944" w:rsidR="003112F3" w:rsidRDefault="001C7019">
          <w:pPr>
            <w:pStyle w:val="Verzeichnis2"/>
            <w:tabs>
              <w:tab w:val="left" w:pos="880"/>
              <w:tab w:val="right" w:leader="dot" w:pos="9227"/>
            </w:tabs>
            <w:rPr>
              <w:rFonts w:eastAsiaTheme="minorEastAsia"/>
              <w:noProof/>
              <w:lang w:eastAsia="de-DE"/>
            </w:rPr>
          </w:pPr>
          <w:hyperlink w:anchor="_Toc35271470" w:history="1">
            <w:r w:rsidR="003112F3" w:rsidRPr="000B758C">
              <w:rPr>
                <w:rStyle w:val="Hyperlink"/>
                <w:noProof/>
              </w:rPr>
              <w:t>4.3</w:t>
            </w:r>
            <w:r w:rsidR="003112F3">
              <w:rPr>
                <w:rFonts w:eastAsiaTheme="minorEastAsia"/>
                <w:noProof/>
                <w:lang w:eastAsia="de-DE"/>
              </w:rPr>
              <w:tab/>
            </w:r>
            <w:r w:rsidR="003112F3" w:rsidRPr="000B758C">
              <w:rPr>
                <w:rStyle w:val="Hyperlink"/>
                <w:rFonts w:cstheme="majorHAnsi"/>
                <w:noProof/>
              </w:rPr>
              <w:t>Timeout-Konfiguration</w:t>
            </w:r>
            <w:r w:rsidR="003112F3">
              <w:rPr>
                <w:noProof/>
                <w:webHidden/>
              </w:rPr>
              <w:tab/>
            </w:r>
            <w:r w:rsidR="003112F3">
              <w:rPr>
                <w:noProof/>
                <w:webHidden/>
              </w:rPr>
              <w:fldChar w:fldCharType="begin"/>
            </w:r>
            <w:r w:rsidR="003112F3">
              <w:rPr>
                <w:noProof/>
                <w:webHidden/>
              </w:rPr>
              <w:instrText xml:space="preserve"> PAGEREF _Toc35271470 \h </w:instrText>
            </w:r>
            <w:r w:rsidR="003112F3">
              <w:rPr>
                <w:noProof/>
                <w:webHidden/>
              </w:rPr>
            </w:r>
            <w:r w:rsidR="003112F3">
              <w:rPr>
                <w:noProof/>
                <w:webHidden/>
              </w:rPr>
              <w:fldChar w:fldCharType="separate"/>
            </w:r>
            <w:r w:rsidR="003112F3">
              <w:rPr>
                <w:noProof/>
                <w:webHidden/>
              </w:rPr>
              <w:t>15</w:t>
            </w:r>
            <w:r w:rsidR="003112F3">
              <w:rPr>
                <w:noProof/>
                <w:webHidden/>
              </w:rPr>
              <w:fldChar w:fldCharType="end"/>
            </w:r>
          </w:hyperlink>
        </w:p>
        <w:p w14:paraId="0AAFD333" w14:textId="3E2E7CFE" w:rsidR="003112F3" w:rsidRDefault="001C7019">
          <w:pPr>
            <w:pStyle w:val="Verzeichnis2"/>
            <w:tabs>
              <w:tab w:val="left" w:pos="880"/>
              <w:tab w:val="right" w:leader="dot" w:pos="9227"/>
            </w:tabs>
            <w:rPr>
              <w:rFonts w:eastAsiaTheme="minorEastAsia"/>
              <w:noProof/>
              <w:lang w:eastAsia="de-DE"/>
            </w:rPr>
          </w:pPr>
          <w:hyperlink w:anchor="_Toc35271471" w:history="1">
            <w:r w:rsidR="003112F3" w:rsidRPr="000B758C">
              <w:rPr>
                <w:rStyle w:val="Hyperlink"/>
                <w:noProof/>
              </w:rPr>
              <w:t>4.4</w:t>
            </w:r>
            <w:r w:rsidR="003112F3">
              <w:rPr>
                <w:rFonts w:eastAsiaTheme="minorEastAsia"/>
                <w:noProof/>
                <w:lang w:eastAsia="de-DE"/>
              </w:rPr>
              <w:tab/>
            </w:r>
            <w:r w:rsidR="003112F3" w:rsidRPr="000B758C">
              <w:rPr>
                <w:rStyle w:val="Hyperlink"/>
                <w:rFonts w:cstheme="majorHAnsi"/>
                <w:noProof/>
              </w:rPr>
              <w:t>Timeout-Konfiguration</w:t>
            </w:r>
            <w:r w:rsidR="003112F3">
              <w:rPr>
                <w:noProof/>
                <w:webHidden/>
              </w:rPr>
              <w:tab/>
            </w:r>
            <w:r w:rsidR="003112F3">
              <w:rPr>
                <w:noProof/>
                <w:webHidden/>
              </w:rPr>
              <w:fldChar w:fldCharType="begin"/>
            </w:r>
            <w:r w:rsidR="003112F3">
              <w:rPr>
                <w:noProof/>
                <w:webHidden/>
              </w:rPr>
              <w:instrText xml:space="preserve"> PAGEREF _Toc35271471 \h </w:instrText>
            </w:r>
            <w:r w:rsidR="003112F3">
              <w:rPr>
                <w:noProof/>
                <w:webHidden/>
              </w:rPr>
            </w:r>
            <w:r w:rsidR="003112F3">
              <w:rPr>
                <w:noProof/>
                <w:webHidden/>
              </w:rPr>
              <w:fldChar w:fldCharType="separate"/>
            </w:r>
            <w:r w:rsidR="003112F3">
              <w:rPr>
                <w:noProof/>
                <w:webHidden/>
              </w:rPr>
              <w:t>16</w:t>
            </w:r>
            <w:r w:rsidR="003112F3">
              <w:rPr>
                <w:noProof/>
                <w:webHidden/>
              </w:rPr>
              <w:fldChar w:fldCharType="end"/>
            </w:r>
          </w:hyperlink>
        </w:p>
        <w:p w14:paraId="1645F14B" w14:textId="1E75FAD4" w:rsidR="003112F3" w:rsidRDefault="001C7019">
          <w:pPr>
            <w:pStyle w:val="Verzeichnis2"/>
            <w:tabs>
              <w:tab w:val="left" w:pos="880"/>
              <w:tab w:val="right" w:leader="dot" w:pos="9227"/>
            </w:tabs>
            <w:rPr>
              <w:rFonts w:eastAsiaTheme="minorEastAsia"/>
              <w:noProof/>
              <w:lang w:eastAsia="de-DE"/>
            </w:rPr>
          </w:pPr>
          <w:hyperlink w:anchor="_Toc35271472" w:history="1">
            <w:r w:rsidR="003112F3" w:rsidRPr="000B758C">
              <w:rPr>
                <w:rStyle w:val="Hyperlink"/>
                <w:noProof/>
              </w:rPr>
              <w:t>4.5</w:t>
            </w:r>
            <w:r w:rsidR="003112F3">
              <w:rPr>
                <w:rFonts w:eastAsiaTheme="minorEastAsia"/>
                <w:noProof/>
                <w:lang w:eastAsia="de-DE"/>
              </w:rPr>
              <w:tab/>
            </w:r>
            <w:r w:rsidR="003112F3" w:rsidRPr="000B758C">
              <w:rPr>
                <w:rStyle w:val="Hyperlink"/>
                <w:noProof/>
                <w:lang w:val="en-US"/>
              </w:rPr>
              <w:t>Windows 10 Timeout</w:t>
            </w:r>
            <w:r w:rsidR="003112F3">
              <w:rPr>
                <w:noProof/>
                <w:webHidden/>
              </w:rPr>
              <w:tab/>
            </w:r>
            <w:r w:rsidR="003112F3">
              <w:rPr>
                <w:noProof/>
                <w:webHidden/>
              </w:rPr>
              <w:fldChar w:fldCharType="begin"/>
            </w:r>
            <w:r w:rsidR="003112F3">
              <w:rPr>
                <w:noProof/>
                <w:webHidden/>
              </w:rPr>
              <w:instrText xml:space="preserve"> PAGEREF _Toc35271472 \h </w:instrText>
            </w:r>
            <w:r w:rsidR="003112F3">
              <w:rPr>
                <w:noProof/>
                <w:webHidden/>
              </w:rPr>
            </w:r>
            <w:r w:rsidR="003112F3">
              <w:rPr>
                <w:noProof/>
                <w:webHidden/>
              </w:rPr>
              <w:fldChar w:fldCharType="separate"/>
            </w:r>
            <w:r w:rsidR="003112F3">
              <w:rPr>
                <w:noProof/>
                <w:webHidden/>
              </w:rPr>
              <w:t>16</w:t>
            </w:r>
            <w:r w:rsidR="003112F3">
              <w:rPr>
                <w:noProof/>
                <w:webHidden/>
              </w:rPr>
              <w:fldChar w:fldCharType="end"/>
            </w:r>
          </w:hyperlink>
        </w:p>
        <w:p w14:paraId="144692B4" w14:textId="170033C6" w:rsidR="003112F3" w:rsidRDefault="001C7019">
          <w:pPr>
            <w:pStyle w:val="Verzeichnis1"/>
            <w:tabs>
              <w:tab w:val="left" w:pos="440"/>
              <w:tab w:val="right" w:leader="dot" w:pos="9227"/>
            </w:tabs>
            <w:rPr>
              <w:rFonts w:eastAsiaTheme="minorEastAsia"/>
              <w:noProof/>
              <w:lang w:eastAsia="de-DE"/>
            </w:rPr>
          </w:pPr>
          <w:hyperlink w:anchor="_Toc35271473" w:history="1">
            <w:r w:rsidR="003112F3" w:rsidRPr="000B758C">
              <w:rPr>
                <w:rStyle w:val="Hyperlink"/>
                <w:rFonts w:cstheme="majorHAnsi"/>
                <w:noProof/>
              </w:rPr>
              <w:t>5.</w:t>
            </w:r>
            <w:r w:rsidR="003112F3">
              <w:rPr>
                <w:rFonts w:eastAsiaTheme="minorEastAsia"/>
                <w:noProof/>
                <w:lang w:eastAsia="de-DE"/>
              </w:rPr>
              <w:tab/>
            </w:r>
            <w:r w:rsidR="003112F3" w:rsidRPr="000B758C">
              <w:rPr>
                <w:rStyle w:val="Hyperlink"/>
                <w:rFonts w:cstheme="majorHAnsi"/>
                <w:noProof/>
              </w:rPr>
              <w:t>Benutzer importieren</w:t>
            </w:r>
            <w:r w:rsidR="003112F3">
              <w:rPr>
                <w:noProof/>
                <w:webHidden/>
              </w:rPr>
              <w:tab/>
            </w:r>
            <w:r w:rsidR="003112F3">
              <w:rPr>
                <w:noProof/>
                <w:webHidden/>
              </w:rPr>
              <w:fldChar w:fldCharType="begin"/>
            </w:r>
            <w:r w:rsidR="003112F3">
              <w:rPr>
                <w:noProof/>
                <w:webHidden/>
              </w:rPr>
              <w:instrText xml:space="preserve"> PAGEREF _Toc35271473 \h </w:instrText>
            </w:r>
            <w:r w:rsidR="003112F3">
              <w:rPr>
                <w:noProof/>
                <w:webHidden/>
              </w:rPr>
            </w:r>
            <w:r w:rsidR="003112F3">
              <w:rPr>
                <w:noProof/>
                <w:webHidden/>
              </w:rPr>
              <w:fldChar w:fldCharType="separate"/>
            </w:r>
            <w:r w:rsidR="003112F3">
              <w:rPr>
                <w:noProof/>
                <w:webHidden/>
              </w:rPr>
              <w:t>17</w:t>
            </w:r>
            <w:r w:rsidR="003112F3">
              <w:rPr>
                <w:noProof/>
                <w:webHidden/>
              </w:rPr>
              <w:fldChar w:fldCharType="end"/>
            </w:r>
          </w:hyperlink>
        </w:p>
        <w:p w14:paraId="7276CFAA" w14:textId="2CA6E8D0" w:rsidR="003112F3" w:rsidRDefault="001C7019">
          <w:pPr>
            <w:pStyle w:val="Verzeichnis2"/>
            <w:tabs>
              <w:tab w:val="left" w:pos="880"/>
              <w:tab w:val="right" w:leader="dot" w:pos="9227"/>
            </w:tabs>
            <w:rPr>
              <w:rFonts w:eastAsiaTheme="minorEastAsia"/>
              <w:noProof/>
              <w:lang w:eastAsia="de-DE"/>
            </w:rPr>
          </w:pPr>
          <w:hyperlink w:anchor="_Toc35271474" w:history="1">
            <w:r w:rsidR="003112F3" w:rsidRPr="000B758C">
              <w:rPr>
                <w:rStyle w:val="Hyperlink"/>
                <w:rFonts w:cstheme="majorHAnsi"/>
                <w:noProof/>
                <w:lang w:val="en-GB"/>
              </w:rPr>
              <w:t>5.1</w:t>
            </w:r>
            <w:r w:rsidR="003112F3">
              <w:rPr>
                <w:rFonts w:eastAsiaTheme="minorEastAsia"/>
                <w:noProof/>
                <w:lang w:eastAsia="de-DE"/>
              </w:rPr>
              <w:tab/>
            </w:r>
            <w:r w:rsidR="003112F3" w:rsidRPr="000B758C">
              <w:rPr>
                <w:rStyle w:val="Hyperlink"/>
                <w:rFonts w:cstheme="majorHAnsi"/>
                <w:noProof/>
                <w:lang w:val="en-GB"/>
              </w:rPr>
              <w:t>Integration von Active Directory / Microsoft Azure AD / LDAP</w:t>
            </w:r>
            <w:r w:rsidR="003112F3">
              <w:rPr>
                <w:noProof/>
                <w:webHidden/>
              </w:rPr>
              <w:tab/>
            </w:r>
            <w:r w:rsidR="003112F3">
              <w:rPr>
                <w:noProof/>
                <w:webHidden/>
              </w:rPr>
              <w:fldChar w:fldCharType="begin"/>
            </w:r>
            <w:r w:rsidR="003112F3">
              <w:rPr>
                <w:noProof/>
                <w:webHidden/>
              </w:rPr>
              <w:instrText xml:space="preserve"> PAGEREF _Toc35271474 \h </w:instrText>
            </w:r>
            <w:r w:rsidR="003112F3">
              <w:rPr>
                <w:noProof/>
                <w:webHidden/>
              </w:rPr>
            </w:r>
            <w:r w:rsidR="003112F3">
              <w:rPr>
                <w:noProof/>
                <w:webHidden/>
              </w:rPr>
              <w:fldChar w:fldCharType="separate"/>
            </w:r>
            <w:r w:rsidR="003112F3">
              <w:rPr>
                <w:noProof/>
                <w:webHidden/>
              </w:rPr>
              <w:t>17</w:t>
            </w:r>
            <w:r w:rsidR="003112F3">
              <w:rPr>
                <w:noProof/>
                <w:webHidden/>
              </w:rPr>
              <w:fldChar w:fldCharType="end"/>
            </w:r>
          </w:hyperlink>
        </w:p>
        <w:p w14:paraId="5309A983" w14:textId="23538AAC" w:rsidR="003112F3" w:rsidRDefault="001C7019">
          <w:pPr>
            <w:pStyle w:val="Verzeichnis3"/>
            <w:tabs>
              <w:tab w:val="left" w:pos="1320"/>
              <w:tab w:val="right" w:leader="dot" w:pos="9227"/>
            </w:tabs>
            <w:rPr>
              <w:rFonts w:eastAsiaTheme="minorEastAsia"/>
              <w:noProof/>
              <w:lang w:eastAsia="de-DE"/>
            </w:rPr>
          </w:pPr>
          <w:hyperlink w:anchor="_Toc35271475" w:history="1">
            <w:r w:rsidR="003112F3" w:rsidRPr="000B758C">
              <w:rPr>
                <w:rStyle w:val="Hyperlink"/>
                <w:rFonts w:cstheme="majorHAnsi"/>
                <w:noProof/>
              </w:rPr>
              <w:t>5.1.1</w:t>
            </w:r>
            <w:r w:rsidR="003112F3">
              <w:rPr>
                <w:rFonts w:eastAsiaTheme="minorEastAsia"/>
                <w:noProof/>
                <w:lang w:eastAsia="de-DE"/>
              </w:rPr>
              <w:tab/>
            </w:r>
            <w:r w:rsidR="003112F3" w:rsidRPr="000B758C">
              <w:rPr>
                <w:rStyle w:val="Hyperlink"/>
                <w:noProof/>
              </w:rPr>
              <w:t>Hinzufügen einer standardmäßigen Active Directory-Konfiguration</w:t>
            </w:r>
            <w:r w:rsidR="003112F3">
              <w:rPr>
                <w:noProof/>
                <w:webHidden/>
              </w:rPr>
              <w:tab/>
            </w:r>
            <w:r w:rsidR="003112F3">
              <w:rPr>
                <w:noProof/>
                <w:webHidden/>
              </w:rPr>
              <w:fldChar w:fldCharType="begin"/>
            </w:r>
            <w:r w:rsidR="003112F3">
              <w:rPr>
                <w:noProof/>
                <w:webHidden/>
              </w:rPr>
              <w:instrText xml:space="preserve"> PAGEREF _Toc35271475 \h </w:instrText>
            </w:r>
            <w:r w:rsidR="003112F3">
              <w:rPr>
                <w:noProof/>
                <w:webHidden/>
              </w:rPr>
            </w:r>
            <w:r w:rsidR="003112F3">
              <w:rPr>
                <w:noProof/>
                <w:webHidden/>
              </w:rPr>
              <w:fldChar w:fldCharType="separate"/>
            </w:r>
            <w:r w:rsidR="003112F3">
              <w:rPr>
                <w:noProof/>
                <w:webHidden/>
              </w:rPr>
              <w:t>17</w:t>
            </w:r>
            <w:r w:rsidR="003112F3">
              <w:rPr>
                <w:noProof/>
                <w:webHidden/>
              </w:rPr>
              <w:fldChar w:fldCharType="end"/>
            </w:r>
          </w:hyperlink>
        </w:p>
        <w:p w14:paraId="34B8F110" w14:textId="5E7DBD43" w:rsidR="003112F3" w:rsidRDefault="001C7019">
          <w:pPr>
            <w:pStyle w:val="Verzeichnis3"/>
            <w:tabs>
              <w:tab w:val="left" w:pos="1320"/>
              <w:tab w:val="right" w:leader="dot" w:pos="9227"/>
            </w:tabs>
            <w:rPr>
              <w:rFonts w:eastAsiaTheme="minorEastAsia"/>
              <w:noProof/>
              <w:lang w:eastAsia="de-DE"/>
            </w:rPr>
          </w:pPr>
          <w:hyperlink w:anchor="_Toc35271476" w:history="1">
            <w:r w:rsidR="003112F3" w:rsidRPr="000B758C">
              <w:rPr>
                <w:rStyle w:val="Hyperlink"/>
                <w:rFonts w:cstheme="majorHAnsi"/>
                <w:noProof/>
              </w:rPr>
              <w:t>5.1.2</w:t>
            </w:r>
            <w:r w:rsidR="003112F3">
              <w:rPr>
                <w:rFonts w:eastAsiaTheme="minorEastAsia"/>
                <w:noProof/>
                <w:lang w:eastAsia="de-DE"/>
              </w:rPr>
              <w:tab/>
            </w:r>
            <w:r w:rsidR="003112F3" w:rsidRPr="000B758C">
              <w:rPr>
                <w:rStyle w:val="Hyperlink"/>
                <w:noProof/>
              </w:rPr>
              <w:t>Hinzufügen einer Azure AD-Konfiguration</w:t>
            </w:r>
            <w:r w:rsidR="003112F3">
              <w:rPr>
                <w:noProof/>
                <w:webHidden/>
              </w:rPr>
              <w:tab/>
            </w:r>
            <w:r w:rsidR="003112F3">
              <w:rPr>
                <w:noProof/>
                <w:webHidden/>
              </w:rPr>
              <w:fldChar w:fldCharType="begin"/>
            </w:r>
            <w:r w:rsidR="003112F3">
              <w:rPr>
                <w:noProof/>
                <w:webHidden/>
              </w:rPr>
              <w:instrText xml:space="preserve"> PAGEREF _Toc35271476 \h </w:instrText>
            </w:r>
            <w:r w:rsidR="003112F3">
              <w:rPr>
                <w:noProof/>
                <w:webHidden/>
              </w:rPr>
            </w:r>
            <w:r w:rsidR="003112F3">
              <w:rPr>
                <w:noProof/>
                <w:webHidden/>
              </w:rPr>
              <w:fldChar w:fldCharType="separate"/>
            </w:r>
            <w:r w:rsidR="003112F3">
              <w:rPr>
                <w:noProof/>
                <w:webHidden/>
              </w:rPr>
              <w:t>18</w:t>
            </w:r>
            <w:r w:rsidR="003112F3">
              <w:rPr>
                <w:noProof/>
                <w:webHidden/>
              </w:rPr>
              <w:fldChar w:fldCharType="end"/>
            </w:r>
          </w:hyperlink>
        </w:p>
        <w:p w14:paraId="3604D0EC" w14:textId="74D05C49" w:rsidR="003112F3" w:rsidRDefault="001C7019">
          <w:pPr>
            <w:pStyle w:val="Verzeichnis3"/>
            <w:tabs>
              <w:tab w:val="left" w:pos="1320"/>
              <w:tab w:val="right" w:leader="dot" w:pos="9227"/>
            </w:tabs>
            <w:rPr>
              <w:rFonts w:eastAsiaTheme="minorEastAsia"/>
              <w:noProof/>
              <w:lang w:eastAsia="de-DE"/>
            </w:rPr>
          </w:pPr>
          <w:hyperlink w:anchor="_Toc35271477" w:history="1">
            <w:r w:rsidR="003112F3" w:rsidRPr="000B758C">
              <w:rPr>
                <w:rStyle w:val="Hyperlink"/>
                <w:rFonts w:cstheme="majorHAnsi"/>
                <w:noProof/>
              </w:rPr>
              <w:t>5.1.3</w:t>
            </w:r>
            <w:r w:rsidR="003112F3">
              <w:rPr>
                <w:rFonts w:eastAsiaTheme="minorEastAsia"/>
                <w:noProof/>
                <w:lang w:eastAsia="de-DE"/>
              </w:rPr>
              <w:tab/>
            </w:r>
            <w:r w:rsidR="003112F3" w:rsidRPr="000B758C">
              <w:rPr>
                <w:rStyle w:val="Hyperlink"/>
                <w:noProof/>
              </w:rPr>
              <w:t>Hinzufügen einer LDAP-Konfiguration</w:t>
            </w:r>
            <w:r w:rsidR="003112F3">
              <w:rPr>
                <w:noProof/>
                <w:webHidden/>
              </w:rPr>
              <w:tab/>
            </w:r>
            <w:r w:rsidR="003112F3">
              <w:rPr>
                <w:noProof/>
                <w:webHidden/>
              </w:rPr>
              <w:fldChar w:fldCharType="begin"/>
            </w:r>
            <w:r w:rsidR="003112F3">
              <w:rPr>
                <w:noProof/>
                <w:webHidden/>
              </w:rPr>
              <w:instrText xml:space="preserve"> PAGEREF _Toc35271477 \h </w:instrText>
            </w:r>
            <w:r w:rsidR="003112F3">
              <w:rPr>
                <w:noProof/>
                <w:webHidden/>
              </w:rPr>
            </w:r>
            <w:r w:rsidR="003112F3">
              <w:rPr>
                <w:noProof/>
                <w:webHidden/>
              </w:rPr>
              <w:fldChar w:fldCharType="separate"/>
            </w:r>
            <w:r w:rsidR="003112F3">
              <w:rPr>
                <w:noProof/>
                <w:webHidden/>
              </w:rPr>
              <w:t>18</w:t>
            </w:r>
            <w:r w:rsidR="003112F3">
              <w:rPr>
                <w:noProof/>
                <w:webHidden/>
              </w:rPr>
              <w:fldChar w:fldCharType="end"/>
            </w:r>
          </w:hyperlink>
        </w:p>
        <w:p w14:paraId="71CFCCF7" w14:textId="2B9EBD65" w:rsidR="003112F3" w:rsidRDefault="001C7019">
          <w:pPr>
            <w:pStyle w:val="Verzeichnis3"/>
            <w:tabs>
              <w:tab w:val="left" w:pos="1320"/>
              <w:tab w:val="right" w:leader="dot" w:pos="9227"/>
            </w:tabs>
            <w:rPr>
              <w:rFonts w:eastAsiaTheme="minorEastAsia"/>
              <w:noProof/>
              <w:lang w:eastAsia="de-DE"/>
            </w:rPr>
          </w:pPr>
          <w:hyperlink w:anchor="_Toc35271478" w:history="1">
            <w:r w:rsidR="003112F3" w:rsidRPr="000B758C">
              <w:rPr>
                <w:rStyle w:val="Hyperlink"/>
                <w:rFonts w:cstheme="majorHAnsi"/>
                <w:noProof/>
              </w:rPr>
              <w:t>5.1.4</w:t>
            </w:r>
            <w:r w:rsidR="003112F3">
              <w:rPr>
                <w:rFonts w:eastAsiaTheme="minorEastAsia"/>
                <w:noProof/>
                <w:lang w:eastAsia="de-DE"/>
              </w:rPr>
              <w:tab/>
            </w:r>
            <w:r w:rsidR="003112F3" w:rsidRPr="000B758C">
              <w:rPr>
                <w:rStyle w:val="Hyperlink"/>
                <w:noProof/>
              </w:rPr>
              <w:t>Import von Benutzern aus Gruppen aus einer Domäne</w:t>
            </w:r>
            <w:r w:rsidR="003112F3">
              <w:rPr>
                <w:noProof/>
                <w:webHidden/>
              </w:rPr>
              <w:tab/>
            </w:r>
            <w:r w:rsidR="003112F3">
              <w:rPr>
                <w:noProof/>
                <w:webHidden/>
              </w:rPr>
              <w:fldChar w:fldCharType="begin"/>
            </w:r>
            <w:r w:rsidR="003112F3">
              <w:rPr>
                <w:noProof/>
                <w:webHidden/>
              </w:rPr>
              <w:instrText xml:space="preserve"> PAGEREF _Toc35271478 \h </w:instrText>
            </w:r>
            <w:r w:rsidR="003112F3">
              <w:rPr>
                <w:noProof/>
                <w:webHidden/>
              </w:rPr>
            </w:r>
            <w:r w:rsidR="003112F3">
              <w:rPr>
                <w:noProof/>
                <w:webHidden/>
              </w:rPr>
              <w:fldChar w:fldCharType="separate"/>
            </w:r>
            <w:r w:rsidR="003112F3">
              <w:rPr>
                <w:noProof/>
                <w:webHidden/>
              </w:rPr>
              <w:t>19</w:t>
            </w:r>
            <w:r w:rsidR="003112F3">
              <w:rPr>
                <w:noProof/>
                <w:webHidden/>
              </w:rPr>
              <w:fldChar w:fldCharType="end"/>
            </w:r>
          </w:hyperlink>
        </w:p>
        <w:p w14:paraId="4BF71AC3" w14:textId="7D7787F4" w:rsidR="003112F3" w:rsidRDefault="001C7019">
          <w:pPr>
            <w:pStyle w:val="Verzeichnis1"/>
            <w:tabs>
              <w:tab w:val="left" w:pos="440"/>
              <w:tab w:val="right" w:leader="dot" w:pos="9227"/>
            </w:tabs>
            <w:rPr>
              <w:rFonts w:eastAsiaTheme="minorEastAsia"/>
              <w:noProof/>
              <w:lang w:eastAsia="de-DE"/>
            </w:rPr>
          </w:pPr>
          <w:hyperlink w:anchor="_Toc35271479" w:history="1">
            <w:r w:rsidR="003112F3" w:rsidRPr="000B758C">
              <w:rPr>
                <w:rStyle w:val="Hyperlink"/>
                <w:rFonts w:cstheme="majorHAnsi"/>
                <w:noProof/>
              </w:rPr>
              <w:t>6.</w:t>
            </w:r>
            <w:r w:rsidR="003112F3">
              <w:rPr>
                <w:rFonts w:eastAsiaTheme="minorEastAsia"/>
                <w:noProof/>
                <w:lang w:eastAsia="de-DE"/>
              </w:rPr>
              <w:tab/>
            </w:r>
            <w:r w:rsidR="003112F3" w:rsidRPr="000B758C">
              <w:rPr>
                <w:rStyle w:val="Hyperlink"/>
                <w:rFonts w:cstheme="majorHAnsi"/>
                <w:noProof/>
              </w:rPr>
              <w:t>Verbindung mit dem DoubleClue Dispatcher</w:t>
            </w:r>
            <w:r w:rsidR="003112F3">
              <w:rPr>
                <w:noProof/>
                <w:webHidden/>
              </w:rPr>
              <w:tab/>
            </w:r>
            <w:r w:rsidR="003112F3">
              <w:rPr>
                <w:noProof/>
                <w:webHidden/>
              </w:rPr>
              <w:fldChar w:fldCharType="begin"/>
            </w:r>
            <w:r w:rsidR="003112F3">
              <w:rPr>
                <w:noProof/>
                <w:webHidden/>
              </w:rPr>
              <w:instrText xml:space="preserve"> PAGEREF _Toc35271479 \h </w:instrText>
            </w:r>
            <w:r w:rsidR="003112F3">
              <w:rPr>
                <w:noProof/>
                <w:webHidden/>
              </w:rPr>
            </w:r>
            <w:r w:rsidR="003112F3">
              <w:rPr>
                <w:noProof/>
                <w:webHidden/>
              </w:rPr>
              <w:fldChar w:fldCharType="separate"/>
            </w:r>
            <w:r w:rsidR="003112F3">
              <w:rPr>
                <w:noProof/>
                <w:webHidden/>
              </w:rPr>
              <w:t>20</w:t>
            </w:r>
            <w:r w:rsidR="003112F3">
              <w:rPr>
                <w:noProof/>
                <w:webHidden/>
              </w:rPr>
              <w:fldChar w:fldCharType="end"/>
            </w:r>
          </w:hyperlink>
        </w:p>
        <w:p w14:paraId="61CA8E91" w14:textId="07FE8221" w:rsidR="003112F3" w:rsidRDefault="001C7019">
          <w:pPr>
            <w:pStyle w:val="Verzeichnis1"/>
            <w:tabs>
              <w:tab w:val="left" w:pos="440"/>
              <w:tab w:val="right" w:leader="dot" w:pos="9227"/>
            </w:tabs>
            <w:rPr>
              <w:rFonts w:eastAsiaTheme="minorEastAsia"/>
              <w:noProof/>
              <w:lang w:eastAsia="de-DE"/>
            </w:rPr>
          </w:pPr>
          <w:hyperlink w:anchor="_Toc35271480" w:history="1">
            <w:r w:rsidR="003112F3" w:rsidRPr="000B758C">
              <w:rPr>
                <w:rStyle w:val="Hyperlink"/>
                <w:rFonts w:cstheme="majorHAnsi"/>
                <w:noProof/>
              </w:rPr>
              <w:t>7.</w:t>
            </w:r>
            <w:r w:rsidR="003112F3">
              <w:rPr>
                <w:rFonts w:eastAsiaTheme="minorEastAsia"/>
                <w:noProof/>
                <w:lang w:eastAsia="de-DE"/>
              </w:rPr>
              <w:tab/>
            </w:r>
            <w:r w:rsidR="003112F3" w:rsidRPr="000B758C">
              <w:rPr>
                <w:rStyle w:val="Hyperlink"/>
                <w:rFonts w:cstheme="majorHAnsi"/>
                <w:noProof/>
              </w:rPr>
              <w:t>E-Mail, Voice Message und SMS-Versand einrichten</w:t>
            </w:r>
            <w:r w:rsidR="003112F3">
              <w:rPr>
                <w:noProof/>
                <w:webHidden/>
              </w:rPr>
              <w:tab/>
            </w:r>
            <w:r w:rsidR="003112F3">
              <w:rPr>
                <w:noProof/>
                <w:webHidden/>
              </w:rPr>
              <w:fldChar w:fldCharType="begin"/>
            </w:r>
            <w:r w:rsidR="003112F3">
              <w:rPr>
                <w:noProof/>
                <w:webHidden/>
              </w:rPr>
              <w:instrText xml:space="preserve"> PAGEREF _Toc35271480 \h </w:instrText>
            </w:r>
            <w:r w:rsidR="003112F3">
              <w:rPr>
                <w:noProof/>
                <w:webHidden/>
              </w:rPr>
            </w:r>
            <w:r w:rsidR="003112F3">
              <w:rPr>
                <w:noProof/>
                <w:webHidden/>
              </w:rPr>
              <w:fldChar w:fldCharType="separate"/>
            </w:r>
            <w:r w:rsidR="003112F3">
              <w:rPr>
                <w:noProof/>
                <w:webHidden/>
              </w:rPr>
              <w:t>22</w:t>
            </w:r>
            <w:r w:rsidR="003112F3">
              <w:rPr>
                <w:noProof/>
                <w:webHidden/>
              </w:rPr>
              <w:fldChar w:fldCharType="end"/>
            </w:r>
          </w:hyperlink>
        </w:p>
        <w:p w14:paraId="32CC47D0" w14:textId="55706FBC" w:rsidR="003112F3" w:rsidRDefault="001C7019">
          <w:pPr>
            <w:pStyle w:val="Verzeichnis1"/>
            <w:tabs>
              <w:tab w:val="left" w:pos="440"/>
              <w:tab w:val="right" w:leader="dot" w:pos="9227"/>
            </w:tabs>
            <w:rPr>
              <w:rFonts w:eastAsiaTheme="minorEastAsia"/>
              <w:noProof/>
              <w:lang w:eastAsia="de-DE"/>
            </w:rPr>
          </w:pPr>
          <w:hyperlink w:anchor="_Toc35271481" w:history="1">
            <w:r w:rsidR="003112F3" w:rsidRPr="000B758C">
              <w:rPr>
                <w:rStyle w:val="Hyperlink"/>
                <w:rFonts w:cstheme="majorHAnsi"/>
                <w:noProof/>
              </w:rPr>
              <w:t>8.</w:t>
            </w:r>
            <w:r w:rsidR="003112F3">
              <w:rPr>
                <w:rFonts w:eastAsiaTheme="minorEastAsia"/>
                <w:noProof/>
                <w:lang w:eastAsia="de-DE"/>
              </w:rPr>
              <w:tab/>
            </w:r>
            <w:r w:rsidR="003112F3" w:rsidRPr="000B758C">
              <w:rPr>
                <w:rStyle w:val="Hyperlink"/>
                <w:rFonts w:cstheme="majorHAnsi"/>
                <w:noProof/>
              </w:rPr>
              <w:t>Informationen für Benutzer</w:t>
            </w:r>
            <w:r w:rsidR="003112F3">
              <w:rPr>
                <w:noProof/>
                <w:webHidden/>
              </w:rPr>
              <w:tab/>
            </w:r>
            <w:r w:rsidR="003112F3">
              <w:rPr>
                <w:noProof/>
                <w:webHidden/>
              </w:rPr>
              <w:fldChar w:fldCharType="begin"/>
            </w:r>
            <w:r w:rsidR="003112F3">
              <w:rPr>
                <w:noProof/>
                <w:webHidden/>
              </w:rPr>
              <w:instrText xml:space="preserve"> PAGEREF _Toc35271481 \h </w:instrText>
            </w:r>
            <w:r w:rsidR="003112F3">
              <w:rPr>
                <w:noProof/>
                <w:webHidden/>
              </w:rPr>
            </w:r>
            <w:r w:rsidR="003112F3">
              <w:rPr>
                <w:noProof/>
                <w:webHidden/>
              </w:rPr>
              <w:fldChar w:fldCharType="separate"/>
            </w:r>
            <w:r w:rsidR="003112F3">
              <w:rPr>
                <w:noProof/>
                <w:webHidden/>
              </w:rPr>
              <w:t>22</w:t>
            </w:r>
            <w:r w:rsidR="003112F3">
              <w:rPr>
                <w:noProof/>
                <w:webHidden/>
              </w:rPr>
              <w:fldChar w:fldCharType="end"/>
            </w:r>
          </w:hyperlink>
        </w:p>
        <w:p w14:paraId="527961EF" w14:textId="5C491961" w:rsidR="008E1AB6" w:rsidRDefault="00FE4D18">
          <w:pPr>
            <w:rPr>
              <w:b/>
              <w:bCs/>
            </w:rPr>
          </w:pPr>
          <w:r w:rsidRPr="00FA2C38">
            <w:rPr>
              <w:b/>
              <w:bCs/>
            </w:rPr>
            <w:fldChar w:fldCharType="end"/>
          </w:r>
        </w:p>
      </w:sdtContent>
    </w:sdt>
    <w:p w14:paraId="1D62C3F6" w14:textId="5ED1A77F" w:rsidR="0023694A" w:rsidRDefault="0023694A">
      <w:pPr>
        <w:rPr>
          <w:b/>
          <w:bCs/>
        </w:rPr>
      </w:pPr>
    </w:p>
    <w:p w14:paraId="2C139E36" w14:textId="6B6A5816" w:rsidR="008E1AB6" w:rsidRDefault="008E1AB6">
      <w:r>
        <w:br w:type="page"/>
      </w:r>
    </w:p>
    <w:p w14:paraId="4B0FD658" w14:textId="77777777" w:rsidR="00032966" w:rsidRPr="00032966" w:rsidRDefault="00032966" w:rsidP="00B006C1">
      <w:pPr>
        <w:pStyle w:val="Listenabsatz"/>
        <w:keepNext/>
        <w:keepLines/>
        <w:numPr>
          <w:ilvl w:val="0"/>
          <w:numId w:val="7"/>
        </w:numPr>
        <w:spacing w:before="240" w:after="0"/>
        <w:contextualSpacing w:val="0"/>
        <w:outlineLvl w:val="0"/>
        <w:rPr>
          <w:rFonts w:asciiTheme="majorHAnsi" w:eastAsiaTheme="majorEastAsia" w:hAnsiTheme="majorHAnsi" w:cstheme="majorHAnsi"/>
          <w:vanish/>
          <w:color w:val="005078"/>
          <w:sz w:val="32"/>
          <w:szCs w:val="32"/>
        </w:rPr>
      </w:pPr>
      <w:bookmarkStart w:id="0" w:name="_Toc35257233"/>
      <w:bookmarkStart w:id="1" w:name="_Toc35261248"/>
      <w:bookmarkStart w:id="2" w:name="_Toc35261306"/>
      <w:bookmarkStart w:id="3" w:name="_Toc35271443"/>
      <w:bookmarkStart w:id="4" w:name="_Toc33786021"/>
      <w:bookmarkEnd w:id="0"/>
      <w:bookmarkEnd w:id="1"/>
      <w:bookmarkEnd w:id="2"/>
      <w:bookmarkEnd w:id="3"/>
    </w:p>
    <w:p w14:paraId="7350C712" w14:textId="2AEC6C9F" w:rsidR="00032966" w:rsidRPr="00F56DF2" w:rsidRDefault="00032966" w:rsidP="00B006C1">
      <w:pPr>
        <w:pStyle w:val="berschrift1"/>
        <w:numPr>
          <w:ilvl w:val="0"/>
          <w:numId w:val="7"/>
        </w:numPr>
        <w:rPr>
          <w:rFonts w:cstheme="majorHAnsi"/>
          <w:color w:val="005078"/>
        </w:rPr>
      </w:pPr>
      <w:bookmarkStart w:id="5" w:name="_Toc35271444"/>
      <w:r w:rsidRPr="001F4DE9">
        <w:rPr>
          <w:rFonts w:cstheme="majorHAnsi"/>
          <w:color w:val="005078"/>
        </w:rPr>
        <w:t>Installation und Inbetriebnahme</w:t>
      </w:r>
      <w:bookmarkEnd w:id="4"/>
      <w:bookmarkEnd w:id="5"/>
    </w:p>
    <w:p w14:paraId="7CF1FFB0" w14:textId="77777777" w:rsidR="00032966" w:rsidRDefault="00032966" w:rsidP="00B006C1">
      <w:pPr>
        <w:pStyle w:val="berschrift2"/>
        <w:numPr>
          <w:ilvl w:val="1"/>
          <w:numId w:val="3"/>
        </w:numPr>
        <w:rPr>
          <w:rFonts w:cstheme="majorHAnsi"/>
          <w:color w:val="005078"/>
          <w:sz w:val="28"/>
        </w:rPr>
      </w:pPr>
      <w:r w:rsidRPr="001F4DE9">
        <w:rPr>
          <w:rFonts w:cstheme="majorHAnsi"/>
          <w:color w:val="005078"/>
          <w:sz w:val="28"/>
        </w:rPr>
        <w:t xml:space="preserve">  </w:t>
      </w:r>
      <w:bookmarkStart w:id="6" w:name="_Toc33786022"/>
      <w:bookmarkStart w:id="7" w:name="_Toc35271445"/>
      <w:r w:rsidRPr="001F4DE9">
        <w:rPr>
          <w:rFonts w:cstheme="majorHAnsi"/>
          <w:color w:val="005078"/>
          <w:sz w:val="28"/>
        </w:rPr>
        <w:t>Voraussetzungen</w:t>
      </w:r>
      <w:bookmarkEnd w:id="6"/>
      <w:bookmarkEnd w:id="7"/>
    </w:p>
    <w:p w14:paraId="5215AE28" w14:textId="77777777" w:rsidR="00032966" w:rsidRPr="00FA2C38" w:rsidRDefault="00032966" w:rsidP="00032966"/>
    <w:p w14:paraId="24C70F6C" w14:textId="77777777" w:rsidR="00032966" w:rsidRPr="00FA2C38" w:rsidRDefault="00032966" w:rsidP="00B006C1">
      <w:pPr>
        <w:pStyle w:val="Listenabsatz"/>
        <w:numPr>
          <w:ilvl w:val="0"/>
          <w:numId w:val="2"/>
        </w:numPr>
      </w:pPr>
      <w:r w:rsidRPr="00FA2C38">
        <w:t>RAM:</w:t>
      </w:r>
      <w:r w:rsidRPr="00FA2C38">
        <w:tab/>
      </w:r>
      <w:r w:rsidRPr="00FA2C38">
        <w:tab/>
      </w:r>
      <w:r w:rsidRPr="00FA2C38">
        <w:tab/>
        <w:t xml:space="preserve">Minimum 4 GB (abhängig von </w:t>
      </w:r>
      <w:r>
        <w:t xml:space="preserve">der </w:t>
      </w:r>
      <w:r w:rsidRPr="00FA2C38">
        <w:t>Benutzeranzahl)</w:t>
      </w:r>
    </w:p>
    <w:p w14:paraId="03A76261" w14:textId="77777777" w:rsidR="00032966" w:rsidRPr="00FA2C38" w:rsidRDefault="00032966" w:rsidP="00B006C1">
      <w:pPr>
        <w:pStyle w:val="Listenabsatz"/>
        <w:numPr>
          <w:ilvl w:val="0"/>
          <w:numId w:val="2"/>
        </w:numPr>
      </w:pPr>
      <w:r w:rsidRPr="00FA2C38">
        <w:t>Festplatte:</w:t>
      </w:r>
      <w:r w:rsidRPr="00FA2C38">
        <w:tab/>
      </w:r>
      <w:r w:rsidRPr="00FA2C38">
        <w:tab/>
        <w:t>Minimum 20 GB</w:t>
      </w:r>
    </w:p>
    <w:p w14:paraId="4775C2EF" w14:textId="77777777" w:rsidR="00032966" w:rsidRDefault="00032966" w:rsidP="00B006C1">
      <w:pPr>
        <w:pStyle w:val="Listenabsatz"/>
        <w:numPr>
          <w:ilvl w:val="0"/>
          <w:numId w:val="2"/>
        </w:numPr>
      </w:pPr>
      <w:r w:rsidRPr="00FA2C38">
        <w:t>Betriebssystem:</w:t>
      </w:r>
      <w:r w:rsidRPr="00FA2C38">
        <w:tab/>
        <w:t xml:space="preserve">Lauffähig auf </w:t>
      </w:r>
      <w:r>
        <w:t xml:space="preserve">Windows und Linux </w:t>
      </w:r>
      <w:r w:rsidRPr="00FA2C38">
        <w:t>64 Bit</w:t>
      </w:r>
    </w:p>
    <w:p w14:paraId="0BC41E4C" w14:textId="77777777" w:rsidR="00032966" w:rsidRDefault="00032966" w:rsidP="00B006C1">
      <w:pPr>
        <w:pStyle w:val="Listenabsatz"/>
        <w:numPr>
          <w:ilvl w:val="0"/>
          <w:numId w:val="2"/>
        </w:numPr>
      </w:pPr>
      <w:r>
        <w:t>DNS-Eintrag im internen Firmennetzwerk sowie extern</w:t>
      </w:r>
    </w:p>
    <w:p w14:paraId="7DCB0A6B" w14:textId="77777777" w:rsidR="00032966" w:rsidRDefault="00032966" w:rsidP="00B006C1">
      <w:pPr>
        <w:pStyle w:val="Listenabsatz"/>
        <w:numPr>
          <w:ilvl w:val="0"/>
          <w:numId w:val="2"/>
        </w:numPr>
      </w:pPr>
      <w:r>
        <w:t>Netzwerk-Ports:</w:t>
      </w:r>
      <w:r>
        <w:tab/>
        <w:t>443, (optional) 8000, 8001 und 8002</w:t>
      </w:r>
    </w:p>
    <w:p w14:paraId="715BAFA4" w14:textId="77777777" w:rsidR="00032966" w:rsidRDefault="00032966" w:rsidP="00032966">
      <w:r>
        <w:t>Sie können die Ports für die verschiedenen Dienste und Verbindungen in DCEM unter „System“ -&gt; „Clusterkonfiguration“ einstellen.</w:t>
      </w:r>
    </w:p>
    <w:p w14:paraId="656E21AF" w14:textId="70063F30" w:rsidR="00032966" w:rsidRPr="00FA2C38" w:rsidRDefault="00032966" w:rsidP="00032966">
      <w:r>
        <w:t>8001 ist der Standard-Port für die DoubleClue Apps. Dieser Port muss vom Internet aus erreichbar sein. Bitte aktivieren Sie den Port in Ihrer Firewall.</w:t>
      </w:r>
    </w:p>
    <w:p w14:paraId="4D0F2132" w14:textId="77777777" w:rsidR="00032966" w:rsidRPr="00FA2C38" w:rsidRDefault="00032966" w:rsidP="00032966">
      <w:r w:rsidRPr="00FA2C38">
        <w:t xml:space="preserve">Die Software ist lauffähig ab Windows 7 </w:t>
      </w:r>
      <w:r>
        <w:t xml:space="preserve">(64-Bit) </w:t>
      </w:r>
      <w:r w:rsidRPr="00FA2C38">
        <w:t>und Windows Server 2008</w:t>
      </w:r>
      <w:r>
        <w:t xml:space="preserve"> (64-Bit)</w:t>
      </w:r>
      <w:r w:rsidRPr="00FA2C38">
        <w:t xml:space="preserve"> u</w:t>
      </w:r>
      <w:r>
        <w:t>nd wurde auf Windows Server 2016 (64-Bit)</w:t>
      </w:r>
      <w:r w:rsidRPr="00FA2C38">
        <w:t xml:space="preserve"> getestet.</w:t>
      </w:r>
    </w:p>
    <w:p w14:paraId="58796736" w14:textId="77777777" w:rsidR="00032966" w:rsidRPr="00FA2C38" w:rsidRDefault="00032966" w:rsidP="00032966">
      <w:r w:rsidRPr="00FA2C38">
        <w:t xml:space="preserve">Ebenfalls lauffähig ist sie auf Linux-Distributionen mit 64 Bit und wurde </w:t>
      </w:r>
      <w:r>
        <w:t>auf Linux Ubuntu Server 18.04</w:t>
      </w:r>
      <w:r w:rsidRPr="00FA2C38">
        <w:t xml:space="preserve"> getestet.</w:t>
      </w:r>
    </w:p>
    <w:p w14:paraId="4479599C" w14:textId="77777777" w:rsidR="00032966" w:rsidRPr="00FA2C38" w:rsidRDefault="00032966" w:rsidP="00032966">
      <w:r w:rsidRPr="00FA2C38">
        <w:t xml:space="preserve">Auf Anfrage können weitere Versionen </w:t>
      </w:r>
      <w:r>
        <w:t xml:space="preserve">gezielt </w:t>
      </w:r>
      <w:r w:rsidRPr="00FA2C38">
        <w:t>getestet werden.</w:t>
      </w:r>
    </w:p>
    <w:p w14:paraId="7E6F8B16" w14:textId="77777777" w:rsidR="00032966" w:rsidRPr="00FA2C38" w:rsidRDefault="00032966" w:rsidP="00032966"/>
    <w:p w14:paraId="1837CDE5" w14:textId="77777777" w:rsidR="00032966" w:rsidRPr="001F4DE9" w:rsidRDefault="00032966" w:rsidP="00B006C1">
      <w:pPr>
        <w:pStyle w:val="berschrift3"/>
        <w:numPr>
          <w:ilvl w:val="2"/>
          <w:numId w:val="3"/>
        </w:numPr>
        <w:rPr>
          <w:rFonts w:cstheme="majorHAnsi"/>
          <w:sz w:val="26"/>
          <w:szCs w:val="26"/>
        </w:rPr>
      </w:pPr>
      <w:bookmarkStart w:id="8" w:name="_Toc33786024"/>
      <w:bookmarkStart w:id="9" w:name="_Toc35271447"/>
      <w:r w:rsidRPr="001F4DE9">
        <w:rPr>
          <w:rFonts w:cstheme="majorHAnsi"/>
          <w:color w:val="005078"/>
          <w:sz w:val="26"/>
          <w:szCs w:val="26"/>
        </w:rPr>
        <w:t>Datenbank-Voraussetzungen</w:t>
      </w:r>
      <w:bookmarkEnd w:id="8"/>
      <w:bookmarkEnd w:id="9"/>
    </w:p>
    <w:p w14:paraId="2FE28A42" w14:textId="77777777" w:rsidR="00032966" w:rsidRDefault="00032966" w:rsidP="00032966"/>
    <w:p w14:paraId="20DEC512" w14:textId="62ECBA1E" w:rsidR="00032966" w:rsidRPr="00FA2C38" w:rsidRDefault="00032966" w:rsidP="00032966">
      <w:r>
        <w:t>DCEM wird mit einer integrierten Datenbank (</w:t>
      </w:r>
      <w:r w:rsidRPr="000F7DE6">
        <w:t>“</w:t>
      </w:r>
      <w:r>
        <w:t>Embedded Database</w:t>
      </w:r>
      <w:r w:rsidRPr="000F7DE6">
        <w:t>”</w:t>
      </w:r>
      <w:r>
        <w:t xml:space="preserve">) ausgeliefert. </w:t>
      </w:r>
      <w:r w:rsidR="0071274A">
        <w:t>Diese ist jedoch nicht Mandantenfähig</w:t>
      </w:r>
      <w:r w:rsidR="007F485F">
        <w:t xml:space="preserve"> und bietet weniger Möglichkeiten, Daten über ein Backup abzusichern</w:t>
      </w:r>
      <w:r w:rsidR="0071274A">
        <w:t>. Wir empfehlen darum die Verw</w:t>
      </w:r>
      <w:r w:rsidR="007F485F">
        <w:t xml:space="preserve">endung einer externen Datenbank für den produktiven Betrieb. </w:t>
      </w:r>
    </w:p>
    <w:p w14:paraId="1D3AF4C5" w14:textId="17642276" w:rsidR="00032966" w:rsidRDefault="0071274A" w:rsidP="00032966">
      <w:r>
        <w:t>D</w:t>
      </w:r>
      <w:r w:rsidR="00032966">
        <w:t xml:space="preserve">erzeit </w:t>
      </w:r>
      <w:r>
        <w:t xml:space="preserve">werden </w:t>
      </w:r>
      <w:r w:rsidR="00032966">
        <w:t>diese externen</w:t>
      </w:r>
      <w:r w:rsidR="00032966" w:rsidRPr="00FA2C38">
        <w:t xml:space="preserve"> Datenbanktypen</w:t>
      </w:r>
      <w:r w:rsidR="00032966">
        <w:t xml:space="preserve"> unterstützt</w:t>
      </w:r>
      <w:r w:rsidR="00032966" w:rsidRPr="00FA2C38">
        <w:t>:</w:t>
      </w:r>
    </w:p>
    <w:p w14:paraId="79CCEA00" w14:textId="77777777" w:rsidR="00032966" w:rsidRPr="00FA2C38" w:rsidRDefault="00032966" w:rsidP="00B006C1">
      <w:pPr>
        <w:pStyle w:val="Listenabsatz"/>
        <w:numPr>
          <w:ilvl w:val="0"/>
          <w:numId w:val="5"/>
        </w:numPr>
      </w:pPr>
      <w:r w:rsidRPr="00FA2C38">
        <w:t>MYSQL</w:t>
      </w:r>
      <w:r w:rsidRPr="00FA2C38">
        <w:tab/>
      </w:r>
      <w:r w:rsidRPr="00FA2C38">
        <w:tab/>
        <w:t>Getestete Version: MYSQL Vers.5.7</w:t>
      </w:r>
    </w:p>
    <w:p w14:paraId="453A0A4B" w14:textId="77777777" w:rsidR="00032966" w:rsidRPr="00FA2C38" w:rsidRDefault="00032966" w:rsidP="00B006C1">
      <w:pPr>
        <w:pStyle w:val="Listenabsatz"/>
        <w:numPr>
          <w:ilvl w:val="0"/>
          <w:numId w:val="5"/>
        </w:numPr>
      </w:pPr>
      <w:r w:rsidRPr="00FA2C38">
        <w:t>MARIADB</w:t>
      </w:r>
      <w:r w:rsidRPr="00FA2C38">
        <w:tab/>
        <w:t>Getestete Version: MYSQL Vers.15.1 Distrib 10.1.23 - MariaDB</w:t>
      </w:r>
    </w:p>
    <w:p w14:paraId="5EA9C8AB" w14:textId="77777777" w:rsidR="00032966" w:rsidRDefault="00032966" w:rsidP="00B006C1">
      <w:pPr>
        <w:pStyle w:val="Listenabsatz"/>
        <w:numPr>
          <w:ilvl w:val="0"/>
          <w:numId w:val="5"/>
        </w:numPr>
      </w:pPr>
      <w:r w:rsidRPr="00FA2C38">
        <w:t>MSSQL</w:t>
      </w:r>
      <w:r w:rsidRPr="00FA2C38">
        <w:tab/>
      </w:r>
      <w:r w:rsidRPr="00FA2C38">
        <w:tab/>
        <w:t>Getestete Version: Microsoft SQL Server 2008</w:t>
      </w:r>
    </w:p>
    <w:p w14:paraId="328437C4" w14:textId="77777777" w:rsidR="00032966" w:rsidRPr="00FA2C38" w:rsidRDefault="00032966" w:rsidP="00B006C1">
      <w:pPr>
        <w:pStyle w:val="Listenabsatz"/>
        <w:numPr>
          <w:ilvl w:val="0"/>
          <w:numId w:val="5"/>
        </w:numPr>
      </w:pPr>
      <w:r>
        <w:t>PostgreSQL</w:t>
      </w:r>
      <w:r>
        <w:tab/>
        <w:t>Getestete Version: PostgreSQL 11</w:t>
      </w:r>
    </w:p>
    <w:p w14:paraId="155C2668" w14:textId="77777777" w:rsidR="00032966" w:rsidRDefault="00032966" w:rsidP="00032966">
      <w:r w:rsidRPr="00FA2C38">
        <w:t>Weitere Datenbanktypen können auf Anfrage eingebunden und getestet werden.</w:t>
      </w:r>
    </w:p>
    <w:p w14:paraId="5A72D2E9" w14:textId="77777777" w:rsidR="00032966" w:rsidRPr="001F4DE9" w:rsidRDefault="00032966" w:rsidP="00B006C1">
      <w:pPr>
        <w:pStyle w:val="berschrift2"/>
        <w:numPr>
          <w:ilvl w:val="1"/>
          <w:numId w:val="3"/>
        </w:numPr>
        <w:rPr>
          <w:rFonts w:cstheme="majorHAnsi"/>
          <w:color w:val="005078"/>
          <w:sz w:val="28"/>
        </w:rPr>
      </w:pPr>
      <w:bookmarkStart w:id="10" w:name="_Installation"/>
      <w:bookmarkEnd w:id="10"/>
      <w:r w:rsidRPr="001F4DE9">
        <w:rPr>
          <w:rFonts w:cstheme="majorHAnsi"/>
          <w:color w:val="005078"/>
          <w:sz w:val="28"/>
        </w:rPr>
        <w:t xml:space="preserve">  </w:t>
      </w:r>
      <w:bookmarkStart w:id="11" w:name="_Toc33786025"/>
      <w:bookmarkStart w:id="12" w:name="_Toc35271448"/>
      <w:r>
        <w:rPr>
          <w:rFonts w:cstheme="majorHAnsi"/>
          <w:color w:val="005078"/>
          <w:sz w:val="28"/>
        </w:rPr>
        <w:t>Informationen zur Installation</w:t>
      </w:r>
      <w:bookmarkEnd w:id="11"/>
      <w:bookmarkEnd w:id="12"/>
    </w:p>
    <w:p w14:paraId="02121B86" w14:textId="77777777" w:rsidR="00032966" w:rsidRPr="00FA2C38" w:rsidRDefault="00032966" w:rsidP="00032966">
      <w:pPr>
        <w:rPr>
          <w:rFonts w:cs="Arial"/>
          <w:sz w:val="20"/>
          <w:szCs w:val="20"/>
        </w:rPr>
      </w:pPr>
    </w:p>
    <w:p w14:paraId="0BB6A638" w14:textId="77777777" w:rsidR="00032966" w:rsidRPr="00FA2C38" w:rsidRDefault="00032966" w:rsidP="00032966">
      <w:r w:rsidRPr="00FA2C38">
        <w:t>Zur Installation benötigen Sie Administrator- bzw. Root-Rechte.</w:t>
      </w:r>
    </w:p>
    <w:p w14:paraId="79137135" w14:textId="036A6503" w:rsidR="00032966" w:rsidRDefault="00032966" w:rsidP="00032966">
      <w:r w:rsidRPr="00FA2C38">
        <w:rPr>
          <w:rFonts w:cs="Arial"/>
          <w:szCs w:val="20"/>
        </w:rPr>
        <w:t>Sie erhalten</w:t>
      </w:r>
      <w:r w:rsidR="0026387C">
        <w:rPr>
          <w:rFonts w:cs="Arial"/>
          <w:szCs w:val="20"/>
        </w:rPr>
        <w:t xml:space="preserve"> das Installationspaket </w:t>
      </w:r>
      <w:r w:rsidRPr="000F7DE6">
        <w:t>“</w:t>
      </w:r>
      <w:r w:rsidRPr="003B7457">
        <w:rPr>
          <w:rFonts w:cs="Arial"/>
          <w:b/>
          <w:szCs w:val="20"/>
        </w:rPr>
        <w:t>DCEM-</w:t>
      </w:r>
      <w:r>
        <w:rPr>
          <w:rFonts w:cs="Arial"/>
          <w:b/>
          <w:szCs w:val="20"/>
        </w:rPr>
        <w:t>2</w:t>
      </w:r>
      <w:r w:rsidRPr="003B7457">
        <w:rPr>
          <w:rFonts w:cs="Arial"/>
          <w:b/>
          <w:szCs w:val="20"/>
        </w:rPr>
        <w:t>.</w:t>
      </w:r>
      <w:r w:rsidR="00531829">
        <w:rPr>
          <w:rFonts w:cs="Arial"/>
          <w:b/>
          <w:szCs w:val="20"/>
        </w:rPr>
        <w:t>2</w:t>
      </w:r>
      <w:r w:rsidRPr="003B7457">
        <w:rPr>
          <w:rFonts w:cs="Arial"/>
          <w:b/>
          <w:szCs w:val="20"/>
        </w:rPr>
        <w:t>.</w:t>
      </w:r>
      <w:r w:rsidR="00531829">
        <w:rPr>
          <w:rFonts w:cs="Arial"/>
          <w:b/>
          <w:szCs w:val="20"/>
        </w:rPr>
        <w:t>1</w:t>
      </w:r>
      <w:r>
        <w:rPr>
          <w:rFonts w:cs="Arial"/>
          <w:b/>
          <w:szCs w:val="20"/>
        </w:rPr>
        <w:t>.exe</w:t>
      </w:r>
      <w:r w:rsidRPr="000F7DE6">
        <w:t xml:space="preserve"> ”</w:t>
      </w:r>
      <w:r w:rsidR="0026387C">
        <w:rPr>
          <w:rFonts w:cs="Arial"/>
          <w:szCs w:val="20"/>
        </w:rPr>
        <w:t xml:space="preserve">. Wenn Sie DoubleClue auf Linux laufen lassen wollen, kontaktieren Sie bitte </w:t>
      </w:r>
      <w:hyperlink r:id="rId12" w:history="1">
        <w:r w:rsidR="0026387C" w:rsidRPr="009D0B21">
          <w:rPr>
            <w:rStyle w:val="Hyperlink"/>
            <w:rFonts w:cs="Arial"/>
            <w:szCs w:val="20"/>
          </w:rPr>
          <w:t>sales@doubleclue.com</w:t>
        </w:r>
      </w:hyperlink>
      <w:r w:rsidR="0026387C">
        <w:rPr>
          <w:rFonts w:cs="Arial"/>
          <w:szCs w:val="20"/>
        </w:rPr>
        <w:t xml:space="preserve">. </w:t>
      </w:r>
    </w:p>
    <w:p w14:paraId="4529E2B7" w14:textId="4C12772D" w:rsidR="00032966" w:rsidRDefault="00032966" w:rsidP="00032966">
      <w:pPr>
        <w:rPr>
          <w:rFonts w:cs="Arial"/>
          <w:szCs w:val="20"/>
        </w:rPr>
      </w:pPr>
      <w:r w:rsidRPr="00FA2C38">
        <w:rPr>
          <w:rFonts w:cs="Arial"/>
          <w:szCs w:val="20"/>
        </w:rPr>
        <w:t xml:space="preserve">Bevor DCEM gestartet werden kann, muss das </w:t>
      </w:r>
      <w:r>
        <w:rPr>
          <w:rFonts w:cs="Arial"/>
          <w:szCs w:val="20"/>
        </w:rPr>
        <w:t xml:space="preserve">DCEM </w:t>
      </w:r>
      <w:r w:rsidRPr="00FA2C38">
        <w:rPr>
          <w:rFonts w:cs="Arial"/>
          <w:szCs w:val="20"/>
        </w:rPr>
        <w:t>Setup ausgeführt werden, um die Datenbank und weitere Einstellungen zu konfigurieren.</w:t>
      </w:r>
    </w:p>
    <w:p w14:paraId="15EF3632" w14:textId="77777777" w:rsidR="005A6E95" w:rsidRPr="00FA2C38" w:rsidRDefault="005A6E95" w:rsidP="005A6E95"/>
    <w:p w14:paraId="14FEDA82" w14:textId="533E1C34" w:rsidR="005A6E95" w:rsidRDefault="005A6E95" w:rsidP="005A6E95">
      <w:pPr>
        <w:pStyle w:val="berschrift2"/>
        <w:numPr>
          <w:ilvl w:val="1"/>
          <w:numId w:val="3"/>
        </w:numPr>
        <w:rPr>
          <w:rFonts w:cstheme="majorHAnsi"/>
          <w:color w:val="005078"/>
          <w:sz w:val="28"/>
        </w:rPr>
      </w:pPr>
      <w:r>
        <w:rPr>
          <w:rFonts w:asciiTheme="minorHAnsi" w:hAnsiTheme="minorHAnsi"/>
          <w:color w:val="0C468B"/>
          <w:sz w:val="28"/>
        </w:rPr>
        <w:lastRenderedPageBreak/>
        <w:t xml:space="preserve">  </w:t>
      </w:r>
      <w:bookmarkStart w:id="13" w:name="_Toc35271449"/>
      <w:r>
        <w:rPr>
          <w:rFonts w:cstheme="majorHAnsi"/>
          <w:color w:val="005078"/>
          <w:sz w:val="28"/>
        </w:rPr>
        <w:t>Anforderung der Dateien zur Installation</w:t>
      </w:r>
      <w:bookmarkEnd w:id="13"/>
    </w:p>
    <w:p w14:paraId="6218EA10" w14:textId="1B1E1566" w:rsidR="005A6E95" w:rsidRDefault="005A6E95" w:rsidP="005A6E95"/>
    <w:p w14:paraId="6C27AB9D" w14:textId="07243C05" w:rsidR="005A6E95" w:rsidRDefault="005A6E95" w:rsidP="005A6E95">
      <w:r>
        <w:t xml:space="preserve">Erstellen Sie einen DoubleClue-Account unter </w:t>
      </w:r>
      <w:hyperlink r:id="rId13" w:history="1">
        <w:r w:rsidRPr="00F67F32">
          <w:rPr>
            <w:rStyle w:val="Hyperlink"/>
          </w:rPr>
          <w:t>https://doubleclue.online/dcem/userportal/login.xhtml</w:t>
        </w:r>
      </w:hyperlink>
      <w:r>
        <w:t xml:space="preserve">. Wenden Sie sich anschließend an </w:t>
      </w:r>
      <w:hyperlink r:id="rId14" w:history="1">
        <w:r w:rsidRPr="00F67F32">
          <w:rPr>
            <w:rStyle w:val="Hyperlink"/>
          </w:rPr>
          <w:t>sales@doubleclue.com</w:t>
        </w:r>
      </w:hyperlink>
      <w:r>
        <w:t xml:space="preserve"> und teilen Sie uns die E-Mail-Adresse mit, auf die der Account registriert wurde und ob Sie DoubleClue einem Windows oder einem Linux-Server installieren möchten. Das DoubleClue-Support-Team wird Ihnen daraufhin </w:t>
      </w:r>
      <w:r w:rsidR="00861C08">
        <w:t>in Kürze die benötigte Datei über den CloudSafe zur Verfügung stellen. Sie können die Datei von hier aus herunterladen und auf Ihrem Server installieren.</w:t>
      </w:r>
    </w:p>
    <w:p w14:paraId="141F39FA" w14:textId="546C2801" w:rsidR="00861C08" w:rsidRDefault="00861C08" w:rsidP="005A6E95"/>
    <w:p w14:paraId="54478AAD" w14:textId="4B5E94AD" w:rsidR="00861C08" w:rsidRPr="005A6E95" w:rsidRDefault="00861C08" w:rsidP="005A6E95">
      <w:r>
        <w:t xml:space="preserve">Bitte beachten Sie, dass der von Ihnen erstellte Account auf </w:t>
      </w:r>
      <w:hyperlink r:id="rId15" w:history="1">
        <w:r w:rsidRPr="00F67F32">
          <w:rPr>
            <w:rStyle w:val="Hyperlink"/>
          </w:rPr>
          <w:t>https://doubleclue.online</w:t>
        </w:r>
      </w:hyperlink>
      <w:r>
        <w:t xml:space="preserve"> nicht automatisch in das DCEM auf ihrem Sever importiert wird. Sie müssen sich auf Ihrem Firmen-DCEM neu registrieren.</w:t>
      </w:r>
    </w:p>
    <w:p w14:paraId="72EB5381" w14:textId="77777777" w:rsidR="00032966" w:rsidRPr="00FA2C38" w:rsidRDefault="00032966" w:rsidP="00032966"/>
    <w:p w14:paraId="48EF7193" w14:textId="77777777" w:rsidR="00032966" w:rsidRPr="001F4DE9" w:rsidRDefault="00032966" w:rsidP="005A6E95">
      <w:pPr>
        <w:pStyle w:val="berschrift2"/>
        <w:numPr>
          <w:ilvl w:val="1"/>
          <w:numId w:val="3"/>
        </w:numPr>
        <w:rPr>
          <w:rFonts w:cstheme="majorHAnsi"/>
          <w:color w:val="0C468B"/>
          <w:sz w:val="28"/>
        </w:rPr>
      </w:pPr>
      <w:r>
        <w:rPr>
          <w:rFonts w:asciiTheme="minorHAnsi" w:hAnsiTheme="minorHAnsi"/>
          <w:color w:val="0C468B"/>
          <w:sz w:val="28"/>
        </w:rPr>
        <w:t xml:space="preserve">  </w:t>
      </w:r>
      <w:bookmarkStart w:id="14" w:name="_Toc33786026"/>
      <w:bookmarkStart w:id="15" w:name="_Toc35271450"/>
      <w:r>
        <w:rPr>
          <w:rFonts w:cstheme="majorHAnsi"/>
          <w:color w:val="005078"/>
          <w:sz w:val="28"/>
        </w:rPr>
        <w:t>Installation</w:t>
      </w:r>
      <w:bookmarkEnd w:id="14"/>
      <w:bookmarkEnd w:id="15"/>
    </w:p>
    <w:p w14:paraId="24E4FC08" w14:textId="77777777" w:rsidR="00032966" w:rsidRPr="00FA2C38" w:rsidRDefault="00032966" w:rsidP="00032966"/>
    <w:p w14:paraId="7FA57A65" w14:textId="77777777" w:rsidR="00032966" w:rsidRDefault="00032966" w:rsidP="00032966">
      <w:r w:rsidRPr="00FA2C38">
        <w:t>Das Setup konfiguriert die Datenbankverbindung und initialisiert die Datenbanktabellen für DCEM</w:t>
      </w:r>
      <w:r>
        <w:t xml:space="preserve">. Des Weiteren wird das Passwort für den DCEM-Administrator </w:t>
      </w:r>
      <w:r w:rsidRPr="000F7DE6">
        <w:t>“SuperAdmin” festgelegt.</w:t>
      </w:r>
    </w:p>
    <w:p w14:paraId="0A557D70" w14:textId="77777777" w:rsidR="00032966" w:rsidRDefault="00032966" w:rsidP="00032966">
      <w:r w:rsidRPr="00FA2C38">
        <w:t>Die im Setup getroffenen Einstellungen werden in der Datei “</w:t>
      </w:r>
      <w:r w:rsidRPr="00E22501">
        <w:rPr>
          <w:b/>
        </w:rPr>
        <w:t>DCEM_HOME/</w:t>
      </w:r>
      <w:r w:rsidRPr="00FA2C38">
        <w:rPr>
          <w:b/>
        </w:rPr>
        <w:t>configuration.xml</w:t>
      </w:r>
      <w:r w:rsidRPr="00FA2C38">
        <w:t>” gespeichert.</w:t>
      </w:r>
    </w:p>
    <w:p w14:paraId="0CB9F833" w14:textId="77777777" w:rsidR="00032966" w:rsidRDefault="00032966" w:rsidP="00032966">
      <w:commentRangeStart w:id="16"/>
      <w:commentRangeStart w:id="17"/>
      <w:r w:rsidRPr="009B2AF1">
        <w:rPr>
          <w:noProof/>
          <w:lang w:eastAsia="de-DE"/>
        </w:rPr>
        <w:drawing>
          <wp:anchor distT="0" distB="0" distL="114300" distR="114300" simplePos="0" relativeHeight="253050880" behindDoc="1" locked="0" layoutInCell="1" allowOverlap="1" wp14:anchorId="5131B5EA" wp14:editId="7B1CB030">
            <wp:simplePos x="0" y="0"/>
            <wp:positionH relativeFrom="column">
              <wp:posOffset>0</wp:posOffset>
            </wp:positionH>
            <wp:positionV relativeFrom="paragraph">
              <wp:posOffset>285115</wp:posOffset>
            </wp:positionV>
            <wp:extent cx="180000" cy="180000"/>
            <wp:effectExtent l="0" t="0" r="0" b="0"/>
            <wp:wrapTight wrapText="bothSides">
              <wp:wrapPolygon edited="0">
                <wp:start x="4580" y="0"/>
                <wp:lineTo x="0" y="11449"/>
                <wp:lineTo x="0" y="18318"/>
                <wp:lineTo x="18318" y="18318"/>
                <wp:lineTo x="18318" y="11449"/>
                <wp:lineTo x="13739" y="0"/>
                <wp:lineTo x="4580" y="0"/>
              </wp:wrapPolygon>
            </wp:wrapTight>
            <wp:docPr id="206" name="Grafik 20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t>Das</w:t>
      </w:r>
      <w:r w:rsidRPr="00FA2C38">
        <w:t xml:space="preserve"> Setup </w:t>
      </w:r>
      <w:r>
        <w:t>muss nur einmal ausgeführt werden. Es</w:t>
      </w:r>
      <w:r w:rsidRPr="00FA2C38">
        <w:t xml:space="preserve"> ist ausschließlich i</w:t>
      </w:r>
      <w:r>
        <w:t>n englischer Sprache verfügbar.</w:t>
      </w:r>
      <w:commentRangeEnd w:id="16"/>
      <w:r w:rsidR="000E2992">
        <w:rPr>
          <w:rStyle w:val="Kommentarzeichen"/>
        </w:rPr>
        <w:commentReference w:id="16"/>
      </w:r>
      <w:commentRangeEnd w:id="17"/>
      <w:r w:rsidR="00FB4091">
        <w:rPr>
          <w:rStyle w:val="Kommentarzeichen"/>
        </w:rPr>
        <w:commentReference w:id="17"/>
      </w:r>
    </w:p>
    <w:p w14:paraId="55736D14" w14:textId="77777777" w:rsidR="00032966" w:rsidRPr="002962F8" w:rsidRDefault="00032966" w:rsidP="00032966">
      <w:pPr>
        <w:rPr>
          <w:b/>
        </w:rPr>
      </w:pPr>
      <w:r w:rsidRPr="00FA2C38">
        <w:t>Port 8443 darf zum Zeitpunkt des Setups nicht von einer anderen Applikation belegt sein!</w:t>
      </w:r>
    </w:p>
    <w:p w14:paraId="482C8D14" w14:textId="77777777" w:rsidR="00032966" w:rsidRDefault="00032966" w:rsidP="00032966"/>
    <w:p w14:paraId="702D18EC" w14:textId="77777777" w:rsidR="00032966" w:rsidRPr="001F4DE9" w:rsidRDefault="00032966" w:rsidP="005A6E95">
      <w:pPr>
        <w:pStyle w:val="berschrift3"/>
        <w:numPr>
          <w:ilvl w:val="2"/>
          <w:numId w:val="3"/>
        </w:numPr>
        <w:rPr>
          <w:rStyle w:val="berschrift3Zchn"/>
          <w:rFonts w:cstheme="majorHAnsi"/>
          <w:sz w:val="26"/>
          <w:szCs w:val="26"/>
        </w:rPr>
      </w:pPr>
      <w:bookmarkStart w:id="18" w:name="_Toc33786027"/>
      <w:bookmarkStart w:id="19" w:name="_Toc35271451"/>
      <w:r>
        <w:rPr>
          <w:rStyle w:val="berschrift3Zchn"/>
          <w:rFonts w:cstheme="majorHAnsi"/>
          <w:color w:val="005078"/>
          <w:sz w:val="26"/>
          <w:szCs w:val="26"/>
        </w:rPr>
        <w:t xml:space="preserve">Installation auf </w:t>
      </w:r>
      <w:r w:rsidRPr="001F4DE9">
        <w:rPr>
          <w:rStyle w:val="berschrift3Zchn"/>
          <w:rFonts w:cstheme="majorHAnsi"/>
          <w:color w:val="005078"/>
          <w:sz w:val="26"/>
          <w:szCs w:val="26"/>
        </w:rPr>
        <w:t>Windows</w:t>
      </w:r>
      <w:bookmarkEnd w:id="18"/>
      <w:bookmarkEnd w:id="19"/>
    </w:p>
    <w:p w14:paraId="0D21FBB7" w14:textId="77777777" w:rsidR="00032966" w:rsidRDefault="00032966" w:rsidP="00032966"/>
    <w:p w14:paraId="6BC25732" w14:textId="7A81501B" w:rsidR="00032966" w:rsidRDefault="00032966" w:rsidP="00032966">
      <w:r>
        <w:t xml:space="preserve">Starten Sie das Setup, indem Sie die Datei </w:t>
      </w:r>
      <w:r w:rsidRPr="000F7DE6">
        <w:t>“</w:t>
      </w:r>
      <w:r w:rsidR="00531829">
        <w:rPr>
          <w:rFonts w:cs="Arial"/>
          <w:b/>
          <w:szCs w:val="20"/>
        </w:rPr>
        <w:t>DCEM-2.2.1</w:t>
      </w:r>
      <w:r>
        <w:rPr>
          <w:rFonts w:cs="Arial"/>
          <w:b/>
          <w:szCs w:val="20"/>
        </w:rPr>
        <w:t>.exe</w:t>
      </w:r>
      <w:r w:rsidRPr="000F7DE6">
        <w:t>”</w:t>
      </w:r>
      <w:r>
        <w:t xml:space="preserve"> ausführen:</w:t>
      </w:r>
    </w:p>
    <w:p w14:paraId="19981074" w14:textId="77777777" w:rsidR="00032966" w:rsidRDefault="00032966" w:rsidP="00B006C1">
      <w:pPr>
        <w:pStyle w:val="Listenabsatz"/>
        <w:numPr>
          <w:ilvl w:val="0"/>
          <w:numId w:val="4"/>
        </w:numPr>
        <w:ind w:left="720"/>
        <w:rPr>
          <w:lang w:val="en-US"/>
        </w:rPr>
      </w:pPr>
      <w:r w:rsidRPr="0017643C">
        <w:rPr>
          <w:lang w:val="en-US"/>
        </w:rPr>
        <w:t>“Installation on the first DCEM cluster node”</w:t>
      </w:r>
      <w:r>
        <w:rPr>
          <w:lang w:val="en-US"/>
        </w:rPr>
        <w:t>:</w:t>
      </w:r>
    </w:p>
    <w:p w14:paraId="79BBEC35" w14:textId="77777777" w:rsidR="00032966" w:rsidRPr="0017643C" w:rsidRDefault="00032966" w:rsidP="00032966">
      <w:pPr>
        <w:pStyle w:val="Listenabsatz"/>
      </w:pPr>
      <w:r>
        <w:t>Wählen Sie diese Option</w:t>
      </w:r>
      <w:r w:rsidRPr="0017643C">
        <w:t>, wenn S</w:t>
      </w:r>
      <w:r>
        <w:t>i</w:t>
      </w:r>
      <w:r w:rsidRPr="0017643C">
        <w:t>e DCEM zum ersten Mal installieren.</w:t>
      </w:r>
    </w:p>
    <w:p w14:paraId="2618F032" w14:textId="77777777" w:rsidR="00032966" w:rsidRDefault="00032966" w:rsidP="00032966">
      <w:r>
        <w:t>Folgen Sie dann den nächsten Setup-Schritten.</w:t>
      </w:r>
    </w:p>
    <w:p w14:paraId="25C364CA" w14:textId="77777777" w:rsidR="00032966" w:rsidRDefault="00032966" w:rsidP="00032966">
      <w:r>
        <w:t>Nachdem die notwendigen Dateien ins Verzeichnis kopiert worden sind, wird eine Command View angezeigt. DCEM wird nun versuchen, Ihren Standardbrowser zu öffnen und Sie direkt zum Datenbank Setup weiterzuleiten. Sollte sich Ihr Browers nicht selbständig öffnen, kopieren Sie die URL des Setups aus der Command View und öffnen Sie sie in Ihrem Browser.</w:t>
      </w:r>
    </w:p>
    <w:p w14:paraId="53FE5CD1" w14:textId="77777777" w:rsidR="00032966" w:rsidRDefault="00032966" w:rsidP="00032966">
      <w:r w:rsidRPr="00FA2C38">
        <w:t>Das Setup verwendet eine gesicherte HTTPS-Verbindung mit einem “Self-Signed”</w:t>
      </w:r>
      <w:r>
        <w:t>-</w:t>
      </w:r>
      <w:r w:rsidRPr="00FA2C38">
        <w:t>Zertifikat. Deshalb wird beim Verbinden im Browser eine Sicherheitswarnung angezeigt. Bestätigen Sie diese Warnung.</w:t>
      </w:r>
    </w:p>
    <w:p w14:paraId="2731969C" w14:textId="3C144219" w:rsidR="00032966" w:rsidRDefault="00032966" w:rsidP="00032966"/>
    <w:p w14:paraId="70389DDC" w14:textId="77777777" w:rsidR="002F29C9" w:rsidRDefault="002F29C9" w:rsidP="00032966"/>
    <w:p w14:paraId="4270D100" w14:textId="77777777" w:rsidR="00032966" w:rsidRPr="001F4DE9" w:rsidRDefault="00032966" w:rsidP="005A6E95">
      <w:pPr>
        <w:pStyle w:val="berschrift2"/>
        <w:numPr>
          <w:ilvl w:val="1"/>
          <w:numId w:val="3"/>
        </w:numPr>
        <w:rPr>
          <w:rFonts w:cstheme="majorHAnsi"/>
          <w:color w:val="0C468B"/>
          <w:sz w:val="28"/>
        </w:rPr>
      </w:pPr>
      <w:bookmarkStart w:id="20" w:name="_Datenbank-Konfiguration"/>
      <w:bookmarkEnd w:id="20"/>
      <w:r>
        <w:rPr>
          <w:rFonts w:asciiTheme="minorHAnsi" w:hAnsiTheme="minorHAnsi"/>
          <w:color w:val="0C468B"/>
          <w:sz w:val="28"/>
        </w:rPr>
        <w:lastRenderedPageBreak/>
        <w:t xml:space="preserve">  </w:t>
      </w:r>
      <w:bookmarkStart w:id="21" w:name="_Toc33786031"/>
      <w:bookmarkStart w:id="22" w:name="_Toc35271454"/>
      <w:r w:rsidRPr="001F4DE9">
        <w:rPr>
          <w:rFonts w:cstheme="majorHAnsi"/>
          <w:color w:val="005078"/>
          <w:sz w:val="28"/>
        </w:rPr>
        <w:t>Datenbank-Konfiguration</w:t>
      </w:r>
      <w:bookmarkEnd w:id="21"/>
      <w:bookmarkEnd w:id="22"/>
    </w:p>
    <w:p w14:paraId="7D0EC975" w14:textId="77777777" w:rsidR="00032966" w:rsidRDefault="00032966" w:rsidP="00032966"/>
    <w:p w14:paraId="3D75ECC4" w14:textId="4BBB02BD" w:rsidR="00032966" w:rsidRDefault="00032966" w:rsidP="00032966">
      <w:r>
        <w:t>DCEM benötigt eine SQL-Datenbank, um betrieben zu werden.</w:t>
      </w:r>
      <w:r w:rsidR="007F485F">
        <w:t xml:space="preserve"> Wir empfehlen die Verwendung einer externen Datenbank. Für Testzwecke und Installationen mit geringer Benutzeranzahl steht auch eine </w:t>
      </w:r>
      <w:r w:rsidR="007F485F" w:rsidRPr="00FA2C38">
        <w:t>“</w:t>
      </w:r>
      <w:commentRangeStart w:id="23"/>
      <w:commentRangeStart w:id="24"/>
      <w:r w:rsidR="007F485F">
        <w:t>Embedded Database</w:t>
      </w:r>
      <w:commentRangeEnd w:id="23"/>
      <w:r w:rsidR="007F485F">
        <w:rPr>
          <w:rStyle w:val="Kommentarzeichen"/>
        </w:rPr>
        <w:commentReference w:id="23"/>
      </w:r>
      <w:commentRangeEnd w:id="24"/>
      <w:r w:rsidR="00FB4091">
        <w:rPr>
          <w:rStyle w:val="Kommentarzeichen"/>
        </w:rPr>
        <w:commentReference w:id="24"/>
      </w:r>
      <w:r w:rsidR="007F485F" w:rsidRPr="00FA2C38">
        <w:t>”</w:t>
      </w:r>
      <w:r w:rsidR="007F485F">
        <w:t xml:space="preserve"> zur Verfügung.</w:t>
      </w:r>
      <w:r w:rsidR="00CC1CFC">
        <w:t xml:space="preserve"> </w:t>
      </w:r>
      <w:r w:rsidR="00FA4222">
        <w:t>Bei der Verwendung einer Embedded Database können Sie einige der Angaben und Schritte zur Datenbank-Konfiguration überspringen.</w:t>
      </w:r>
    </w:p>
    <w:p w14:paraId="7791670F" w14:textId="77777777" w:rsidR="00032966" w:rsidRDefault="00032966" w:rsidP="00032966">
      <w:pPr>
        <w:rPr>
          <w:u w:val="single"/>
        </w:rPr>
      </w:pPr>
    </w:p>
    <w:p w14:paraId="202B94A0" w14:textId="77777777" w:rsidR="00032966" w:rsidRDefault="00032966" w:rsidP="00032966">
      <w:pPr>
        <w:rPr>
          <w:u w:val="single"/>
        </w:rPr>
      </w:pPr>
      <w:r>
        <w:rPr>
          <w:u w:val="single"/>
        </w:rPr>
        <w:t>Type:</w:t>
      </w:r>
    </w:p>
    <w:p w14:paraId="7CCD967B" w14:textId="6BC21B33" w:rsidR="00032966" w:rsidRPr="00FA2C38" w:rsidRDefault="00032966" w:rsidP="00FB4091">
      <w:r>
        <w:t xml:space="preserve">Wählen Sie die Art der Datenbank aus, die Sie verwenden </w:t>
      </w:r>
      <w:r w:rsidR="00FB4091">
        <w:t>möchte.</w:t>
      </w:r>
    </w:p>
    <w:p w14:paraId="7612F80C" w14:textId="77777777" w:rsidR="00032966" w:rsidRPr="00501C95" w:rsidRDefault="00032966" w:rsidP="00032966"/>
    <w:p w14:paraId="50C2DEDE" w14:textId="62B427D6" w:rsidR="00032966" w:rsidRDefault="00CC1CFC" w:rsidP="00032966">
      <w:r>
        <w:rPr>
          <w:u w:val="single"/>
        </w:rPr>
        <w:t>JDBC-</w:t>
      </w:r>
      <w:r w:rsidR="00032966" w:rsidRPr="002962F8">
        <w:rPr>
          <w:u w:val="single"/>
        </w:rPr>
        <w:t>URL</w:t>
      </w:r>
      <w:r w:rsidR="00032966" w:rsidRPr="002962F8">
        <w:t>:</w:t>
      </w:r>
    </w:p>
    <w:p w14:paraId="5EECC3E3" w14:textId="77777777" w:rsidR="00032966" w:rsidRDefault="00032966" w:rsidP="00032966">
      <w:r w:rsidRPr="00FA2C38">
        <w:t xml:space="preserve">Die eingetragene URL muss ein JDBC-Format haben. Ist Ihnen die URL bekannt, können Sie diese direkt eingeben. Ist Ihnen die URL nicht bekannt, können Sie diese über den Button </w:t>
      </w:r>
      <w:r w:rsidRPr="002962F8">
        <w:t xml:space="preserve">“Configure URL” </w:t>
      </w:r>
      <w:r w:rsidRPr="00FA2C38">
        <w:t>erstellen.</w:t>
      </w:r>
    </w:p>
    <w:p w14:paraId="6BB6CB00" w14:textId="77777777" w:rsidR="00FA4222" w:rsidRDefault="00FA4222" w:rsidP="00FA4222">
      <w:pPr>
        <w:rPr>
          <w:u w:val="single"/>
        </w:rPr>
      </w:pPr>
    </w:p>
    <w:p w14:paraId="67BB48AA" w14:textId="19264DFD" w:rsidR="00FA4222" w:rsidRDefault="00FA4222" w:rsidP="00FA4222">
      <w:pPr>
        <w:rPr>
          <w:u w:val="single"/>
        </w:rPr>
      </w:pPr>
      <w:r w:rsidRPr="00FA4222">
        <w:rPr>
          <w:u w:val="single"/>
        </w:rPr>
        <w:t>Database Name:</w:t>
      </w:r>
    </w:p>
    <w:p w14:paraId="6D8AAC30" w14:textId="7A273D4C" w:rsidR="00FA4222" w:rsidRPr="00FA4222" w:rsidRDefault="00FA4222" w:rsidP="00FA4222">
      <w:r>
        <w:t>Geben Sie hier den Namen der Datenbank ein. Wenn Sie die Datenbank neu erstellen, wählen Sie einen aussagekräftigen, einmaligen Namen.</w:t>
      </w:r>
    </w:p>
    <w:p w14:paraId="3C23C21E" w14:textId="77777777" w:rsidR="00032966" w:rsidRPr="00FA2C38" w:rsidRDefault="00032966" w:rsidP="00032966"/>
    <w:p w14:paraId="42DACCE5" w14:textId="77777777" w:rsidR="00032966" w:rsidRDefault="00032966" w:rsidP="00032966">
      <w:pPr>
        <w:rPr>
          <w:b/>
          <w:u w:val="single"/>
        </w:rPr>
      </w:pPr>
      <w:r w:rsidRPr="002962F8">
        <w:rPr>
          <w:u w:val="single"/>
        </w:rPr>
        <w:t>Administrator Name / Administrator Password</w:t>
      </w:r>
      <w:r w:rsidRPr="002962F8">
        <w:t>:</w:t>
      </w:r>
    </w:p>
    <w:p w14:paraId="5EF3386B" w14:textId="77777777" w:rsidR="00032966" w:rsidRPr="00FA2C38" w:rsidRDefault="00032966" w:rsidP="00032966">
      <w:r w:rsidRPr="00FA2C38">
        <w:t>Diese Angaben werden benötigt, damit sich DCEM gegenüber der Datenbank authentifizieren kann. Das Passwort wird dabei immer in verschlüsselter Form gespeichert.</w:t>
      </w:r>
    </w:p>
    <w:p w14:paraId="33C848CC" w14:textId="77777777" w:rsidR="00032966" w:rsidRDefault="00032966" w:rsidP="00032966">
      <w:pPr>
        <w:rPr>
          <w:u w:val="single"/>
        </w:rPr>
      </w:pPr>
    </w:p>
    <w:p w14:paraId="259D917A" w14:textId="77777777" w:rsidR="00032966" w:rsidRDefault="00032966" w:rsidP="00032966">
      <w:pPr>
        <w:rPr>
          <w:b/>
          <w:u w:val="single"/>
        </w:rPr>
      </w:pPr>
      <w:r w:rsidRPr="002962F8">
        <w:rPr>
          <w:u w:val="single"/>
        </w:rPr>
        <w:t>Save</w:t>
      </w:r>
      <w:r w:rsidRPr="002962F8">
        <w:t>:</w:t>
      </w:r>
    </w:p>
    <w:p w14:paraId="28E2C738" w14:textId="77777777" w:rsidR="00032966" w:rsidRPr="00FA2C38" w:rsidRDefault="00032966" w:rsidP="00032966">
      <w:r w:rsidRPr="00FA2C38">
        <w:t>Beim Speichern wird überprüft, ob eine Verbindung zur Datenbank hergestellt werden kann. Es werden entsprechende Meldungen angezeigt (Verbindung erfolgreich, Verbindung fehlgeschlagen, Passwort falsch usw.)</w:t>
      </w:r>
    </w:p>
    <w:p w14:paraId="1F017747" w14:textId="77777777" w:rsidR="00032966" w:rsidRDefault="00032966" w:rsidP="00032966">
      <w:pPr>
        <w:rPr>
          <w:color w:val="005078"/>
        </w:rPr>
      </w:pPr>
    </w:p>
    <w:p w14:paraId="1649A0A8" w14:textId="025AB24A" w:rsidR="00032966" w:rsidRDefault="00032966" w:rsidP="005A6E95">
      <w:pPr>
        <w:pStyle w:val="berschrift4"/>
        <w:numPr>
          <w:ilvl w:val="3"/>
          <w:numId w:val="3"/>
        </w:numPr>
        <w:ind w:left="2353" w:hanging="1077"/>
        <w:rPr>
          <w:color w:val="005078"/>
          <w:sz w:val="24"/>
        </w:rPr>
      </w:pPr>
      <w:r w:rsidRPr="001F4DE9">
        <w:rPr>
          <w:color w:val="005078"/>
          <w:sz w:val="24"/>
        </w:rPr>
        <w:t>Datenbank oder Schema erstellen</w:t>
      </w:r>
      <w:r w:rsidR="00FA4222">
        <w:rPr>
          <w:color w:val="005078"/>
          <w:sz w:val="24"/>
        </w:rPr>
        <w:t xml:space="preserve"> (Create Database)</w:t>
      </w:r>
    </w:p>
    <w:p w14:paraId="55DFC10E" w14:textId="6DC69948" w:rsidR="00032966" w:rsidRDefault="00032966" w:rsidP="00032966">
      <w:pPr>
        <w:pStyle w:val="Listenabsatz"/>
        <w:spacing w:after="0"/>
        <w:ind w:left="0"/>
        <w:rPr>
          <w:rFonts w:cs="Arial"/>
          <w:sz w:val="20"/>
          <w:szCs w:val="20"/>
        </w:rPr>
      </w:pPr>
    </w:p>
    <w:p w14:paraId="03FE25E2" w14:textId="4EA9F4F0" w:rsidR="00032966" w:rsidRPr="003225CA" w:rsidRDefault="00032966" w:rsidP="00032966">
      <w:r w:rsidRPr="003225CA">
        <w:t>Existiert noch keine Date</w:t>
      </w:r>
      <w:r w:rsidR="00FA4222">
        <w:t xml:space="preserve">nbank mit diesem Namen, legen Sie sie unter „Create Database“ </w:t>
      </w:r>
      <w:r w:rsidRPr="003225CA">
        <w:t>an. Wurde die Datenbank im Voraus mit einem Date</w:t>
      </w:r>
      <w:r w:rsidR="00FA4222">
        <w:t>nbank-Tool erstellt, wird dieser Schritt</w:t>
      </w:r>
      <w:r w:rsidRPr="003225CA">
        <w:t xml:space="preserve"> nicht benötigt. </w:t>
      </w:r>
    </w:p>
    <w:p w14:paraId="63CDED99" w14:textId="3D297A85" w:rsidR="003112F3" w:rsidRDefault="003112F3" w:rsidP="00032966">
      <w:pPr>
        <w:rPr>
          <w:rFonts w:cs="Arial"/>
          <w:u w:val="single"/>
        </w:rPr>
      </w:pPr>
    </w:p>
    <w:p w14:paraId="437B38EC" w14:textId="77777777" w:rsidR="00032966" w:rsidRDefault="00032966" w:rsidP="00032966">
      <w:pPr>
        <w:rPr>
          <w:rFonts w:cs="Arial"/>
        </w:rPr>
      </w:pPr>
      <w:r w:rsidRPr="002962F8">
        <w:rPr>
          <w:rFonts w:cs="Arial"/>
          <w:u w:val="single"/>
        </w:rPr>
        <w:t>Data</w:t>
      </w:r>
      <w:r>
        <w:rPr>
          <w:rFonts w:cs="Arial"/>
          <w:u w:val="single"/>
        </w:rPr>
        <w:t xml:space="preserve">base </w:t>
      </w:r>
      <w:r w:rsidRPr="002962F8">
        <w:rPr>
          <w:rFonts w:cs="Arial"/>
          <w:u w:val="single"/>
        </w:rPr>
        <w:t>Administrator</w:t>
      </w:r>
      <w:r>
        <w:rPr>
          <w:rFonts w:cs="Arial"/>
          <w:u w:val="single"/>
        </w:rPr>
        <w:t xml:space="preserve"> Name</w:t>
      </w:r>
      <w:r w:rsidRPr="002962F8">
        <w:rPr>
          <w:rFonts w:cs="Arial"/>
        </w:rPr>
        <w:t>:</w:t>
      </w:r>
    </w:p>
    <w:p w14:paraId="69437EA3" w14:textId="77777777" w:rsidR="00032966" w:rsidRDefault="00032966" w:rsidP="00032966">
      <w:r w:rsidRPr="003225CA">
        <w:t xml:space="preserve">Der Datenbank-Administrator </w:t>
      </w:r>
      <w:r>
        <w:t>muss</w:t>
      </w:r>
      <w:r w:rsidRPr="003225CA">
        <w:t xml:space="preserve"> die Rechte</w:t>
      </w:r>
      <w:r>
        <w:t xml:space="preserve"> haben</w:t>
      </w:r>
      <w:r w:rsidRPr="003225CA">
        <w:t>, eine Datenbank erstellen zu dürfen. Um die Verbindung zur Datenbank herzustellen, müssen Benutzername und Passwort des Datenbank-</w:t>
      </w:r>
      <w:r w:rsidRPr="003225CA">
        <w:lastRenderedPageBreak/>
        <w:t>Administrators eingegeben werden. Diese Daten werden nur einmalig zur Authentifizierung benötigt und nicht gespeichert.</w:t>
      </w:r>
    </w:p>
    <w:p w14:paraId="5D5E294D" w14:textId="77777777" w:rsidR="00032966" w:rsidRDefault="00032966" w:rsidP="00032966"/>
    <w:p w14:paraId="00635302" w14:textId="77777777" w:rsidR="00032966" w:rsidRPr="001F4DE9" w:rsidRDefault="00032966" w:rsidP="005A6E95">
      <w:pPr>
        <w:pStyle w:val="berschrift4"/>
        <w:numPr>
          <w:ilvl w:val="3"/>
          <w:numId w:val="3"/>
        </w:numPr>
        <w:ind w:left="2353" w:hanging="1077"/>
        <w:rPr>
          <w:color w:val="005078"/>
        </w:rPr>
      </w:pPr>
      <w:r w:rsidRPr="001F4DE9">
        <w:rPr>
          <w:color w:val="005078"/>
          <w:sz w:val="24"/>
        </w:rPr>
        <w:t>Datenbanktabelle anlegen</w:t>
      </w:r>
    </w:p>
    <w:p w14:paraId="7D7413A5" w14:textId="77777777" w:rsidR="00032966" w:rsidRPr="001F4DE9" w:rsidRDefault="00032966" w:rsidP="00032966">
      <w:pPr>
        <w:pStyle w:val="Listenabsatz"/>
        <w:spacing w:after="0"/>
        <w:ind w:left="0"/>
        <w:rPr>
          <w:rFonts w:ascii="Arial" w:hAnsi="Arial" w:cs="Arial"/>
          <w:noProof/>
          <w:color w:val="005078"/>
          <w:sz w:val="20"/>
          <w:szCs w:val="20"/>
          <w:lang w:eastAsia="de-DE"/>
        </w:rPr>
      </w:pPr>
    </w:p>
    <w:p w14:paraId="69228951" w14:textId="212AB168" w:rsidR="00032966" w:rsidRDefault="00032966" w:rsidP="00032966">
      <w:pPr>
        <w:pStyle w:val="Listenabsatz"/>
        <w:spacing w:after="0"/>
        <w:ind w:left="0"/>
        <w:rPr>
          <w:rFonts w:ascii="Arial" w:hAnsi="Arial" w:cs="Arial"/>
          <w:noProof/>
          <w:sz w:val="20"/>
          <w:szCs w:val="20"/>
          <w:lang w:eastAsia="de-DE"/>
        </w:rPr>
      </w:pPr>
    </w:p>
    <w:p w14:paraId="6CFAD1B3" w14:textId="77777777" w:rsidR="00032966" w:rsidRPr="00FA2C38" w:rsidRDefault="00032966" w:rsidP="00032966">
      <w:r w:rsidRPr="00FA2C38">
        <w:t xml:space="preserve">Mit </w:t>
      </w:r>
      <w:r w:rsidRPr="002962F8">
        <w:t>“</w:t>
      </w:r>
      <w:r w:rsidRPr="00FA2C38">
        <w:t>Create Database Tables” werden die Datenbanktabellen erstellt.</w:t>
      </w:r>
    </w:p>
    <w:p w14:paraId="6D4BA1BB" w14:textId="77777777" w:rsidR="00032966" w:rsidRPr="00FA2C38" w:rsidRDefault="00032966" w:rsidP="00032966">
      <w:r w:rsidRPr="0083661D">
        <w:rPr>
          <w:rFonts w:cs="Arial"/>
          <w:u w:val="single"/>
        </w:rPr>
        <w:t>Create-Tables Administrator</w:t>
      </w:r>
      <w:r>
        <w:rPr>
          <w:rFonts w:cs="Arial"/>
          <w:u w:val="single"/>
        </w:rPr>
        <w:t xml:space="preserve"> Name</w:t>
      </w:r>
      <w:r w:rsidRPr="0083661D">
        <w:rPr>
          <w:rFonts w:cs="Arial"/>
        </w:rPr>
        <w:t>:</w:t>
      </w:r>
      <w:r w:rsidRPr="00FA2C38">
        <w:rPr>
          <w:rFonts w:cs="Arial"/>
          <w:b/>
          <w:u w:val="single"/>
        </w:rPr>
        <w:br/>
      </w:r>
      <w:r w:rsidRPr="00F214C8">
        <w:t xml:space="preserve">Der </w:t>
      </w:r>
      <w:r>
        <w:t xml:space="preserve">Create-Tables </w:t>
      </w:r>
      <w:r w:rsidRPr="00F214C8">
        <w:t xml:space="preserve">Administrator </w:t>
      </w:r>
      <w:r>
        <w:t xml:space="preserve">muss </w:t>
      </w:r>
      <w:r w:rsidRPr="00F214C8">
        <w:t>die Rechte</w:t>
      </w:r>
      <w:r>
        <w:t xml:space="preserve"> haben</w:t>
      </w:r>
      <w:r w:rsidRPr="00F214C8">
        <w:t xml:space="preserve">, Datenbanktabellen erstellen zu dürfen. </w:t>
      </w:r>
    </w:p>
    <w:p w14:paraId="09887DBF" w14:textId="2365AEAD" w:rsidR="00032966" w:rsidRDefault="00032966" w:rsidP="00032966">
      <w:pPr>
        <w:rPr>
          <w:rFonts w:cs="Arial"/>
        </w:rPr>
      </w:pPr>
      <w:commentRangeStart w:id="25"/>
      <w:r w:rsidRPr="0083661D">
        <w:rPr>
          <w:rFonts w:cs="Arial"/>
          <w:u w:val="single"/>
        </w:rPr>
        <w:t>Super-Administrator Password</w:t>
      </w:r>
      <w:r w:rsidRPr="0083661D">
        <w:rPr>
          <w:rFonts w:cs="Arial"/>
        </w:rPr>
        <w:t>:</w:t>
      </w:r>
      <w:commentRangeEnd w:id="25"/>
      <w:r w:rsidR="00BB366B">
        <w:rPr>
          <w:rStyle w:val="Kommentarzeichen"/>
        </w:rPr>
        <w:commentReference w:id="25"/>
      </w:r>
      <w:r w:rsidRPr="00FA2C38">
        <w:rPr>
          <w:rFonts w:cs="Arial"/>
          <w:b/>
          <w:u w:val="single"/>
        </w:rPr>
        <w:br/>
      </w:r>
      <w:r w:rsidR="0071274A">
        <w:rPr>
          <w:rFonts w:cs="Arial"/>
        </w:rPr>
        <w:t>Bei der Installati</w:t>
      </w:r>
      <w:r w:rsidR="00ED5EB1">
        <w:rPr>
          <w:rFonts w:cs="Arial"/>
        </w:rPr>
        <w:t>on von DCEM wird automatisch ein</w:t>
      </w:r>
      <w:r w:rsidR="0071274A">
        <w:rPr>
          <w:rFonts w:cs="Arial"/>
        </w:rPr>
        <w:t xml:space="preserve"> Benutzer </w:t>
      </w:r>
      <w:r w:rsidR="00ED5EB1">
        <w:rPr>
          <w:rFonts w:cs="Arial"/>
        </w:rPr>
        <w:t xml:space="preserve">mit Namen </w:t>
      </w:r>
      <w:r w:rsidR="0071274A">
        <w:rPr>
          <w:rFonts w:cs="Arial"/>
        </w:rPr>
        <w:t xml:space="preserve">SuperAdmin angelegt. </w:t>
      </w:r>
      <w:r w:rsidR="00ED5EB1">
        <w:rPr>
          <w:rFonts w:cs="Arial"/>
        </w:rPr>
        <w:t>Dieser Benutzer hat Zugriff auf sämtliche Bereiche dieser DCEM-Installation u</w:t>
      </w:r>
      <w:r w:rsidR="00255E87">
        <w:rPr>
          <w:rFonts w:cs="Arial"/>
        </w:rPr>
        <w:t>nd kann sämtliche Änderungen und Einstellungen, die zur Verwaltung von DCEM notwendig sind, vornehmen. Nach der Installation können vom SuperAdmin weitere Benutzer mit Administrationsrechten angelegt werden.</w:t>
      </w:r>
    </w:p>
    <w:p w14:paraId="0EEADAF9" w14:textId="02D3ECA4" w:rsidR="00255E87" w:rsidRPr="00FA2C38" w:rsidRDefault="00255E87" w:rsidP="00032966">
      <w:pPr>
        <w:rPr>
          <w:rFonts w:cs="Arial"/>
        </w:rPr>
      </w:pPr>
      <w:r>
        <w:rPr>
          <w:rFonts w:cs="Arial"/>
        </w:rPr>
        <w:t>An dieser Stelle können Sie das Passwort für Ihren SuperAdmin festlegen.</w:t>
      </w:r>
    </w:p>
    <w:p w14:paraId="544CB0C6" w14:textId="77777777" w:rsidR="00032966" w:rsidRDefault="00032966" w:rsidP="00032966">
      <w:r w:rsidRPr="0083661D">
        <w:rPr>
          <w:rFonts w:cs="Arial"/>
          <w:u w:val="single"/>
        </w:rPr>
        <w:t>Create Tables</w:t>
      </w:r>
      <w:r w:rsidRPr="0083661D">
        <w:rPr>
          <w:rFonts w:cs="Arial"/>
        </w:rPr>
        <w:t>:</w:t>
      </w:r>
      <w:r w:rsidRPr="00FA2C38">
        <w:rPr>
          <w:rFonts w:cs="Arial"/>
          <w:b/>
          <w:u w:val="single"/>
        </w:rPr>
        <w:br/>
      </w:r>
      <w:r w:rsidRPr="00FA2C38">
        <w:rPr>
          <w:rFonts w:cs="Arial"/>
        </w:rPr>
        <w:t xml:space="preserve">Durch </w:t>
      </w:r>
      <w:r>
        <w:rPr>
          <w:rFonts w:cs="Arial"/>
        </w:rPr>
        <w:t>Klicken des Buttons</w:t>
      </w:r>
      <w:r w:rsidRPr="00FA2C38">
        <w:rPr>
          <w:rFonts w:cs="Arial"/>
        </w:rPr>
        <w:t xml:space="preserve"> </w:t>
      </w:r>
      <w:r w:rsidRPr="002962F8">
        <w:t>“</w:t>
      </w:r>
      <w:r w:rsidRPr="00FA2C38">
        <w:rPr>
          <w:rFonts w:cs="Arial"/>
        </w:rPr>
        <w:t>Create Tables</w:t>
      </w:r>
      <w:r w:rsidRPr="00FA2C38">
        <w:t>”</w:t>
      </w:r>
      <w:r w:rsidRPr="00FA2C38">
        <w:rPr>
          <w:rFonts w:cs="Arial"/>
        </w:rPr>
        <w:t xml:space="preserve"> wird im Verzeichnis </w:t>
      </w:r>
      <w:r w:rsidRPr="002962F8">
        <w:t>“</w:t>
      </w:r>
      <w:r w:rsidRPr="00FA531D">
        <w:rPr>
          <w:rFonts w:cs="Arial"/>
          <w:b/>
        </w:rPr>
        <w:t>D</w:t>
      </w:r>
      <w:r>
        <w:rPr>
          <w:rFonts w:cs="Arial"/>
          <w:b/>
        </w:rPr>
        <w:t>CEM</w:t>
      </w:r>
      <w:r w:rsidRPr="00FA531D">
        <w:rPr>
          <w:rFonts w:cs="Arial"/>
          <w:b/>
        </w:rPr>
        <w:t>/DCEM_HOME</w:t>
      </w:r>
      <w:r w:rsidRPr="00FA2C38">
        <w:t>”</w:t>
      </w:r>
      <w:r w:rsidRPr="00FA2C38">
        <w:rPr>
          <w:rFonts w:cs="Arial"/>
        </w:rPr>
        <w:t xml:space="preserve"> die Datei </w:t>
      </w:r>
      <w:r w:rsidRPr="002962F8">
        <w:t>“</w:t>
      </w:r>
      <w:r w:rsidRPr="00FA531D">
        <w:rPr>
          <w:rFonts w:cs="Arial"/>
          <w:b/>
        </w:rPr>
        <w:t>configuration.xml</w:t>
      </w:r>
      <w:r w:rsidRPr="00FA2C38">
        <w:t>”</w:t>
      </w:r>
      <w:r w:rsidRPr="00FA2C38">
        <w:rPr>
          <w:rFonts w:cs="Arial"/>
        </w:rPr>
        <w:t xml:space="preserve"> erstellt.</w:t>
      </w:r>
      <w:r w:rsidRPr="00FA2C38">
        <w:t xml:space="preserve"> Jedes Mal, wenn die Aktion </w:t>
      </w:r>
      <w:r w:rsidRPr="002962F8">
        <w:t>“</w:t>
      </w:r>
      <w:r w:rsidRPr="00FA2C38">
        <w:t xml:space="preserve">Create Tables” </w:t>
      </w:r>
      <w:r>
        <w:t>aus</w:t>
      </w:r>
      <w:r w:rsidRPr="00FA2C38">
        <w:t xml:space="preserve">geführt wird, wird eine neue Version der Datei erzeugt. Die alte Version wird innerhalb desselben Ordners unter dem Namen </w:t>
      </w:r>
      <w:r w:rsidRPr="002962F8">
        <w:t>“</w:t>
      </w:r>
      <w:r w:rsidRPr="00FA531D">
        <w:rPr>
          <w:b/>
        </w:rPr>
        <w:t>configuration.xml.Datum-Uhrzeit</w:t>
      </w:r>
      <w:r w:rsidRPr="00FA2C38">
        <w:t>” gespeichert.</w:t>
      </w:r>
    </w:p>
    <w:p w14:paraId="1D26721A" w14:textId="77777777" w:rsidR="00032966" w:rsidRPr="00FA2C38" w:rsidRDefault="00032966" w:rsidP="00032966"/>
    <w:p w14:paraId="66F3FE93" w14:textId="77777777" w:rsidR="00032966" w:rsidRPr="00FA2C38" w:rsidRDefault="00032966" w:rsidP="00032966">
      <w:pPr>
        <w:rPr>
          <w:rFonts w:cs="Arial"/>
        </w:rPr>
      </w:pPr>
      <w:r w:rsidRPr="001A6B16">
        <w:rPr>
          <w:noProof/>
          <w:lang w:eastAsia="de-DE"/>
        </w:rPr>
        <w:drawing>
          <wp:anchor distT="0" distB="0" distL="114300" distR="114300" simplePos="0" relativeHeight="253062144" behindDoc="1" locked="0" layoutInCell="1" allowOverlap="1" wp14:anchorId="51BDA0AE" wp14:editId="72CA09AD">
            <wp:simplePos x="0" y="0"/>
            <wp:positionH relativeFrom="column">
              <wp:posOffset>66675</wp:posOffset>
            </wp:positionH>
            <wp:positionV relativeFrom="paragraph">
              <wp:posOffset>634365</wp:posOffset>
            </wp:positionV>
            <wp:extent cx="180000" cy="180000"/>
            <wp:effectExtent l="0" t="0" r="0" b="0"/>
            <wp:wrapSquare wrapText="bothSides"/>
            <wp:docPr id="36" name="Grafik 3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2C38">
        <w:rPr>
          <w:rFonts w:cs="Arial"/>
        </w:rPr>
        <w:t xml:space="preserve">Werden beim Erstellen der Datenbank keine Fehler angezeigt, erhalten Sie eine Meldung, in welcher der Pfad zum Speicherort der Datei </w:t>
      </w:r>
      <w:r w:rsidRPr="00FA2C38">
        <w:t>“</w:t>
      </w:r>
      <w:r w:rsidRPr="00FA2C38">
        <w:rPr>
          <w:rFonts w:cs="Arial"/>
          <w:b/>
        </w:rPr>
        <w:t>configuration.xml</w:t>
      </w:r>
      <w:r w:rsidRPr="00FA2C38">
        <w:t>”</w:t>
      </w:r>
      <w:r w:rsidRPr="00FA2C38">
        <w:rPr>
          <w:rFonts w:cs="Arial"/>
        </w:rPr>
        <w:t xml:space="preserve"> angezeigt wird. Speichern Sie diese Datei an einem sicheren Ort. Sie wird benötigt, um weitere Knoten hinzuzufügen.</w:t>
      </w:r>
    </w:p>
    <w:p w14:paraId="397A30E8" w14:textId="46DEB9D7" w:rsidR="00032966" w:rsidRDefault="00CC1CFC" w:rsidP="00032966">
      <w:pPr>
        <w:rPr>
          <w:rFonts w:cs="Arial"/>
        </w:rPr>
      </w:pPr>
      <w:r w:rsidRPr="007534BA">
        <w:rPr>
          <w:noProof/>
          <w:lang w:eastAsia="de-DE"/>
        </w:rPr>
        <w:drawing>
          <wp:anchor distT="0" distB="0" distL="114300" distR="114300" simplePos="0" relativeHeight="253063168" behindDoc="0" locked="0" layoutInCell="1" allowOverlap="1" wp14:anchorId="4BE22337" wp14:editId="11184F74">
            <wp:simplePos x="0" y="0"/>
            <wp:positionH relativeFrom="margin">
              <wp:posOffset>66675</wp:posOffset>
            </wp:positionH>
            <wp:positionV relativeFrom="paragraph">
              <wp:posOffset>267335</wp:posOffset>
            </wp:positionV>
            <wp:extent cx="180000" cy="180000"/>
            <wp:effectExtent l="0" t="0" r="0" b="0"/>
            <wp:wrapSquare wrapText="bothSides"/>
            <wp:docPr id="38" name="Grafik 38"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966" w:rsidRPr="00FA2C38">
        <w:rPr>
          <w:rFonts w:cs="Arial"/>
        </w:rPr>
        <w:t>Sie können das Setup nun schließen</w:t>
      </w:r>
      <w:r w:rsidR="00032966">
        <w:rPr>
          <w:rFonts w:cs="Arial"/>
        </w:rPr>
        <w:t xml:space="preserve"> und die Installation von DCEM beenden</w:t>
      </w:r>
      <w:r w:rsidR="00032966" w:rsidRPr="00FA2C38">
        <w:rPr>
          <w:rFonts w:cs="Arial"/>
        </w:rPr>
        <w:t>.</w:t>
      </w:r>
      <w:r w:rsidR="00032966">
        <w:rPr>
          <w:rFonts w:cs="Arial"/>
        </w:rPr>
        <w:t xml:space="preserve"> </w:t>
      </w:r>
    </w:p>
    <w:p w14:paraId="1FB31684" w14:textId="205AF9AC" w:rsidR="00032966" w:rsidRDefault="00032966" w:rsidP="00032966">
      <w:r w:rsidRPr="00FA2C38">
        <w:t xml:space="preserve">Das Setup muss beendet </w:t>
      </w:r>
      <w:r>
        <w:t xml:space="preserve">und geschlossen sein, bevor </w:t>
      </w:r>
      <w:r w:rsidRPr="00FA2C38">
        <w:t>DCEM gestartet werden kann.</w:t>
      </w:r>
    </w:p>
    <w:p w14:paraId="2DEF8856" w14:textId="2C6C03E9" w:rsidR="00032966" w:rsidRDefault="00032966" w:rsidP="00032966"/>
    <w:p w14:paraId="594E1139" w14:textId="77777777" w:rsidR="00032966" w:rsidRPr="00934E19" w:rsidRDefault="00032966" w:rsidP="005A6E95">
      <w:pPr>
        <w:pStyle w:val="berschrift3"/>
        <w:numPr>
          <w:ilvl w:val="3"/>
          <w:numId w:val="3"/>
        </w:numPr>
        <w:ind w:left="2353" w:hanging="1077"/>
        <w:rPr>
          <w:i/>
        </w:rPr>
      </w:pPr>
      <w:bookmarkStart w:id="26" w:name="_Toc33786034"/>
      <w:bookmarkStart w:id="27" w:name="_Toc35271457"/>
      <w:r w:rsidRPr="00934E19">
        <w:rPr>
          <w:i/>
        </w:rPr>
        <w:t>Konfiguration einer Postgre-Datenbank als externe DCEM-Datenbank</w:t>
      </w:r>
      <w:bookmarkEnd w:id="26"/>
      <w:bookmarkEnd w:id="27"/>
    </w:p>
    <w:p w14:paraId="22F7AA93" w14:textId="77777777" w:rsidR="00032966" w:rsidRPr="00C655F7" w:rsidRDefault="00032966" w:rsidP="00032966"/>
    <w:p w14:paraId="12578E57" w14:textId="77777777" w:rsidR="00032966" w:rsidRDefault="00032966" w:rsidP="00032966">
      <w:r>
        <w:t>Getestet mit PostgreSQL 11</w:t>
      </w:r>
    </w:p>
    <w:p w14:paraId="43FC5747" w14:textId="77777777" w:rsidR="00032966" w:rsidRPr="00F6260F" w:rsidRDefault="00032966" w:rsidP="00032966">
      <w:pPr>
        <w:pStyle w:val="Listenabsatz"/>
      </w:pPr>
    </w:p>
    <w:p w14:paraId="42AD170F" w14:textId="77777777" w:rsidR="00032966" w:rsidRDefault="00032966" w:rsidP="00B006C1">
      <w:pPr>
        <w:pStyle w:val="Listenabsatz"/>
        <w:numPr>
          <w:ilvl w:val="0"/>
          <w:numId w:val="6"/>
        </w:numPr>
      </w:pPr>
      <w:r>
        <w:t>Legen Sie in PostgreSQL eine neue Datenbank für DoubleClue an.</w:t>
      </w:r>
    </w:p>
    <w:p w14:paraId="055A733E" w14:textId="77777777" w:rsidR="00032966" w:rsidRDefault="00032966" w:rsidP="00B006C1">
      <w:pPr>
        <w:pStyle w:val="Listenabsatz"/>
        <w:numPr>
          <w:ilvl w:val="0"/>
          <w:numId w:val="6"/>
        </w:numPr>
      </w:pPr>
      <w:r>
        <w:t>Wählen Sie im DCEM Setup „PostgreSQL“ als Datenbanktyp aus.</w:t>
      </w:r>
    </w:p>
    <w:p w14:paraId="7A03CE5D" w14:textId="77777777" w:rsidR="00032966" w:rsidRDefault="00032966" w:rsidP="00B006C1">
      <w:pPr>
        <w:pStyle w:val="Listenabsatz"/>
        <w:numPr>
          <w:ilvl w:val="0"/>
          <w:numId w:val="6"/>
        </w:numPr>
      </w:pPr>
      <w:r>
        <w:t>Fügen Sie zur JDBC-URL einen Slash („/“) und den Namen der PostgreSQL-Datenbank hinzu. Zum Beispiel: jdbc:postgresql://yourhost:5432/dcem_db)</w:t>
      </w:r>
    </w:p>
    <w:p w14:paraId="7F10B281" w14:textId="77777777" w:rsidR="00032966" w:rsidRDefault="00032966" w:rsidP="00B006C1">
      <w:pPr>
        <w:pStyle w:val="Listenabsatz"/>
        <w:numPr>
          <w:ilvl w:val="0"/>
          <w:numId w:val="6"/>
        </w:numPr>
      </w:pPr>
      <w:r>
        <w:t>Fügen Sie unter „Database Name“ den Namen des Schemas der Datenbank ein. Dieses wird beim Speichern automatisch angelegt.</w:t>
      </w:r>
    </w:p>
    <w:p w14:paraId="0C7D9696" w14:textId="7B40E65C" w:rsidR="00032966" w:rsidRDefault="00032966" w:rsidP="00032966">
      <w:pPr>
        <w:pStyle w:val="Listenabsatz"/>
        <w:numPr>
          <w:ilvl w:val="0"/>
          <w:numId w:val="6"/>
        </w:numPr>
      </w:pPr>
      <w:r>
        <w:t>Geben Sie den Namen des Administrators und das entsprechende Passworts ein. Klicken Sie auf ‚Speichern‘.</w:t>
      </w:r>
    </w:p>
    <w:p w14:paraId="4906BB67" w14:textId="77777777" w:rsidR="00032966" w:rsidRDefault="00032966" w:rsidP="00032966"/>
    <w:p w14:paraId="22504020" w14:textId="5A6B09C5" w:rsidR="00032966" w:rsidRPr="00F6260F" w:rsidRDefault="00032966" w:rsidP="00032966">
      <w:commentRangeStart w:id="28"/>
      <w:r w:rsidRPr="009B2AF1">
        <w:rPr>
          <w:noProof/>
          <w:lang w:eastAsia="de-DE"/>
        </w:rPr>
        <w:lastRenderedPageBreak/>
        <w:drawing>
          <wp:anchor distT="0" distB="0" distL="114300" distR="114300" simplePos="0" relativeHeight="253051904" behindDoc="1" locked="0" layoutInCell="1" allowOverlap="1" wp14:anchorId="79282373" wp14:editId="13E4EEF0">
            <wp:simplePos x="0" y="0"/>
            <wp:positionH relativeFrom="margin">
              <wp:posOffset>19685</wp:posOffset>
            </wp:positionH>
            <wp:positionV relativeFrom="paragraph">
              <wp:posOffset>99695</wp:posOffset>
            </wp:positionV>
            <wp:extent cx="179705" cy="179705"/>
            <wp:effectExtent l="0" t="0" r="0" b="0"/>
            <wp:wrapTight wrapText="bothSides">
              <wp:wrapPolygon edited="0">
                <wp:start x="4580" y="0"/>
                <wp:lineTo x="0" y="11449"/>
                <wp:lineTo x="0" y="18318"/>
                <wp:lineTo x="18318" y="18318"/>
                <wp:lineTo x="18318" y="11449"/>
                <wp:lineTo x="13739" y="0"/>
                <wp:lineTo x="4580" y="0"/>
              </wp:wrapPolygon>
            </wp:wrapTight>
            <wp:docPr id="476" name="Grafik 47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PostgreSQL ist eine casesensitive Datenbank. </w:t>
      </w:r>
      <w:r w:rsidR="00255E87">
        <w:t>Entsprechend muss bei allen</w:t>
      </w:r>
      <w:r w:rsidRPr="00DD0F26">
        <w:t xml:space="preserve"> Einträge</w:t>
      </w:r>
      <w:r w:rsidR="00255E87">
        <w:t>n</w:t>
      </w:r>
      <w:r w:rsidRPr="00DD0F26">
        <w:t xml:space="preserve"> und Suchanfragen</w:t>
      </w:r>
      <w:r w:rsidR="00255E87">
        <w:t xml:space="preserve"> auf Groß- und Kleinschreibung geachtet werden</w:t>
      </w:r>
      <w:r w:rsidR="0072716B">
        <w:t>.</w:t>
      </w:r>
      <w:commentRangeEnd w:id="28"/>
      <w:r w:rsidR="0072716B">
        <w:rPr>
          <w:rStyle w:val="Kommentarzeichen"/>
        </w:rPr>
        <w:commentReference w:id="28"/>
      </w:r>
    </w:p>
    <w:p w14:paraId="7BB8E011" w14:textId="77777777" w:rsidR="00032966" w:rsidRDefault="00032966" w:rsidP="00032966"/>
    <w:p w14:paraId="7444CD13" w14:textId="77777777" w:rsidR="00032966" w:rsidRDefault="00032966" w:rsidP="005A6E95">
      <w:pPr>
        <w:pStyle w:val="berschrift2"/>
        <w:numPr>
          <w:ilvl w:val="1"/>
          <w:numId w:val="3"/>
        </w:numPr>
        <w:rPr>
          <w:rFonts w:cstheme="majorHAnsi"/>
          <w:color w:val="005078"/>
          <w:sz w:val="28"/>
        </w:rPr>
      </w:pPr>
      <w:bookmarkStart w:id="29" w:name="_DCEM_als_Daemon"/>
      <w:bookmarkStart w:id="30" w:name="_Anmeldung_bei_DCEM"/>
      <w:bookmarkEnd w:id="29"/>
      <w:bookmarkEnd w:id="30"/>
      <w:r>
        <w:rPr>
          <w:rFonts w:asciiTheme="minorHAnsi" w:hAnsiTheme="minorHAnsi"/>
          <w:color w:val="0C468B"/>
          <w:sz w:val="28"/>
        </w:rPr>
        <w:t xml:space="preserve">  </w:t>
      </w:r>
      <w:bookmarkStart w:id="31" w:name="_Toc33786040"/>
      <w:bookmarkStart w:id="32" w:name="_Toc35271459"/>
      <w:r w:rsidRPr="001F4DE9">
        <w:rPr>
          <w:rFonts w:cstheme="majorHAnsi"/>
          <w:color w:val="005078"/>
          <w:sz w:val="28"/>
        </w:rPr>
        <w:t>Anmeldung bei DCEM</w:t>
      </w:r>
      <w:bookmarkEnd w:id="31"/>
      <w:bookmarkEnd w:id="32"/>
    </w:p>
    <w:p w14:paraId="0E7C4B11" w14:textId="77777777" w:rsidR="00032966" w:rsidRPr="001F4DE9" w:rsidRDefault="00032966" w:rsidP="005A6E95">
      <w:pPr>
        <w:pStyle w:val="berschrift3"/>
        <w:numPr>
          <w:ilvl w:val="2"/>
          <w:numId w:val="3"/>
        </w:numPr>
        <w:rPr>
          <w:rFonts w:cstheme="majorHAnsi"/>
          <w:color w:val="0C468B"/>
          <w:sz w:val="26"/>
          <w:szCs w:val="26"/>
        </w:rPr>
      </w:pPr>
      <w:bookmarkStart w:id="33" w:name="_Toc33786041"/>
      <w:bookmarkStart w:id="34" w:name="_Toc35271460"/>
      <w:r w:rsidRPr="001F4DE9">
        <w:rPr>
          <w:rFonts w:cstheme="majorHAnsi"/>
          <w:color w:val="005078"/>
          <w:sz w:val="26"/>
          <w:szCs w:val="26"/>
        </w:rPr>
        <w:t>Login mit Benutzername und Passwort</w:t>
      </w:r>
      <w:bookmarkEnd w:id="33"/>
      <w:bookmarkEnd w:id="34"/>
    </w:p>
    <w:p w14:paraId="515873B6" w14:textId="77777777" w:rsidR="00032966" w:rsidRPr="00FA2C38" w:rsidRDefault="00032966" w:rsidP="00032966"/>
    <w:p w14:paraId="495BF139" w14:textId="77777777" w:rsidR="00032966" w:rsidRPr="00FA2C38" w:rsidRDefault="00032966" w:rsidP="00032966">
      <w:r w:rsidRPr="00FA2C38">
        <w:t xml:space="preserve">Die URL </w:t>
      </w:r>
      <w:r>
        <w:t>zur Anmeldung bei DCEM</w:t>
      </w:r>
      <w:r w:rsidRPr="00FA2C38">
        <w:t xml:space="preserve"> lautet:</w:t>
      </w:r>
    </w:p>
    <w:p w14:paraId="6741E4F5" w14:textId="296A8406" w:rsidR="00032966" w:rsidRDefault="00032966" w:rsidP="00032966">
      <w:pPr>
        <w:rPr>
          <w:b/>
        </w:rPr>
      </w:pPr>
      <w:r w:rsidRPr="00FA2C38">
        <w:rPr>
          <w:b/>
        </w:rPr>
        <w:t xml:space="preserve">https://  </w:t>
      </w:r>
      <w:r w:rsidRPr="00FA2C38">
        <w:rPr>
          <w:b/>
          <w:bCs/>
          <w:i/>
        </w:rPr>
        <w:t>--Hostname/IP des Servers</w:t>
      </w:r>
      <w:r w:rsidRPr="00FA2C38">
        <w:rPr>
          <w:b/>
          <w:i/>
        </w:rPr>
        <w:t>--</w:t>
      </w:r>
      <w:r w:rsidRPr="00FA2C38">
        <w:rPr>
          <w:b/>
        </w:rPr>
        <w:t xml:space="preserve">  :8443/</w:t>
      </w:r>
      <w:r>
        <w:rPr>
          <w:b/>
        </w:rPr>
        <w:t>dc</w:t>
      </w:r>
      <w:r w:rsidRPr="00FA2C38">
        <w:rPr>
          <w:b/>
        </w:rPr>
        <w:t>em/mgt</w:t>
      </w:r>
      <w:r w:rsidR="00FB4091">
        <w:rPr>
          <w:b/>
        </w:rPr>
        <w:t>/</w:t>
      </w:r>
    </w:p>
    <w:p w14:paraId="79AF2014" w14:textId="17FBFCED" w:rsidR="00255E87" w:rsidRPr="006E0AE0" w:rsidRDefault="00BB366B" w:rsidP="00032966">
      <w:commentRangeStart w:id="35"/>
      <w:r w:rsidRPr="006E0AE0">
        <w:t>z.B. https://</w:t>
      </w:r>
      <w:r w:rsidR="006E0AE0" w:rsidRPr="006E0AE0">
        <w:t>companyServer001</w:t>
      </w:r>
      <w:r w:rsidR="00255E87" w:rsidRPr="006E0AE0">
        <w:t>:8443/dcem/mgt/</w:t>
      </w:r>
      <w:commentRangeEnd w:id="35"/>
      <w:r w:rsidR="006E0AE0" w:rsidRPr="006E0AE0">
        <w:rPr>
          <w:rStyle w:val="Kommentarzeichen"/>
        </w:rPr>
        <w:commentReference w:id="35"/>
      </w:r>
    </w:p>
    <w:p w14:paraId="65F96F42" w14:textId="77777777" w:rsidR="00032966" w:rsidRPr="00FA2C38" w:rsidRDefault="00032966" w:rsidP="00032966">
      <w:r w:rsidRPr="00FA2C38">
        <w:t>Loggen Sie sich mit dem Benutzernamen “</w:t>
      </w:r>
      <w:r>
        <w:t>S</w:t>
      </w:r>
      <w:r w:rsidRPr="00FA2C38">
        <w:t>uper</w:t>
      </w:r>
      <w:r>
        <w:t>A</w:t>
      </w:r>
      <w:r w:rsidRPr="00FA2C38">
        <w:t>dmin” und dem im Setup für den Super-Administrator festgelegten Passwort ein.</w:t>
      </w:r>
    </w:p>
    <w:p w14:paraId="2D2E122A" w14:textId="77777777" w:rsidR="00032966" w:rsidRDefault="00032966" w:rsidP="00032966">
      <w:r w:rsidRPr="00FA2C38">
        <w:t>Nach de</w:t>
      </w:r>
      <w:r>
        <w:t>r Anmeldung</w:t>
      </w:r>
      <w:r w:rsidRPr="00FA2C38">
        <w:t xml:space="preserve"> können Sie DCEM verwalten.</w:t>
      </w:r>
    </w:p>
    <w:p w14:paraId="5B7BB145" w14:textId="77777777" w:rsidR="00032966" w:rsidRDefault="00032966" w:rsidP="00032966"/>
    <w:p w14:paraId="334C8001" w14:textId="77777777" w:rsidR="00032966" w:rsidRPr="001F4DE9" w:rsidRDefault="00032966" w:rsidP="005A6E95">
      <w:pPr>
        <w:pStyle w:val="berschrift3"/>
        <w:numPr>
          <w:ilvl w:val="2"/>
          <w:numId w:val="3"/>
        </w:numPr>
        <w:rPr>
          <w:rFonts w:cstheme="majorHAnsi"/>
          <w:color w:val="0C468B"/>
          <w:sz w:val="26"/>
          <w:szCs w:val="26"/>
        </w:rPr>
      </w:pPr>
      <w:bookmarkStart w:id="36" w:name="_Login_mit_DoubleClue"/>
      <w:bookmarkStart w:id="37" w:name="_Toc33786042"/>
      <w:bookmarkStart w:id="38" w:name="_Toc35271461"/>
      <w:bookmarkEnd w:id="36"/>
      <w:r w:rsidRPr="001F4DE9">
        <w:rPr>
          <w:rFonts w:cstheme="majorHAnsi"/>
          <w:color w:val="005078"/>
          <w:sz w:val="26"/>
          <w:szCs w:val="26"/>
        </w:rPr>
        <w:t>Login mit DoubleClue Multi-Faktor-Authentifizierung</w:t>
      </w:r>
      <w:bookmarkEnd w:id="37"/>
      <w:bookmarkEnd w:id="38"/>
    </w:p>
    <w:p w14:paraId="18D77B56" w14:textId="77777777" w:rsidR="00032966" w:rsidRDefault="00032966" w:rsidP="00032966"/>
    <w:p w14:paraId="304E48A3" w14:textId="77777777" w:rsidR="00D417A0" w:rsidRDefault="006E0AE0" w:rsidP="00032966">
      <w:r>
        <w:t>Es wird empfo</w:t>
      </w:r>
      <w:r w:rsidR="008B64D2">
        <w:t xml:space="preserve">hlen, </w:t>
      </w:r>
      <w:r w:rsidR="00032966">
        <w:t>dieses Feature</w:t>
      </w:r>
      <w:r w:rsidR="008B64D2">
        <w:t xml:space="preserve"> zu aktivieren</w:t>
      </w:r>
      <w:r w:rsidR="00032966">
        <w:t xml:space="preserve">, </w:t>
      </w:r>
      <w:r w:rsidR="008B64D2">
        <w:t>damit auch</w:t>
      </w:r>
      <w:r w:rsidR="00032966">
        <w:t xml:space="preserve"> Administratoren DoubleClue MFA </w:t>
      </w:r>
      <w:r w:rsidR="008B64D2">
        <w:t xml:space="preserve">nutzen, um sich </w:t>
      </w:r>
      <w:r w:rsidR="00032966">
        <w:t>in DCEM ein</w:t>
      </w:r>
      <w:r w:rsidR="008B64D2">
        <w:t>zu</w:t>
      </w:r>
      <w:r w:rsidR="00032966">
        <w:t>loggen.</w:t>
      </w:r>
      <w:r w:rsidR="00D417A0">
        <w:t xml:space="preserve"> </w:t>
      </w:r>
    </w:p>
    <w:p w14:paraId="1DA344F9" w14:textId="2E678509" w:rsidR="00032966" w:rsidRDefault="00D417A0" w:rsidP="00032966">
      <w:r>
        <w:t>Achten Sie jedoch darauf, die entsprechende Authentiefizierungsmethode für Ihren SuperAdmin-Account eingerichtet zu haben, bevor Sie die Änderung vornehmen, damit Sie sich nicht selbst aus DCEM aussperren.</w:t>
      </w:r>
    </w:p>
    <w:p w14:paraId="7306FF6F" w14:textId="77777777" w:rsidR="00032966" w:rsidRDefault="00032966" w:rsidP="00032966"/>
    <w:p w14:paraId="6E82362A" w14:textId="77777777" w:rsidR="00032966" w:rsidRDefault="00032966" w:rsidP="005A6E95">
      <w:pPr>
        <w:pStyle w:val="berschrift4"/>
        <w:numPr>
          <w:ilvl w:val="3"/>
          <w:numId w:val="3"/>
        </w:numPr>
        <w:ind w:left="2353" w:hanging="1077"/>
        <w:rPr>
          <w:color w:val="0C468B"/>
          <w:sz w:val="24"/>
        </w:rPr>
      </w:pPr>
      <w:r w:rsidRPr="001F4DE9">
        <w:rPr>
          <w:color w:val="005078"/>
          <w:sz w:val="24"/>
        </w:rPr>
        <w:t>DoubleClue MFA aktivieren</w:t>
      </w:r>
    </w:p>
    <w:p w14:paraId="1464D861" w14:textId="77777777" w:rsidR="00032966" w:rsidRDefault="00032966" w:rsidP="00032966"/>
    <w:p w14:paraId="7BCDC319" w14:textId="25F61295" w:rsidR="00032966" w:rsidRDefault="00032966" w:rsidP="00032966">
      <w:r>
        <w:t xml:space="preserve">Wenn Sie sich mit DoubleClue MFA (Multi-Factor-Authentication) bei DCEM anmelden möchten, passen Sie nach Ihrem ersten Login unter „Identity Management“ -&gt; „Policies“ die DCEM Management Policy entsprechend an. Deaktivieren Sie die Anmeldung per Passwort und wählen Sie </w:t>
      </w:r>
      <w:r w:rsidR="00D417A0">
        <w:t xml:space="preserve">die </w:t>
      </w:r>
      <w:r>
        <w:t xml:space="preserve">Multi-Faktor-Authentifizierungsmethoden, die Sie verwenden möchten. Unter „Standard Auth-Methode“ können Sie eine der ausgewählten Authentifizierungs-Methoden als präferierte Standardmethode auswählen. </w:t>
      </w:r>
    </w:p>
    <w:p w14:paraId="1FC28953" w14:textId="77777777" w:rsidR="00032966" w:rsidRDefault="00032966" w:rsidP="00032966"/>
    <w:p w14:paraId="051AF6B8" w14:textId="77777777" w:rsidR="00032966" w:rsidRDefault="00032966" w:rsidP="00032966">
      <w:pPr>
        <w:jc w:val="center"/>
      </w:pPr>
      <w:r>
        <w:rPr>
          <w:noProof/>
          <w:lang w:eastAsia="de-DE"/>
        </w:rPr>
        <w:lastRenderedPageBreak/>
        <w:drawing>
          <wp:inline distT="0" distB="0" distL="0" distR="0" wp14:anchorId="4A144173" wp14:editId="061FACED">
            <wp:extent cx="4611299" cy="31051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7293" cy="3115920"/>
                    </a:xfrm>
                    <a:prstGeom prst="rect">
                      <a:avLst/>
                    </a:prstGeom>
                  </pic:spPr>
                </pic:pic>
              </a:graphicData>
            </a:graphic>
          </wp:inline>
        </w:drawing>
      </w:r>
    </w:p>
    <w:p w14:paraId="7677A1D8" w14:textId="77777777" w:rsidR="00032966" w:rsidRDefault="00032966" w:rsidP="00032966">
      <w:pPr>
        <w:jc w:val="center"/>
      </w:pPr>
    </w:p>
    <w:p w14:paraId="6688D3BA" w14:textId="5EC3D942" w:rsidR="00032966" w:rsidRDefault="00032966" w:rsidP="00032966">
      <w:r>
        <w:t>Weitere Informationen über die Verwaltung der Authentifizierungsmethoden finden Sie</w:t>
      </w:r>
      <w:r w:rsidR="008B64D2">
        <w:t xml:space="preserve"> im DoubleClue Benutzerhandbuch, ´Kapitel 7: Authentifizierungsmethoden und Policies`</w:t>
      </w:r>
      <w:r>
        <w:t>.</w:t>
      </w:r>
    </w:p>
    <w:p w14:paraId="12F334ED" w14:textId="77777777" w:rsidR="00827DCE" w:rsidRPr="00B971C9" w:rsidRDefault="00827DCE" w:rsidP="0048069F">
      <w:pPr>
        <w:spacing w:before="100" w:beforeAutospacing="1" w:after="100" w:afterAutospacing="1" w:line="240" w:lineRule="auto"/>
        <w:rPr>
          <w:rFonts w:eastAsia="Times New Roman" w:cstheme="minorHAnsi"/>
          <w:sz w:val="24"/>
          <w:szCs w:val="24"/>
          <w:lang w:eastAsia="de-DE"/>
        </w:rPr>
      </w:pPr>
    </w:p>
    <w:p w14:paraId="72E20445" w14:textId="77777777" w:rsidR="0048069F" w:rsidRPr="0048069F" w:rsidRDefault="0048069F" w:rsidP="0048069F">
      <w:pPr>
        <w:pStyle w:val="Listenabsatz"/>
        <w:keepNext/>
        <w:keepLines/>
        <w:numPr>
          <w:ilvl w:val="0"/>
          <w:numId w:val="1"/>
        </w:numPr>
        <w:spacing w:before="240" w:after="0"/>
        <w:contextualSpacing w:val="0"/>
        <w:outlineLvl w:val="0"/>
        <w:rPr>
          <w:rFonts w:asciiTheme="majorHAnsi" w:eastAsiaTheme="majorEastAsia" w:hAnsiTheme="majorHAnsi" w:cstheme="majorHAnsi"/>
          <w:vanish/>
          <w:color w:val="005078"/>
          <w:sz w:val="32"/>
          <w:szCs w:val="32"/>
        </w:rPr>
      </w:pPr>
      <w:bookmarkStart w:id="39" w:name="_Lizensierungssystem"/>
      <w:bookmarkStart w:id="40" w:name="_Toc35257252"/>
      <w:bookmarkStart w:id="41" w:name="_Toc35261267"/>
      <w:bookmarkStart w:id="42" w:name="_Toc35261325"/>
      <w:bookmarkStart w:id="43" w:name="_Toc35271462"/>
      <w:bookmarkStart w:id="44" w:name="_Toc33786212"/>
      <w:bookmarkEnd w:id="39"/>
      <w:bookmarkEnd w:id="40"/>
      <w:bookmarkEnd w:id="41"/>
      <w:bookmarkEnd w:id="42"/>
      <w:bookmarkEnd w:id="43"/>
    </w:p>
    <w:p w14:paraId="5C7243E1" w14:textId="7C4B6155" w:rsidR="0048069F" w:rsidRPr="00573FA9" w:rsidRDefault="0048069F" w:rsidP="0048069F">
      <w:pPr>
        <w:pStyle w:val="berschrift1"/>
        <w:numPr>
          <w:ilvl w:val="0"/>
          <w:numId w:val="1"/>
        </w:numPr>
        <w:rPr>
          <w:rFonts w:cstheme="majorHAnsi"/>
          <w:color w:val="0C468B"/>
        </w:rPr>
      </w:pPr>
      <w:bookmarkStart w:id="45" w:name="_Toc35271463"/>
      <w:r w:rsidRPr="00573FA9">
        <w:rPr>
          <w:rFonts w:cstheme="majorHAnsi"/>
          <w:color w:val="005078"/>
        </w:rPr>
        <w:t>Lizen</w:t>
      </w:r>
      <w:r>
        <w:rPr>
          <w:rFonts w:cstheme="majorHAnsi"/>
          <w:color w:val="005078"/>
        </w:rPr>
        <w:t>z</w:t>
      </w:r>
      <w:r w:rsidRPr="00573FA9">
        <w:rPr>
          <w:rFonts w:cstheme="majorHAnsi"/>
          <w:color w:val="005078"/>
        </w:rPr>
        <w:t>ierungssystem</w:t>
      </w:r>
      <w:bookmarkEnd w:id="44"/>
      <w:bookmarkEnd w:id="45"/>
    </w:p>
    <w:p w14:paraId="26A2EE46" w14:textId="77777777" w:rsidR="0048069F" w:rsidRDefault="0048069F" w:rsidP="0048069F"/>
    <w:p w14:paraId="24BAE279" w14:textId="0804FAB3" w:rsidR="0048069F" w:rsidRDefault="0048069F" w:rsidP="0048069F">
      <w:r>
        <w:t>Mit der Installation von DCEM wird automatisch eine Testlizenz eingerichtet. Um DoubleClue über de</w:t>
      </w:r>
      <w:r w:rsidR="00D844E4">
        <w:t>n</w:t>
      </w:r>
      <w:r>
        <w:t xml:space="preserve"> in der Testlizenz vorgesehenen Umfang</w:t>
      </w:r>
      <w:r w:rsidR="00D844E4">
        <w:t xml:space="preserve"> hinaus</w:t>
      </w:r>
      <w:r>
        <w:t xml:space="preserve"> nutzen zu können, </w:t>
      </w:r>
      <w:r w:rsidR="00D844E4">
        <w:t>benötigen Sie einen Lizenzschlüssel.</w:t>
      </w:r>
    </w:p>
    <w:p w14:paraId="47F13B63" w14:textId="77777777" w:rsidR="0048069F" w:rsidRPr="002453AD" w:rsidRDefault="0048069F" w:rsidP="0048069F">
      <w:pPr>
        <w:pStyle w:val="KeinLeerraum"/>
        <w:spacing w:line="276" w:lineRule="auto"/>
      </w:pPr>
    </w:p>
    <w:p w14:paraId="315F7490" w14:textId="4C0A84E6" w:rsidR="0048069F" w:rsidRPr="00573FA9" w:rsidRDefault="00D23980" w:rsidP="00D417A0">
      <w:pPr>
        <w:pStyle w:val="berschrift2"/>
        <w:numPr>
          <w:ilvl w:val="1"/>
          <w:numId w:val="9"/>
        </w:numPr>
        <w:rPr>
          <w:rFonts w:cstheme="majorHAnsi"/>
          <w:color w:val="0C468B"/>
          <w:sz w:val="28"/>
        </w:rPr>
      </w:pPr>
      <w:bookmarkStart w:id="46" w:name="_Toc12269550"/>
      <w:bookmarkStart w:id="47" w:name="_Toc12271153"/>
      <w:bookmarkStart w:id="48" w:name="_Toc12432901"/>
      <w:bookmarkStart w:id="49" w:name="_Toc17369708"/>
      <w:bookmarkStart w:id="50" w:name="_Toc18479015"/>
      <w:bookmarkStart w:id="51" w:name="_Toc19020813"/>
      <w:bookmarkStart w:id="52" w:name="_Toc19021067"/>
      <w:bookmarkStart w:id="53" w:name="_Toc19021452"/>
      <w:bookmarkStart w:id="54" w:name="_Toc19021695"/>
      <w:bookmarkStart w:id="55" w:name="_Toc19021938"/>
      <w:bookmarkStart w:id="56" w:name="_Toc19022177"/>
      <w:bookmarkStart w:id="57" w:name="_Toc19022416"/>
      <w:bookmarkStart w:id="58" w:name="_Toc19022654"/>
      <w:bookmarkStart w:id="59" w:name="_Toc19022892"/>
      <w:bookmarkStart w:id="60" w:name="_Toc19024280"/>
      <w:bookmarkStart w:id="61" w:name="_Toc19024517"/>
      <w:bookmarkStart w:id="62" w:name="_Toc19087089"/>
      <w:bookmarkStart w:id="63" w:name="_Toc19094388"/>
      <w:bookmarkStart w:id="64" w:name="_Toc19094609"/>
      <w:bookmarkStart w:id="65" w:name="_Toc19094830"/>
      <w:bookmarkStart w:id="66" w:name="_Toc19615125"/>
      <w:bookmarkStart w:id="67" w:name="_Toc19615346"/>
      <w:bookmarkStart w:id="68" w:name="_Toc20209466"/>
      <w:bookmarkStart w:id="69" w:name="_Toc20407774"/>
      <w:bookmarkStart w:id="70" w:name="_Toc33786213"/>
      <w:bookmarkStart w:id="71" w:name="_Toc3527146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cstheme="majorHAnsi"/>
          <w:color w:val="005078"/>
          <w:sz w:val="28"/>
        </w:rPr>
        <w:t>Hinzuf</w:t>
      </w:r>
      <w:r w:rsidR="0026387C">
        <w:rPr>
          <w:rFonts w:cstheme="majorHAnsi"/>
          <w:color w:val="005078"/>
          <w:sz w:val="28"/>
        </w:rPr>
        <w:t>ügen</w:t>
      </w:r>
      <w:r w:rsidR="0048069F" w:rsidRPr="00573FA9">
        <w:rPr>
          <w:rFonts w:cstheme="majorHAnsi"/>
          <w:color w:val="005078"/>
          <w:sz w:val="28"/>
        </w:rPr>
        <w:t xml:space="preserve"> eines Lizenzschlüssels</w:t>
      </w:r>
      <w:bookmarkEnd w:id="70"/>
      <w:bookmarkEnd w:id="71"/>
    </w:p>
    <w:p w14:paraId="20FEAC44" w14:textId="77777777" w:rsidR="00D844E4" w:rsidRDefault="00D844E4" w:rsidP="0048069F">
      <w:pPr>
        <w:pStyle w:val="KeinLeerraum"/>
        <w:spacing w:line="276" w:lineRule="auto"/>
      </w:pPr>
    </w:p>
    <w:p w14:paraId="3866D774" w14:textId="7E644A4A" w:rsidR="00D844E4" w:rsidRDefault="00D844E4" w:rsidP="0048069F">
      <w:pPr>
        <w:pStyle w:val="KeinLeerraum"/>
        <w:spacing w:line="276" w:lineRule="auto"/>
      </w:pPr>
      <w:r>
        <w:t xml:space="preserve">Um einen neuen Lizenzschlüssel zu beantragen, kontaktieren Sie bitte </w:t>
      </w:r>
      <w:hyperlink r:id="rId21" w:history="1">
        <w:r w:rsidRPr="00332E9C">
          <w:rPr>
            <w:rStyle w:val="Hyperlink"/>
          </w:rPr>
          <w:t>sales@doubleclue.com</w:t>
        </w:r>
      </w:hyperlink>
      <w:r>
        <w:t>. Bitte lassen Sie uns dabei die folgenden Informationen zukommen, die zur Erstellung eines Lizenzschlüssels benötigt werden:</w:t>
      </w:r>
    </w:p>
    <w:p w14:paraId="09BFDE7E" w14:textId="77777777" w:rsidR="0048069F" w:rsidRDefault="0048069F" w:rsidP="00B006C1">
      <w:pPr>
        <w:pStyle w:val="KeinLeerraum"/>
        <w:numPr>
          <w:ilvl w:val="0"/>
          <w:numId w:val="8"/>
        </w:numPr>
        <w:spacing w:line="276" w:lineRule="auto"/>
      </w:pPr>
      <w:r>
        <w:t>Firmenname</w:t>
      </w:r>
    </w:p>
    <w:p w14:paraId="20C75062" w14:textId="77777777" w:rsidR="0048069F" w:rsidRDefault="0048069F" w:rsidP="00B006C1">
      <w:pPr>
        <w:pStyle w:val="KeinLeerraum"/>
        <w:numPr>
          <w:ilvl w:val="0"/>
          <w:numId w:val="8"/>
        </w:numPr>
        <w:spacing w:line="276" w:lineRule="auto"/>
      </w:pPr>
      <w:r>
        <w:t>Ansprechpartner</w:t>
      </w:r>
    </w:p>
    <w:p w14:paraId="19637374" w14:textId="77777777" w:rsidR="0048069F" w:rsidRDefault="0048069F" w:rsidP="00B006C1">
      <w:pPr>
        <w:pStyle w:val="KeinLeerraum"/>
        <w:numPr>
          <w:ilvl w:val="0"/>
          <w:numId w:val="8"/>
        </w:numPr>
        <w:spacing w:line="276" w:lineRule="auto"/>
      </w:pPr>
      <w:r>
        <w:t>E-Mail-Adresse</w:t>
      </w:r>
    </w:p>
    <w:p w14:paraId="1750F74B" w14:textId="77777777" w:rsidR="0048069F" w:rsidRDefault="0048069F" w:rsidP="00B006C1">
      <w:pPr>
        <w:pStyle w:val="KeinLeerraum"/>
        <w:numPr>
          <w:ilvl w:val="0"/>
          <w:numId w:val="8"/>
        </w:numPr>
        <w:spacing w:line="276" w:lineRule="auto"/>
      </w:pPr>
      <w:r>
        <w:t>Firmenanschrift</w:t>
      </w:r>
    </w:p>
    <w:p w14:paraId="182BBD08" w14:textId="77777777" w:rsidR="0048069F" w:rsidRDefault="0048069F" w:rsidP="00B006C1">
      <w:pPr>
        <w:pStyle w:val="KeinLeerraum"/>
        <w:numPr>
          <w:ilvl w:val="0"/>
          <w:numId w:val="8"/>
        </w:numPr>
        <w:spacing w:line="276" w:lineRule="auto"/>
      </w:pPr>
      <w:r>
        <w:t>DCEM-Cluster-ID</w:t>
      </w:r>
    </w:p>
    <w:p w14:paraId="60FFAC01" w14:textId="77777777" w:rsidR="0048069F" w:rsidRDefault="0048069F" w:rsidP="0048069F">
      <w:pPr>
        <w:pStyle w:val="KeinLeerraum"/>
        <w:spacing w:line="276" w:lineRule="auto"/>
      </w:pPr>
    </w:p>
    <w:p w14:paraId="4B7682DF" w14:textId="77777777" w:rsidR="0048069F" w:rsidRDefault="0048069F" w:rsidP="0048069F">
      <w:r>
        <w:t xml:space="preserve">Ihre DCEM-Cluster-ID finden Sie unter dem Hauptmenüpunkt </w:t>
      </w:r>
      <w:r w:rsidRPr="00FA2C38">
        <w:t>“</w:t>
      </w:r>
      <w:r>
        <w:t>System</w:t>
      </w:r>
      <w:r w:rsidRPr="00FA2C38">
        <w:t>”</w:t>
      </w:r>
      <w:r>
        <w:t xml:space="preserve">, Untermenü </w:t>
      </w:r>
      <w:r w:rsidRPr="00FA2C38">
        <w:t>“</w:t>
      </w:r>
      <w:r>
        <w:t>Cluster-Konfiguration</w:t>
      </w:r>
      <w:r w:rsidRPr="00FA2C38">
        <w:t>”</w:t>
      </w:r>
      <w:r>
        <w:t>.</w:t>
      </w:r>
    </w:p>
    <w:p w14:paraId="216F87D4" w14:textId="08953215" w:rsidR="0048069F" w:rsidRDefault="0048069F" w:rsidP="0048069F">
      <w:r>
        <w:t>Nach Absprache mit dem Vertrieb erhalten Sie einen neuen Lizenzschlüssel per Email.</w:t>
      </w:r>
    </w:p>
    <w:p w14:paraId="4EBAA522" w14:textId="77777777" w:rsidR="0048069F" w:rsidRDefault="0048069F" w:rsidP="0048069F">
      <w:r>
        <w:t xml:space="preserve">Gehen Sie zum Hauptmenüpunkt </w:t>
      </w:r>
      <w:r w:rsidRPr="00FA2C38">
        <w:t>“</w:t>
      </w:r>
      <w:r>
        <w:t xml:space="preserve">Administration“, Untermenü </w:t>
      </w:r>
      <w:r w:rsidRPr="00FA2C38">
        <w:t>“</w:t>
      </w:r>
      <w:r>
        <w:t>Lizenz Verwaltung</w:t>
      </w:r>
      <w:r w:rsidRPr="00FA2C38">
        <w:t>”</w:t>
      </w:r>
      <w:r>
        <w:t xml:space="preserve"> und klicken Sie auf </w:t>
      </w:r>
      <w:r w:rsidRPr="00FA2C38">
        <w:t>“</w:t>
      </w:r>
      <w:r>
        <w:t>Lizenzschlüssel importieren</w:t>
      </w:r>
      <w:r w:rsidRPr="00FA2C38">
        <w:t>”</w:t>
      </w:r>
      <w:r>
        <w:t>.</w:t>
      </w:r>
    </w:p>
    <w:p w14:paraId="695DF060" w14:textId="1B0CDD34" w:rsidR="0048069F" w:rsidRDefault="0048069F" w:rsidP="0048069F">
      <w:r>
        <w:lastRenderedPageBreak/>
        <w:t xml:space="preserve">Fügen Sie den Lizenzschlüssel, den Sie zuvor erhalten haben, im Eingabefeld ein und klicken Sie auf </w:t>
      </w:r>
      <w:r w:rsidRPr="00FA2C38">
        <w:t>“</w:t>
      </w:r>
      <w:r>
        <w:t>OK</w:t>
      </w:r>
      <w:r w:rsidRPr="00FA2C38">
        <w:t>”</w:t>
      </w:r>
      <w:r>
        <w:t>. Überprüfen Sie die angezeigten Lizenzbedingungen.</w:t>
      </w:r>
    </w:p>
    <w:p w14:paraId="578ED2C1" w14:textId="77777777" w:rsidR="00D417A0" w:rsidRDefault="00D417A0" w:rsidP="0048069F"/>
    <w:p w14:paraId="283EE81B" w14:textId="02AEACDA" w:rsidR="0048069F" w:rsidRPr="00573FA9" w:rsidRDefault="0048069F" w:rsidP="00B006C1">
      <w:pPr>
        <w:pStyle w:val="berschrift2"/>
        <w:numPr>
          <w:ilvl w:val="1"/>
          <w:numId w:val="9"/>
        </w:numPr>
        <w:rPr>
          <w:rFonts w:cstheme="majorHAnsi"/>
          <w:color w:val="0C468B"/>
          <w:sz w:val="28"/>
        </w:rPr>
      </w:pPr>
      <w:bookmarkStart w:id="72" w:name="_Toc33786215"/>
      <w:bookmarkStart w:id="73" w:name="_Toc35271466"/>
      <w:r w:rsidRPr="00573FA9">
        <w:rPr>
          <w:rFonts w:cstheme="majorHAnsi"/>
          <w:color w:val="005078"/>
          <w:sz w:val="28"/>
        </w:rPr>
        <w:t>Lizenzen einsehen</w:t>
      </w:r>
      <w:bookmarkEnd w:id="72"/>
      <w:bookmarkEnd w:id="73"/>
    </w:p>
    <w:p w14:paraId="105B173F" w14:textId="77777777" w:rsidR="0048069F" w:rsidRDefault="0048069F" w:rsidP="0048069F"/>
    <w:p w14:paraId="119791A6" w14:textId="134619E5" w:rsidR="0048069F" w:rsidRDefault="0048069F" w:rsidP="0048069F">
      <w:r>
        <w:t xml:space="preserve">Installierte Lizenzen können ebenfalls unter dem Hauptmenüpunkt </w:t>
      </w:r>
      <w:r w:rsidRPr="00FA2C38">
        <w:t>“</w:t>
      </w:r>
      <w:r>
        <w:t>Administration</w:t>
      </w:r>
      <w:r w:rsidRPr="00FA2C38">
        <w:t>”</w:t>
      </w:r>
      <w:r>
        <w:t xml:space="preserve">, Untermenü </w:t>
      </w:r>
      <w:r w:rsidRPr="00FA2C38">
        <w:t>“</w:t>
      </w:r>
      <w:r>
        <w:t>Lizenzen</w:t>
      </w:r>
      <w:r w:rsidRPr="00FA2C38">
        <w:t>”</w:t>
      </w:r>
      <w:r>
        <w:t xml:space="preserve"> eingesehen werden.</w:t>
      </w:r>
    </w:p>
    <w:p w14:paraId="7CDA73B2" w14:textId="1E0F254F" w:rsidR="00D844E4" w:rsidRDefault="00D844E4" w:rsidP="0048069F">
      <w:r>
        <w:t>Weitere Informationen zum DoubleClue-</w:t>
      </w:r>
      <w:r w:rsidR="0026387C" w:rsidRPr="0026387C">
        <w:t xml:space="preserve"> </w:t>
      </w:r>
      <w:r w:rsidR="0026387C">
        <w:t>Lizenzierungssystem</w:t>
      </w:r>
      <w:r>
        <w:t xml:space="preserve"> finden Sie im DoubleClue-Benutzerhandbuch ‚Kapitel </w:t>
      </w:r>
      <w:r w:rsidR="00D016DC">
        <w:t>16 Lizen</w:t>
      </w:r>
      <w:r w:rsidR="0026387C">
        <w:t>z</w:t>
      </w:r>
      <w:r w:rsidR="00D016DC">
        <w:t>ierungssystem‘.</w:t>
      </w:r>
      <w:r>
        <w:t xml:space="preserve"> </w:t>
      </w:r>
    </w:p>
    <w:p w14:paraId="7D0671D1" w14:textId="1E993CC1" w:rsidR="00D016DC" w:rsidRDefault="00D016DC" w:rsidP="0048069F"/>
    <w:p w14:paraId="0EEB5C12" w14:textId="2ED5A9BB" w:rsidR="00114221" w:rsidRPr="00114221" w:rsidRDefault="00D016DC" w:rsidP="00114221">
      <w:pPr>
        <w:pStyle w:val="berschrift1"/>
        <w:numPr>
          <w:ilvl w:val="0"/>
          <w:numId w:val="1"/>
        </w:numPr>
        <w:rPr>
          <w:rFonts w:cstheme="majorHAnsi"/>
          <w:color w:val="005078"/>
        </w:rPr>
      </w:pPr>
      <w:bookmarkStart w:id="74" w:name="_Toc35271467"/>
      <w:r w:rsidRPr="00114221">
        <w:rPr>
          <w:rFonts w:cstheme="majorHAnsi"/>
          <w:color w:val="005078"/>
        </w:rPr>
        <w:t xml:space="preserve">Konfiguration </w:t>
      </w:r>
      <w:r w:rsidR="00114221" w:rsidRPr="00114221">
        <w:rPr>
          <w:rFonts w:cstheme="majorHAnsi"/>
          <w:color w:val="005078"/>
        </w:rPr>
        <w:t>des</w:t>
      </w:r>
      <w:r w:rsidRPr="00114221">
        <w:rPr>
          <w:rFonts w:cstheme="majorHAnsi"/>
          <w:color w:val="005078"/>
        </w:rPr>
        <w:t xml:space="preserve"> Client VPN Services</w:t>
      </w:r>
      <w:r w:rsidR="00114221" w:rsidRPr="00114221">
        <w:rPr>
          <w:rFonts w:cstheme="majorHAnsi"/>
          <w:color w:val="005078"/>
        </w:rPr>
        <w:t xml:space="preserve"> via RADIUS am Beispiel von </w:t>
      </w:r>
      <w:r w:rsidR="00114221">
        <w:rPr>
          <w:rFonts w:cstheme="majorHAnsi"/>
          <w:color w:val="005078"/>
        </w:rPr>
        <w:t>Cisco M</w:t>
      </w:r>
      <w:r w:rsidR="004B4051">
        <w:rPr>
          <w:rFonts w:cstheme="majorHAnsi"/>
          <w:color w:val="005078"/>
        </w:rPr>
        <w:t>e</w:t>
      </w:r>
      <w:r w:rsidR="00114221">
        <w:rPr>
          <w:rFonts w:cstheme="majorHAnsi"/>
          <w:color w:val="005078"/>
        </w:rPr>
        <w:t>raki</w:t>
      </w:r>
      <w:bookmarkEnd w:id="74"/>
    </w:p>
    <w:p w14:paraId="49D06D1F" w14:textId="06EF652A" w:rsidR="00114221" w:rsidRDefault="00114221" w:rsidP="00114221"/>
    <w:p w14:paraId="2908A732" w14:textId="63A317B0" w:rsidR="00AC0920" w:rsidRDefault="00AC0920" w:rsidP="00114221">
      <w:r>
        <w:t>Es gibt ve</w:t>
      </w:r>
      <w:r w:rsidR="00255E87">
        <w:t xml:space="preserve">rschiedene VPN-Anbieter. Der Prozess zur Einrichtung von DoubleClue-MFA </w:t>
      </w:r>
      <w:r w:rsidR="00D23980">
        <w:t xml:space="preserve">ist je nach Anbieter unterschiedlich. Bitte </w:t>
      </w:r>
      <w:r w:rsidR="00B115CC">
        <w:t xml:space="preserve">schlagen Sie in der Dokumentation Ihres entsprechenden Anbieters nach, wie Sie DoubleClue über in Ihren VPN-Zugriff einbinden können. Bei Fragen und Problemen wenden Sie sich bitte an </w:t>
      </w:r>
      <w:hyperlink r:id="rId22" w:history="1">
        <w:r w:rsidR="00B115CC" w:rsidRPr="00E11F14">
          <w:rPr>
            <w:rStyle w:val="Hyperlink"/>
          </w:rPr>
          <w:t>support@doubleclue.com</w:t>
        </w:r>
      </w:hyperlink>
      <w:r w:rsidR="00B115CC">
        <w:t>. Teilen Sie uns bitte direkt mit, welchen VPN-Anbieter Sie verwenden.</w:t>
      </w:r>
    </w:p>
    <w:p w14:paraId="02D0A1C8" w14:textId="77777777" w:rsidR="00FD5FED" w:rsidRDefault="00FD5FED" w:rsidP="00114221"/>
    <w:p w14:paraId="57B848E9" w14:textId="2B80DC7A" w:rsidR="00114221" w:rsidRPr="00114221" w:rsidRDefault="00114221" w:rsidP="00B006C1">
      <w:pPr>
        <w:pStyle w:val="berschrift2"/>
        <w:numPr>
          <w:ilvl w:val="1"/>
          <w:numId w:val="11"/>
        </w:numPr>
        <w:ind w:left="799" w:hanging="374"/>
        <w:rPr>
          <w:rFonts w:cstheme="majorHAnsi"/>
          <w:color w:val="005078"/>
          <w:sz w:val="28"/>
        </w:rPr>
      </w:pPr>
      <w:r>
        <w:rPr>
          <w:rFonts w:cstheme="majorHAnsi"/>
          <w:color w:val="005078"/>
          <w:sz w:val="28"/>
        </w:rPr>
        <w:t xml:space="preserve">  </w:t>
      </w:r>
      <w:bookmarkStart w:id="75" w:name="_Toc35271468"/>
      <w:r>
        <w:rPr>
          <w:rFonts w:cstheme="majorHAnsi"/>
          <w:color w:val="005078"/>
          <w:sz w:val="28"/>
        </w:rPr>
        <w:t>Vorbereitung von DCEM als RADIUS-Server</w:t>
      </w:r>
      <w:bookmarkEnd w:id="75"/>
    </w:p>
    <w:p w14:paraId="64525DBD" w14:textId="4D312FA8" w:rsidR="00114221" w:rsidRDefault="00114221" w:rsidP="00114221"/>
    <w:p w14:paraId="7C8F295E" w14:textId="32E1102B" w:rsidR="00CE1743" w:rsidRDefault="00066B87" w:rsidP="00CE1743">
      <w:r>
        <w:t xml:space="preserve">Sie können DCEM als NAS-Client (Verbindungsclient) für verschiedene RADIUS-Dienste verwenden. Für jeden Dienst muss hierfür unter dem Hauptmenüpunkt „RADIUS“, Untermenü „NAS Clients“ ein neuer Eintrag angelegt werden. </w:t>
      </w:r>
      <w:r w:rsidR="00B8264F">
        <w:rPr>
          <w:rStyle w:val="Kommentarzeichen"/>
        </w:rPr>
        <w:commentReference w:id="76"/>
      </w:r>
    </w:p>
    <w:p w14:paraId="1B330864" w14:textId="77777777" w:rsidR="00CE1743" w:rsidRPr="007F1CC9" w:rsidRDefault="00CE1743" w:rsidP="00CE1743">
      <w:r w:rsidRPr="007F1CC9">
        <w:rPr>
          <w:u w:val="single"/>
        </w:rPr>
        <w:t>Name</w:t>
      </w:r>
    </w:p>
    <w:p w14:paraId="0FD5A6F1" w14:textId="77777777" w:rsidR="00CE1743" w:rsidRDefault="00CE1743" w:rsidP="00CE1743">
      <w:r>
        <w:t>Name des NAS-Clients - dieser muss eindeutig sein und ist frei wählbar.</w:t>
      </w:r>
    </w:p>
    <w:p w14:paraId="12723163" w14:textId="77777777" w:rsidR="00CE1743" w:rsidRPr="00F733A8" w:rsidRDefault="00CE1743" w:rsidP="00CE1743">
      <w:r w:rsidRPr="00F733A8">
        <w:rPr>
          <w:u w:val="single"/>
        </w:rPr>
        <w:t>IP-Nummer</w:t>
      </w:r>
    </w:p>
    <w:p w14:paraId="41DD6188" w14:textId="77777777" w:rsidR="00CE1743" w:rsidRPr="00F733A8" w:rsidRDefault="00CE1743" w:rsidP="00CE1743">
      <w:r w:rsidRPr="00F733A8">
        <w:t>IP-Adresse des NAS-Clients.</w:t>
      </w:r>
    </w:p>
    <w:p w14:paraId="64F36B95" w14:textId="77777777" w:rsidR="00CE1743" w:rsidRPr="00F733A8" w:rsidRDefault="00CE1743" w:rsidP="00CE1743">
      <w:r w:rsidRPr="00F733A8">
        <w:rPr>
          <w:u w:val="single"/>
        </w:rPr>
        <w:t>Shared Secret</w:t>
      </w:r>
    </w:p>
    <w:p w14:paraId="6973106A" w14:textId="3FB62AA6" w:rsidR="00CE1743" w:rsidRDefault="00CE1743" w:rsidP="00CE1743">
      <w:r>
        <w:t>Shared Secret des NAS-Clients - dieses muss auf DCEM eingegeben werden, um eine Verbindung zwischen den beiden herstellen zu können.</w:t>
      </w:r>
    </w:p>
    <w:p w14:paraId="7E4991D0" w14:textId="6CB12B1D" w:rsidR="00CE1743" w:rsidRPr="001B408D" w:rsidRDefault="00CE1743" w:rsidP="00CE1743">
      <w:r w:rsidRPr="007F1CC9">
        <w:rPr>
          <w:u w:val="single"/>
        </w:rPr>
        <w:t>Challenge</w:t>
      </w:r>
      <w:r>
        <w:rPr>
          <w:u w:val="single"/>
        </w:rPr>
        <w:t xml:space="preserve"> verwenden</w:t>
      </w:r>
    </w:p>
    <w:p w14:paraId="676BDA90" w14:textId="23574F0A" w:rsidR="00CE1743" w:rsidRDefault="00CE1743" w:rsidP="00CE1743">
      <w:r>
        <w:t>Es muss gewählt werden, ob RADIUS-</w:t>
      </w:r>
      <w:r w:rsidR="00AC0920">
        <w:t>Challenge verwendet werden soll oder nicht.</w:t>
      </w:r>
    </w:p>
    <w:p w14:paraId="2FACA5D9" w14:textId="0E76EFDF" w:rsidR="00CE1743" w:rsidRPr="007F1CC9" w:rsidRDefault="00CE1743" w:rsidP="00CE1743">
      <w:pPr>
        <w:rPr>
          <w:u w:val="single"/>
        </w:rPr>
      </w:pPr>
      <w:r>
        <w:rPr>
          <w:u w:val="single"/>
        </w:rPr>
        <w:t>Benutzerpasswort ignorieren</w:t>
      </w:r>
    </w:p>
    <w:p w14:paraId="71CF227B" w14:textId="40BA4564" w:rsidR="00114221" w:rsidRDefault="00CE1743" w:rsidP="00114221">
      <w:r>
        <w:t>Wenn der NAS-Client das Passwort selbst verifiziert und es nicht an DoubeClue übergibt, muss „Benutzerpasswort ignorieren“ eingeschaltet werden.</w:t>
      </w:r>
    </w:p>
    <w:p w14:paraId="3689FD53" w14:textId="77777777" w:rsidR="00CE1743" w:rsidRDefault="00CE1743" w:rsidP="00114221">
      <w:pPr>
        <w:rPr>
          <w:noProof/>
          <w:lang w:eastAsia="de-DE"/>
        </w:rPr>
      </w:pPr>
    </w:p>
    <w:p w14:paraId="71DAD41E" w14:textId="77777777" w:rsidR="00114221" w:rsidRDefault="00114221" w:rsidP="00B006C1">
      <w:pPr>
        <w:pStyle w:val="KeinLeerraum"/>
        <w:numPr>
          <w:ilvl w:val="0"/>
          <w:numId w:val="10"/>
        </w:numPr>
        <w:spacing w:line="276" w:lineRule="auto"/>
      </w:pPr>
      <w:r>
        <w:t>Gehen Sie in DCEM zum Hauptmenüpunkt „RADIUS“, Submenü „NAS-Clients“, und klicken Sie auf „Hinzufügen“.</w:t>
      </w:r>
    </w:p>
    <w:p w14:paraId="73086B92" w14:textId="77777777" w:rsidR="00114221" w:rsidRDefault="00114221" w:rsidP="00B006C1">
      <w:pPr>
        <w:pStyle w:val="KeinLeerraum"/>
        <w:numPr>
          <w:ilvl w:val="0"/>
          <w:numId w:val="10"/>
        </w:numPr>
        <w:spacing w:line="276" w:lineRule="auto"/>
      </w:pPr>
      <w:r>
        <w:t>Die „IP-Nummer“ muss die Quell-IP der CISCO Meraki-Anwendung sein.</w:t>
      </w:r>
    </w:p>
    <w:p w14:paraId="2513B6CD" w14:textId="77777777" w:rsidR="00114221" w:rsidRDefault="00114221" w:rsidP="00B006C1">
      <w:pPr>
        <w:pStyle w:val="KeinLeerraum"/>
        <w:numPr>
          <w:ilvl w:val="0"/>
          <w:numId w:val="10"/>
        </w:numPr>
        <w:spacing w:line="276" w:lineRule="auto"/>
      </w:pPr>
      <w:r>
        <w:t>Setzen Sie in der Checkbox „Challenge verwenden“ keinen Haken.</w:t>
      </w:r>
    </w:p>
    <w:p w14:paraId="0058AC92" w14:textId="77777777" w:rsidR="00114221" w:rsidRDefault="00114221" w:rsidP="00B006C1">
      <w:pPr>
        <w:pStyle w:val="KeinLeerraum"/>
        <w:numPr>
          <w:ilvl w:val="0"/>
          <w:numId w:val="10"/>
        </w:numPr>
        <w:spacing w:line="276" w:lineRule="auto"/>
      </w:pPr>
      <w:r>
        <w:t>Klicken Sie auf „OK“. Die Konfiguration wird sofort danach wirksam sein.</w:t>
      </w:r>
    </w:p>
    <w:p w14:paraId="6BFCCCF3" w14:textId="77777777" w:rsidR="00114221" w:rsidRPr="00CF4606" w:rsidRDefault="00114221" w:rsidP="00114221"/>
    <w:p w14:paraId="5C4F88CD" w14:textId="6B84D8C5" w:rsidR="00114221" w:rsidRPr="00114221" w:rsidRDefault="00114221" w:rsidP="00B006C1">
      <w:pPr>
        <w:pStyle w:val="berschrift2"/>
        <w:numPr>
          <w:ilvl w:val="1"/>
          <w:numId w:val="11"/>
        </w:numPr>
        <w:ind w:left="799" w:hanging="374"/>
        <w:rPr>
          <w:rFonts w:cstheme="majorHAnsi"/>
          <w:color w:val="005078"/>
          <w:sz w:val="28"/>
        </w:rPr>
      </w:pPr>
      <w:r>
        <w:rPr>
          <w:rFonts w:cstheme="majorHAnsi"/>
          <w:color w:val="005078"/>
          <w:sz w:val="28"/>
        </w:rPr>
        <w:t xml:space="preserve">  </w:t>
      </w:r>
      <w:bookmarkStart w:id="77" w:name="_Toc35271469"/>
      <w:r>
        <w:rPr>
          <w:rFonts w:cstheme="majorHAnsi"/>
          <w:color w:val="005078"/>
          <w:sz w:val="28"/>
        </w:rPr>
        <w:t>Konfiguration von Cisco Meraki</w:t>
      </w:r>
      <w:bookmarkEnd w:id="77"/>
    </w:p>
    <w:p w14:paraId="285567D1" w14:textId="6A749D16" w:rsidR="003B0734" w:rsidRDefault="003B0734" w:rsidP="00114221"/>
    <w:p w14:paraId="16BB3308" w14:textId="293C4F87" w:rsidR="003B0734" w:rsidRPr="00114221" w:rsidRDefault="003B0734" w:rsidP="00114221">
      <w:r>
        <w:t>Richten Sie im Cisco Meraki Dashboard im Bereich ‚Security &amp; SDWAN‘ Unterbereich ‚Client VPN‘ DCEM als RADIUS-Server für Cisco Meraki ein.</w:t>
      </w:r>
    </w:p>
    <w:p w14:paraId="082848C2" w14:textId="77777777" w:rsidR="00114221" w:rsidRPr="00420170" w:rsidRDefault="00114221" w:rsidP="00114221">
      <w:r>
        <w:t>Hier können Sie eine typische RADIUS-Konfiguration von CISCO Meraki sehen.</w:t>
      </w:r>
    </w:p>
    <w:p w14:paraId="0C7BDF45" w14:textId="0F9A9E44" w:rsidR="00114221" w:rsidRPr="00420170" w:rsidRDefault="00997388" w:rsidP="00834540">
      <w:pPr>
        <w:jc w:val="center"/>
        <w:rPr>
          <w:i/>
        </w:rPr>
      </w:pPr>
      <w:r w:rsidRPr="00997388">
        <w:rPr>
          <w:i/>
          <w:noProof/>
          <w:lang w:eastAsia="de-DE"/>
        </w:rPr>
        <w:drawing>
          <wp:inline distT="0" distB="0" distL="0" distR="0" wp14:anchorId="4D77866A" wp14:editId="083C627A">
            <wp:extent cx="4829175" cy="3781425"/>
            <wp:effectExtent l="0" t="0" r="9525" b="9525"/>
            <wp:docPr id="2" name="Grafik 2" descr="C:\Users\kerstin.baumann\Desktop\DoubleClue\client v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esktop\DoubleClue\client vp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3781425"/>
                    </a:xfrm>
                    <a:prstGeom prst="rect">
                      <a:avLst/>
                    </a:prstGeom>
                    <a:noFill/>
                    <a:ln>
                      <a:noFill/>
                    </a:ln>
                  </pic:spPr>
                </pic:pic>
              </a:graphicData>
            </a:graphic>
          </wp:inline>
        </w:drawing>
      </w:r>
      <w:bookmarkStart w:id="78" w:name="_GoBack"/>
      <w:bookmarkEnd w:id="78"/>
      <w:r w:rsidR="00114221" w:rsidRPr="00420170">
        <w:rPr>
          <w:i/>
        </w:rPr>
        <w:t xml:space="preserve"> </w:t>
      </w:r>
    </w:p>
    <w:p w14:paraId="39CF52A2" w14:textId="0260EB71" w:rsidR="00114221" w:rsidRDefault="00114221" w:rsidP="00114221">
      <w:r>
        <w:t>Bitte überprüfen Sie, dass der Port mit demjenigen, welchen Sie in DCEM konfiguriert haben und den Sie unter dem Hauptmenüpunkt „System“, Untermenü „Cluster-Konfigurationen“, Eintrag „RADIUS Authentication“ einsehen und konfigurieren können, übereinstimmt.</w:t>
      </w:r>
    </w:p>
    <w:p w14:paraId="6EE0268E" w14:textId="77777777" w:rsidR="003B0734" w:rsidRPr="00420170" w:rsidRDefault="003B0734" w:rsidP="00114221"/>
    <w:p w14:paraId="1AA44643" w14:textId="5FF90E24" w:rsidR="00114221" w:rsidRPr="003B0734" w:rsidRDefault="003B0734" w:rsidP="00B006C1">
      <w:pPr>
        <w:pStyle w:val="berschrift2"/>
        <w:numPr>
          <w:ilvl w:val="1"/>
          <w:numId w:val="11"/>
        </w:numPr>
        <w:ind w:left="799" w:hanging="374"/>
        <w:rPr>
          <w:rFonts w:cstheme="majorHAnsi"/>
          <w:color w:val="005078"/>
          <w:sz w:val="28"/>
        </w:rPr>
      </w:pPr>
      <w:r>
        <w:rPr>
          <w:rFonts w:cstheme="majorHAnsi"/>
          <w:color w:val="005078"/>
          <w:sz w:val="28"/>
        </w:rPr>
        <w:t xml:space="preserve">  </w:t>
      </w:r>
      <w:bookmarkStart w:id="79" w:name="_Toc35271470"/>
      <w:r>
        <w:rPr>
          <w:rFonts w:cstheme="majorHAnsi"/>
          <w:color w:val="005078"/>
          <w:sz w:val="28"/>
        </w:rPr>
        <w:t>Timeout-Konfiguration</w:t>
      </w:r>
      <w:bookmarkEnd w:id="79"/>
    </w:p>
    <w:p w14:paraId="2B28333C" w14:textId="77777777" w:rsidR="00114221" w:rsidRDefault="00114221" w:rsidP="00114221">
      <w:pPr>
        <w:rPr>
          <w:lang w:val="en-GB"/>
        </w:rPr>
      </w:pPr>
    </w:p>
    <w:p w14:paraId="404255CB" w14:textId="77777777" w:rsidR="00114221" w:rsidRDefault="00114221" w:rsidP="00114221">
      <w:r>
        <w:t>DoubleClue verwendet mobile Endgeräte</w:t>
      </w:r>
      <w:r w:rsidRPr="00DE3EDF">
        <w:t xml:space="preserve"> </w:t>
      </w:r>
      <w:r>
        <w:t>für die MFA. Während der Authentifizierungsphase benötigt der Benutzer möglicherweise einige Zeit, um sein Mobilgerät einzuschalten, die DoubleClue-App zu starten und die Meldungen zu bestätigen.</w:t>
      </w:r>
    </w:p>
    <w:p w14:paraId="109474DC" w14:textId="77777777" w:rsidR="00114221" w:rsidRPr="0026387C" w:rsidRDefault="00114221" w:rsidP="00114221"/>
    <w:p w14:paraId="2A53E13B" w14:textId="77777777" w:rsidR="00114221" w:rsidRDefault="00114221" w:rsidP="00114221">
      <w:pPr>
        <w:pStyle w:val="KeinLeerraum"/>
        <w:spacing w:line="276" w:lineRule="auto"/>
      </w:pPr>
      <w:r>
        <w:t>Der Standard-Timeout für CISCO Meraki ist 5 Sekunden für 3 Versuche. Dies bedeutet, dass Benutzer insgesamt nur 15 Sekunden haben, was möglicherweise zu kurz ist. Wir empfehlen, die Timeout-Dauer zu verlängern.</w:t>
      </w:r>
    </w:p>
    <w:p w14:paraId="6EF46EF2" w14:textId="77777777" w:rsidR="00114221" w:rsidRDefault="00114221" w:rsidP="00114221">
      <w:pPr>
        <w:pStyle w:val="KeinLeerraum"/>
        <w:spacing w:line="276" w:lineRule="auto"/>
        <w:ind w:left="720"/>
      </w:pPr>
    </w:p>
    <w:p w14:paraId="325123F0" w14:textId="77777777" w:rsidR="00114221" w:rsidRDefault="00114221" w:rsidP="00114221">
      <w:pPr>
        <w:pStyle w:val="KeinLeerraum"/>
        <w:spacing w:line="276" w:lineRule="auto"/>
      </w:pPr>
      <w:r>
        <w:t xml:space="preserve">Sie können die Timeout-Dauer in der Konfigurations-GUI von CISCO Meraki nicht ändern. Bitte kontaktieren Sie für Änderungen den Meraki-Support unter </w:t>
      </w:r>
      <w:hyperlink r:id="rId24" w:history="1">
        <w:r w:rsidRPr="00CE6F16">
          <w:rPr>
            <w:rStyle w:val="Hyperlink"/>
            <w:color w:val="005078"/>
          </w:rPr>
          <w:t>https://meraki.cisco.com/support/</w:t>
        </w:r>
      </w:hyperlink>
    </w:p>
    <w:p w14:paraId="6DDC88EC" w14:textId="77777777" w:rsidR="00114221" w:rsidRDefault="00114221" w:rsidP="00114221">
      <w:pPr>
        <w:pStyle w:val="KeinLeerraum"/>
        <w:spacing w:line="276" w:lineRule="auto"/>
        <w:ind w:left="720"/>
      </w:pPr>
    </w:p>
    <w:p w14:paraId="407DC4AA" w14:textId="734B20BD" w:rsidR="00114221" w:rsidRDefault="00114221" w:rsidP="00114221">
      <w:r>
        <w:t>Wir empfehlen 60 Sekunden x 3 Versuche.</w:t>
      </w:r>
      <w:r w:rsidRPr="00420170">
        <w:t xml:space="preserve"> </w:t>
      </w:r>
    </w:p>
    <w:p w14:paraId="2433E06F" w14:textId="77777777" w:rsidR="003B0734" w:rsidRPr="00420170" w:rsidRDefault="003B0734" w:rsidP="00114221"/>
    <w:p w14:paraId="5F1FDDE9" w14:textId="1352EC07" w:rsidR="00114221" w:rsidRPr="003B0734" w:rsidRDefault="003B0734" w:rsidP="00B006C1">
      <w:pPr>
        <w:pStyle w:val="berschrift2"/>
        <w:numPr>
          <w:ilvl w:val="1"/>
          <w:numId w:val="11"/>
        </w:numPr>
        <w:ind w:left="799" w:hanging="374"/>
        <w:rPr>
          <w:rFonts w:cstheme="majorHAnsi"/>
          <w:color w:val="005078"/>
          <w:sz w:val="28"/>
        </w:rPr>
      </w:pPr>
      <w:r>
        <w:rPr>
          <w:rFonts w:cstheme="majorHAnsi"/>
          <w:color w:val="005078"/>
          <w:sz w:val="28"/>
        </w:rPr>
        <w:t xml:space="preserve">  </w:t>
      </w:r>
      <w:bookmarkStart w:id="80" w:name="_Toc35271472"/>
      <w:r w:rsidR="00114221" w:rsidRPr="003B0734">
        <w:rPr>
          <w:color w:val="005078"/>
          <w:sz w:val="28"/>
          <w:lang w:val="en-US"/>
        </w:rPr>
        <w:t>Windows 10 Timeout</w:t>
      </w:r>
      <w:bookmarkEnd w:id="80"/>
    </w:p>
    <w:p w14:paraId="6491199F" w14:textId="77777777" w:rsidR="00114221" w:rsidRDefault="00114221" w:rsidP="00114221">
      <w:pPr>
        <w:rPr>
          <w:lang w:val="en-GB"/>
        </w:rPr>
      </w:pPr>
    </w:p>
    <w:p w14:paraId="2D90CAC5" w14:textId="77777777" w:rsidR="00114221" w:rsidRDefault="00114221" w:rsidP="00114221">
      <w:pPr>
        <w:pStyle w:val="KeinLeerraum"/>
        <w:spacing w:line="276" w:lineRule="auto"/>
      </w:pPr>
      <w:r>
        <w:t>Der Standard-Timeout des Windows 10 VPN Client beträgt 30 Sekunden, was möglicherweise zu kurz für den Benutzer ist, um sein Mobilgerät einzuschalten und die Authentifizierungsmeldung zu bestätigen.</w:t>
      </w:r>
    </w:p>
    <w:p w14:paraId="26BFB186" w14:textId="77777777" w:rsidR="00114221" w:rsidRDefault="00114221" w:rsidP="00114221">
      <w:pPr>
        <w:pStyle w:val="KeinLeerraum"/>
        <w:spacing w:line="276" w:lineRule="auto"/>
        <w:ind w:left="720"/>
      </w:pPr>
    </w:p>
    <w:p w14:paraId="230A1FDF" w14:textId="77777777" w:rsidR="00114221" w:rsidRDefault="00114221" w:rsidP="00114221">
      <w:pPr>
        <w:pStyle w:val="KeinLeerraum"/>
        <w:spacing w:line="276" w:lineRule="auto"/>
      </w:pPr>
      <w:r>
        <w:t>Um die Dauer bis zum Timeout zu verlängern, müssen Sie in der Windows-Registrierung die folgenden Einstellungen ändern.</w:t>
      </w:r>
    </w:p>
    <w:p w14:paraId="56757EB5" w14:textId="77777777" w:rsidR="00114221" w:rsidRDefault="00114221" w:rsidP="00114221">
      <w:pPr>
        <w:pStyle w:val="KeinLeerraum"/>
        <w:spacing w:line="276" w:lineRule="auto"/>
        <w:ind w:left="720"/>
      </w:pPr>
    </w:p>
    <w:p w14:paraId="748AD7A4" w14:textId="77777777" w:rsidR="00114221" w:rsidRPr="00420170" w:rsidRDefault="00114221" w:rsidP="00114221">
      <w:r>
        <w:t>Wir empfehlen, die Dauer ebenfalls auf 3 Minuten zu erhöhen. Der Windows 10 Client wiederholt mit einer Rate von 3 Sekunden, daher wird die Anzahl der Wiederholungen auf 60 gesetzt:</w:t>
      </w:r>
    </w:p>
    <w:p w14:paraId="0D7FB261" w14:textId="77777777" w:rsidR="00114221" w:rsidRPr="00A16034" w:rsidRDefault="00114221" w:rsidP="00114221">
      <w:pPr>
        <w:rPr>
          <w:i/>
          <w:lang w:val="en-GB"/>
        </w:rPr>
      </w:pPr>
      <w:r w:rsidRPr="00A16034">
        <w:rPr>
          <w:i/>
          <w:lang w:val="en-GB"/>
        </w:rPr>
        <w:t>HKEY_LOCAL_MACHINE\SYSTEM\CurrentControlSet\Services\RasMan\PPP\MaxConfigure = 60 (decimal)</w:t>
      </w:r>
    </w:p>
    <w:p w14:paraId="76EAFA31" w14:textId="77777777" w:rsidR="00114221" w:rsidRDefault="00114221" w:rsidP="00114221">
      <w:pPr>
        <w:rPr>
          <w:lang w:val="en-GB"/>
        </w:rPr>
      </w:pPr>
      <w:r>
        <w:rPr>
          <w:lang w:val="en-GB"/>
        </w:rPr>
        <w:t>und</w:t>
      </w:r>
    </w:p>
    <w:p w14:paraId="2F8D2A87" w14:textId="77777777" w:rsidR="00114221" w:rsidRPr="00A16034" w:rsidRDefault="00114221" w:rsidP="00114221">
      <w:pPr>
        <w:rPr>
          <w:i/>
          <w:lang w:val="en-GB"/>
        </w:rPr>
      </w:pPr>
      <w:r w:rsidRPr="00A16034">
        <w:rPr>
          <w:i/>
          <w:lang w:val="en-GB"/>
        </w:rPr>
        <w:t>HKEY_LOCAL_MACHINE\SYSTEM\CurrentControlSet\Services\RasMan\PPP\MaxFailure = 60 (decimal)</w:t>
      </w:r>
    </w:p>
    <w:p w14:paraId="55A55947" w14:textId="77777777" w:rsidR="00114221" w:rsidRDefault="00114221" w:rsidP="00114221">
      <w:pPr>
        <w:rPr>
          <w:lang w:val="en-GB"/>
        </w:rPr>
      </w:pPr>
    </w:p>
    <w:p w14:paraId="435EE9A3" w14:textId="77777777" w:rsidR="00114221" w:rsidRPr="009F558C" w:rsidRDefault="00114221" w:rsidP="00114221">
      <w:pPr>
        <w:rPr>
          <w:lang w:val="en-GB"/>
        </w:rPr>
      </w:pPr>
      <w:r>
        <w:rPr>
          <w:noProof/>
          <w:lang w:eastAsia="de-DE"/>
        </w:rPr>
        <w:drawing>
          <wp:inline distT="0" distB="0" distL="0" distR="0" wp14:anchorId="7D922941" wp14:editId="6B45A97B">
            <wp:extent cx="5760720" cy="1689100"/>
            <wp:effectExtent l="19050" t="19050" r="11430" b="254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89100"/>
                    </a:xfrm>
                    <a:prstGeom prst="rect">
                      <a:avLst/>
                    </a:prstGeom>
                    <a:ln>
                      <a:solidFill>
                        <a:schemeClr val="bg1">
                          <a:lumMod val="75000"/>
                        </a:schemeClr>
                      </a:solidFill>
                    </a:ln>
                  </pic:spPr>
                </pic:pic>
              </a:graphicData>
            </a:graphic>
          </wp:inline>
        </w:drawing>
      </w:r>
    </w:p>
    <w:p w14:paraId="571A7C6E" w14:textId="123CDB83" w:rsidR="00E85BE7" w:rsidRDefault="00E85BE7" w:rsidP="00114221"/>
    <w:p w14:paraId="43BDDAC6" w14:textId="288D89DE" w:rsidR="00827DCE" w:rsidRDefault="00827DCE" w:rsidP="00114221"/>
    <w:p w14:paraId="58EEC7C3" w14:textId="77777777" w:rsidR="00066B87" w:rsidRPr="00114221" w:rsidRDefault="00066B87" w:rsidP="00114221"/>
    <w:p w14:paraId="4495D9F7" w14:textId="026BAF21" w:rsidR="00C12AF1" w:rsidRDefault="00C12AF1" w:rsidP="004E5221">
      <w:pPr>
        <w:pStyle w:val="berschrift1"/>
        <w:numPr>
          <w:ilvl w:val="0"/>
          <w:numId w:val="1"/>
        </w:numPr>
        <w:rPr>
          <w:rFonts w:cstheme="majorHAnsi"/>
          <w:color w:val="005078"/>
        </w:rPr>
      </w:pPr>
      <w:bookmarkStart w:id="81" w:name="_Toc35271473"/>
      <w:r>
        <w:rPr>
          <w:rFonts w:cstheme="majorHAnsi"/>
          <w:color w:val="005078"/>
        </w:rPr>
        <w:lastRenderedPageBreak/>
        <w:t>Benutzer importieren</w:t>
      </w:r>
      <w:bookmarkEnd w:id="81"/>
    </w:p>
    <w:p w14:paraId="063B18E3" w14:textId="593DC028" w:rsidR="00C12AF1" w:rsidRDefault="00C12AF1" w:rsidP="00C12AF1"/>
    <w:p w14:paraId="310191B4" w14:textId="4679FA6A" w:rsidR="00C12AF1" w:rsidRDefault="00C12AF1" w:rsidP="00C12AF1">
      <w:commentRangeStart w:id="82"/>
      <w:commentRangeStart w:id="83"/>
      <w:r>
        <w:t>Sie können Ihr Active Directory mit DoubleClue synchronisieren und so Benutzer direkt in DoubleClue importieren. Da DoubleClue die Verwendung mehrerer Domänen unterstützt, müssen Sie hierbei darauf achten, dass jeder Domain-Eintrag einen einzigartigen Namen hat</w:t>
      </w:r>
      <w:r w:rsidR="006C358C">
        <w:t>, um Benutzer korrekt zuordnen zu können</w:t>
      </w:r>
      <w:r>
        <w:t>.</w:t>
      </w:r>
      <w:commentRangeEnd w:id="82"/>
      <w:r w:rsidR="0072716B">
        <w:rPr>
          <w:rStyle w:val="Kommentarzeichen"/>
        </w:rPr>
        <w:commentReference w:id="82"/>
      </w:r>
      <w:commentRangeEnd w:id="83"/>
      <w:r w:rsidR="006C358C">
        <w:rPr>
          <w:rStyle w:val="Kommentarzeichen"/>
        </w:rPr>
        <w:commentReference w:id="83"/>
      </w:r>
    </w:p>
    <w:p w14:paraId="15C2FC38" w14:textId="77777777" w:rsidR="00C56222" w:rsidRPr="00C12AF1" w:rsidRDefault="00C56222" w:rsidP="00C12AF1"/>
    <w:p w14:paraId="43D7BFFB" w14:textId="77777777" w:rsidR="00C12AF1" w:rsidRPr="00844E8E" w:rsidRDefault="00C12AF1" w:rsidP="006C358C">
      <w:pPr>
        <w:pStyle w:val="berschrift2"/>
        <w:numPr>
          <w:ilvl w:val="1"/>
          <w:numId w:val="13"/>
        </w:numPr>
        <w:rPr>
          <w:rFonts w:cstheme="majorHAnsi"/>
          <w:color w:val="005078"/>
          <w:sz w:val="28"/>
          <w:lang w:val="en-GB"/>
        </w:rPr>
      </w:pPr>
      <w:r w:rsidRPr="00887247">
        <w:rPr>
          <w:rFonts w:asciiTheme="minorHAnsi" w:hAnsiTheme="minorHAnsi"/>
          <w:color w:val="0C468B"/>
          <w:sz w:val="28"/>
        </w:rPr>
        <w:t xml:space="preserve">  </w:t>
      </w:r>
      <w:bookmarkStart w:id="84" w:name="_Toc33786095"/>
      <w:bookmarkStart w:id="85" w:name="_Toc35271474"/>
      <w:r w:rsidRPr="00844E8E">
        <w:rPr>
          <w:rFonts w:cstheme="majorHAnsi"/>
          <w:color w:val="005078"/>
          <w:sz w:val="28"/>
          <w:lang w:val="en-GB"/>
        </w:rPr>
        <w:t>Integration von Active Directory / Microsoft Azure AD / LDAP</w:t>
      </w:r>
      <w:bookmarkEnd w:id="84"/>
      <w:bookmarkEnd w:id="85"/>
    </w:p>
    <w:p w14:paraId="46ECE590" w14:textId="77777777" w:rsidR="00C12AF1" w:rsidRPr="00844E8E" w:rsidRDefault="00C12AF1" w:rsidP="00C12AF1">
      <w:pPr>
        <w:rPr>
          <w:lang w:val="en-GB"/>
        </w:rPr>
      </w:pPr>
    </w:p>
    <w:p w14:paraId="092F95F0" w14:textId="4394DA09" w:rsidR="00C12AF1" w:rsidRPr="00177973" w:rsidRDefault="00C12AF1" w:rsidP="00C12AF1">
      <w:r w:rsidRPr="00177973">
        <w:t>DCEM unterstütz</w:t>
      </w:r>
      <w:r>
        <w:t>t</w:t>
      </w:r>
      <w:r w:rsidRPr="00177973">
        <w:t xml:space="preserve"> drei Domain-Typen:</w:t>
      </w:r>
    </w:p>
    <w:p w14:paraId="0197DCC0" w14:textId="77777777" w:rsidR="00C12AF1" w:rsidRPr="00177973" w:rsidRDefault="00C12AF1" w:rsidP="00C12AF1">
      <w:pPr>
        <w:pStyle w:val="Listenabsatz"/>
        <w:numPr>
          <w:ilvl w:val="0"/>
          <w:numId w:val="12"/>
        </w:numPr>
        <w:rPr>
          <w:lang w:val="en-US"/>
        </w:rPr>
      </w:pPr>
      <w:r w:rsidRPr="00177973">
        <w:rPr>
          <w:lang w:val="en-US"/>
        </w:rPr>
        <w:t>Microsoft Active Directory (Active Directory)</w:t>
      </w:r>
    </w:p>
    <w:p w14:paraId="39FC6CF2" w14:textId="77777777" w:rsidR="00C12AF1" w:rsidRPr="00177973" w:rsidRDefault="00C12AF1" w:rsidP="00C12AF1">
      <w:pPr>
        <w:pStyle w:val="Listenabsatz"/>
        <w:numPr>
          <w:ilvl w:val="0"/>
          <w:numId w:val="12"/>
        </w:numPr>
        <w:rPr>
          <w:lang w:val="en-US"/>
        </w:rPr>
      </w:pPr>
      <w:r w:rsidRPr="00177973">
        <w:rPr>
          <w:lang w:val="en-US"/>
        </w:rPr>
        <w:t>Microsoft Azure Active Directory (Azure AD)</w:t>
      </w:r>
    </w:p>
    <w:p w14:paraId="23EC466D" w14:textId="77777777" w:rsidR="00C12AF1" w:rsidRPr="00177973" w:rsidRDefault="00C12AF1" w:rsidP="00C12AF1">
      <w:pPr>
        <w:pStyle w:val="Listenabsatz"/>
        <w:numPr>
          <w:ilvl w:val="0"/>
          <w:numId w:val="12"/>
        </w:numPr>
        <w:rPr>
          <w:lang w:val="en-US"/>
        </w:rPr>
      </w:pPr>
      <w:r w:rsidRPr="00177973">
        <w:rPr>
          <w:lang w:val="en-US"/>
        </w:rPr>
        <w:t xml:space="preserve">LDAP </w:t>
      </w:r>
    </w:p>
    <w:p w14:paraId="3A567F9E" w14:textId="285C1939" w:rsidR="00C12AF1" w:rsidRPr="00367E79" w:rsidRDefault="00C12AF1" w:rsidP="00C12AF1">
      <w:r w:rsidRPr="00367E79">
        <w:t xml:space="preserve">Ihre Benutzer </w:t>
      </w:r>
      <w:r>
        <w:t xml:space="preserve">können sich </w:t>
      </w:r>
      <w:r w:rsidRPr="00367E79">
        <w:t xml:space="preserve">gegenüber der Domäne mit </w:t>
      </w:r>
      <w:r>
        <w:t xml:space="preserve">Ihrem </w:t>
      </w:r>
      <w:r w:rsidRPr="00367E79">
        <w:t>Benutzername</w:t>
      </w:r>
      <w:r>
        <w:t>n</w:t>
      </w:r>
      <w:r w:rsidRPr="00367E79">
        <w:t xml:space="preserve"> und Passwort authentifizieren. Ist ein Benutzer als “Domain-Benutzer” gekennzeichnet, verifiziert DCEM die Kontoanmeldedaten des Benutzers gegenüber dem Active Directory / Azure AD / LDAP.</w:t>
      </w:r>
    </w:p>
    <w:p w14:paraId="236A96D5" w14:textId="77777777" w:rsidR="00C12AF1" w:rsidRPr="00367E79" w:rsidRDefault="00C12AF1" w:rsidP="00C12AF1">
      <w:r w:rsidRPr="00367E79">
        <w:t>Verwendete Domänen müssen zunächst konfiguriert werden.</w:t>
      </w:r>
    </w:p>
    <w:p w14:paraId="4B293954" w14:textId="77777777" w:rsidR="00C12AF1" w:rsidRDefault="00C12AF1" w:rsidP="00C12AF1">
      <w:r w:rsidRPr="001A6B16">
        <w:rPr>
          <w:noProof/>
          <w:lang w:eastAsia="de-DE"/>
        </w:rPr>
        <w:drawing>
          <wp:anchor distT="0" distB="0" distL="114300" distR="114300" simplePos="0" relativeHeight="253074432" behindDoc="0" locked="0" layoutInCell="1" allowOverlap="1" wp14:anchorId="003B1EBF" wp14:editId="77173A82">
            <wp:simplePos x="0" y="0"/>
            <wp:positionH relativeFrom="margin">
              <wp:posOffset>57150</wp:posOffset>
            </wp:positionH>
            <wp:positionV relativeFrom="paragraph">
              <wp:posOffset>94615</wp:posOffset>
            </wp:positionV>
            <wp:extent cx="179705" cy="179705"/>
            <wp:effectExtent l="0" t="0" r="9525" b="9525"/>
            <wp:wrapSquare wrapText="bothSides"/>
            <wp:docPr id="456" name="Grafik 45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7E79">
        <w:t>Bitte beachten Sie: Haben Sie eine Domäne einmal konfiguriert und den entsprechenden Domain-Typ gewählt, kann diese Auswahl nicht mehr verändert werden.</w:t>
      </w:r>
    </w:p>
    <w:p w14:paraId="07891E17" w14:textId="77777777" w:rsidR="00C12AF1" w:rsidRDefault="00C12AF1" w:rsidP="00C12AF1"/>
    <w:p w14:paraId="32541247" w14:textId="77777777" w:rsidR="00C12AF1" w:rsidRPr="00F468A4" w:rsidRDefault="00C12AF1" w:rsidP="00C12AF1">
      <w:pPr>
        <w:pStyle w:val="berschrift3"/>
        <w:numPr>
          <w:ilvl w:val="2"/>
          <w:numId w:val="13"/>
        </w:numPr>
        <w:rPr>
          <w:sz w:val="26"/>
          <w:szCs w:val="26"/>
        </w:rPr>
      </w:pPr>
      <w:bookmarkStart w:id="86" w:name="_Toc33786096"/>
      <w:bookmarkStart w:id="87" w:name="_Toc35271475"/>
      <w:r w:rsidRPr="00F468A4">
        <w:rPr>
          <w:sz w:val="26"/>
          <w:szCs w:val="26"/>
        </w:rPr>
        <w:t>Hinzufügen einer standardmäßigen Active Directory-Konfiguration</w:t>
      </w:r>
      <w:bookmarkEnd w:id="86"/>
      <w:bookmarkEnd w:id="87"/>
    </w:p>
    <w:p w14:paraId="5E4DF0ED" w14:textId="77777777" w:rsidR="00C12AF1" w:rsidRPr="00917EE9" w:rsidRDefault="00C12AF1" w:rsidP="00C12AF1">
      <w:pPr>
        <w:pStyle w:val="Listenabsatz"/>
        <w:ind w:left="1572"/>
        <w:rPr>
          <w:rFonts w:asciiTheme="majorHAnsi" w:hAnsiTheme="majorHAnsi" w:cstheme="majorHAnsi"/>
          <w:color w:val="005078"/>
          <w:sz w:val="26"/>
          <w:szCs w:val="26"/>
        </w:rPr>
      </w:pPr>
    </w:p>
    <w:p w14:paraId="6F20AAB5" w14:textId="77777777" w:rsidR="00C12AF1" w:rsidRPr="00367E79" w:rsidRDefault="00C12AF1" w:rsidP="00C12AF1">
      <w:r w:rsidRPr="00367E79">
        <w:t>Gehen Sie zum Hauptmenüpunkt “Administration”, Untermenü “Domain” und klicken Sie auf “Hinzufügen”. Wählen Sie dann als Domain-Typ “Active Directory” aus.</w:t>
      </w:r>
    </w:p>
    <w:p w14:paraId="5341D033" w14:textId="77777777" w:rsidR="00C12AF1" w:rsidRPr="00367E79" w:rsidRDefault="00C12AF1" w:rsidP="00C12AF1">
      <w:r w:rsidRPr="00367E79">
        <w:rPr>
          <w:u w:val="single"/>
        </w:rPr>
        <w:t>Name</w:t>
      </w:r>
      <w:r w:rsidRPr="00367E79">
        <w:t xml:space="preserve">: </w:t>
      </w:r>
    </w:p>
    <w:p w14:paraId="1EDD047A" w14:textId="77777777" w:rsidR="00C12AF1" w:rsidRPr="00367E79" w:rsidRDefault="00C12AF1" w:rsidP="00C12AF1">
      <w:pPr>
        <w:rPr>
          <w:u w:val="single"/>
        </w:rPr>
      </w:pPr>
      <w:r w:rsidRPr="00367E79">
        <w:t>Vergeben Sie einen einzigartigen</w:t>
      </w:r>
      <w:r>
        <w:t>, aussagekräftigen</w:t>
      </w:r>
      <w:r w:rsidRPr="00367E79">
        <w:t xml:space="preserve"> Namen für die Domäne.</w:t>
      </w:r>
      <w:r>
        <w:t xml:space="preserve"> Dieser wird als Präfix für alle Benutzernamen der Benutzer aus dieser Domäne verwendet.</w:t>
      </w:r>
    </w:p>
    <w:p w14:paraId="20018EE5" w14:textId="77777777" w:rsidR="00C12AF1" w:rsidRPr="00367E79" w:rsidRDefault="00C12AF1" w:rsidP="00C12AF1">
      <w:r w:rsidRPr="00367E79">
        <w:rPr>
          <w:u w:val="single"/>
        </w:rPr>
        <w:t>URL</w:t>
      </w:r>
      <w:r w:rsidRPr="00367E79">
        <w:t xml:space="preserve">: </w:t>
      </w:r>
    </w:p>
    <w:p w14:paraId="76D3A11C" w14:textId="77777777" w:rsidR="00C12AF1" w:rsidRPr="00367E79" w:rsidRDefault="00C12AF1" w:rsidP="00C12AF1">
      <w:r w:rsidRPr="00367E79">
        <w:t>Sie können mehrere URLs eingeben, die mit einem Leerzeichen getrennt werden müssen. Haben Sie mehr als eine URL angegeben, wird DCEM versuchen, sich mit der ersten URL zu verbinden. Sollte dies fehlschlagen, wird DCEM versuchen, sich mit der nächsten konfigurierten URL zu verbinden</w:t>
      </w:r>
      <w:r>
        <w:t xml:space="preserve"> usw</w:t>
      </w:r>
      <w:r w:rsidRPr="00367E79">
        <w:t>.</w:t>
      </w:r>
    </w:p>
    <w:p w14:paraId="2FD898AC" w14:textId="77777777" w:rsidR="00C12AF1" w:rsidRPr="00367E79" w:rsidRDefault="00C12AF1" w:rsidP="00C12AF1">
      <w:r w:rsidRPr="00367E79">
        <w:rPr>
          <w:u w:val="single"/>
        </w:rPr>
        <w:t>Basis-DN</w:t>
      </w:r>
      <w:r w:rsidRPr="00367E79">
        <w:t>:</w:t>
      </w:r>
    </w:p>
    <w:p w14:paraId="2365CEBC" w14:textId="77777777" w:rsidR="00C12AF1" w:rsidRPr="00367E79" w:rsidRDefault="00C12AF1" w:rsidP="00C12AF1">
      <w:r w:rsidRPr="00367E79">
        <w:t xml:space="preserve">Geben Sie den Distinguished Name des Active Directory-Servers an. Auf dieser Basis werden die Benutzer für das Active Directory gesucht. </w:t>
      </w:r>
    </w:p>
    <w:p w14:paraId="13B8CA62" w14:textId="77777777" w:rsidR="00C12AF1" w:rsidRPr="00367E79" w:rsidRDefault="00C12AF1" w:rsidP="00C12AF1">
      <w:r w:rsidRPr="00367E79">
        <w:rPr>
          <w:u w:val="single"/>
        </w:rPr>
        <w:t>Search Account-DN/UPN</w:t>
      </w:r>
      <w:r w:rsidRPr="00367E79">
        <w:t>:</w:t>
      </w:r>
    </w:p>
    <w:p w14:paraId="3338BB0A" w14:textId="77777777" w:rsidR="00C12AF1" w:rsidRDefault="00C12AF1" w:rsidP="00C12AF1">
      <w:r w:rsidRPr="00367E79">
        <w:t>DCEM benötigt einen “Search Account”, um im Active Directory nach Benutzern und Gruppen zu suchen.</w:t>
      </w:r>
    </w:p>
    <w:p w14:paraId="226C3345" w14:textId="77777777" w:rsidR="00C12AF1" w:rsidRDefault="00C12AF1" w:rsidP="00C12AF1">
      <w:pPr>
        <w:rPr>
          <w:u w:val="single"/>
          <w:lang w:val="en-GB"/>
        </w:rPr>
      </w:pPr>
      <w:r w:rsidRPr="00CB1E0D">
        <w:rPr>
          <w:u w:val="single"/>
          <w:lang w:val="en-GB"/>
        </w:rPr>
        <w:lastRenderedPageBreak/>
        <w:t>Map E-Mail Suffixes to this Domain:</w:t>
      </w:r>
    </w:p>
    <w:p w14:paraId="2BF7A03B" w14:textId="77777777" w:rsidR="00C12AF1" w:rsidRDefault="00C12AF1" w:rsidP="00C12AF1">
      <w:r w:rsidRPr="00CB1E0D">
        <w:t>Geben Sie hier die E-Mail-Suffixes der UPNs ein,</w:t>
      </w:r>
      <w:r>
        <w:t xml:space="preserve"> die sie dieser Domain zuordnen können. Sie können mehrere E-Mail-Suffixes eingeben, indem Sie sie durch ein Semikolon (;) trennen.</w:t>
      </w:r>
    </w:p>
    <w:p w14:paraId="55CAB9D2" w14:textId="77777777" w:rsidR="00C12AF1" w:rsidRDefault="00C12AF1" w:rsidP="00C12AF1">
      <w:pPr>
        <w:rPr>
          <w:u w:val="single"/>
        </w:rPr>
      </w:pPr>
      <w:r w:rsidRPr="00CB1E0D">
        <w:rPr>
          <w:u w:val="single"/>
        </w:rPr>
        <w:t>Rank:</w:t>
      </w:r>
    </w:p>
    <w:p w14:paraId="5D478494" w14:textId="77777777" w:rsidR="00C12AF1" w:rsidRPr="00CB1E0D" w:rsidRDefault="00C12AF1" w:rsidP="00C12AF1">
      <w:r>
        <w:t>Wenn ein E-Mail-Suffix mehreren Domains zugeordnet wird, legt der Rang fest mit welcher Domain sich UPNs mit diesem Suffix verbinden.</w:t>
      </w:r>
    </w:p>
    <w:p w14:paraId="1BB6130F" w14:textId="77777777" w:rsidR="00C12AF1" w:rsidRPr="00367E79" w:rsidRDefault="00C12AF1" w:rsidP="00C12AF1">
      <w:r w:rsidRPr="00367E79">
        <w:rPr>
          <w:u w:val="single"/>
        </w:rPr>
        <w:t>Timeout in Sek</w:t>
      </w:r>
      <w:r w:rsidRPr="00367E79">
        <w:t xml:space="preserve">: </w:t>
      </w:r>
    </w:p>
    <w:p w14:paraId="3305F281" w14:textId="77777777" w:rsidR="00C12AF1" w:rsidRPr="00367E79" w:rsidRDefault="00C12AF1" w:rsidP="00C12AF1">
      <w:r w:rsidRPr="00367E79">
        <w:t>Zeit, die benötigt wird, um eine Verbindung von DCEM mit dem Active Directory herzustellen.</w:t>
      </w:r>
    </w:p>
    <w:p w14:paraId="0635005B" w14:textId="77777777" w:rsidR="00C12AF1" w:rsidRDefault="00C12AF1" w:rsidP="00C12AF1"/>
    <w:p w14:paraId="3A5B4D18" w14:textId="77777777" w:rsidR="00C12AF1" w:rsidRPr="00F468A4" w:rsidRDefault="00C12AF1" w:rsidP="00C12AF1">
      <w:pPr>
        <w:pStyle w:val="berschrift3"/>
        <w:numPr>
          <w:ilvl w:val="2"/>
          <w:numId w:val="13"/>
        </w:numPr>
      </w:pPr>
      <w:bookmarkStart w:id="88" w:name="_Toc33786097"/>
      <w:bookmarkStart w:id="89" w:name="_Toc35271476"/>
      <w:r w:rsidRPr="00F468A4">
        <w:rPr>
          <w:sz w:val="26"/>
          <w:szCs w:val="26"/>
        </w:rPr>
        <w:t>Hinzufügen</w:t>
      </w:r>
      <w:r w:rsidRPr="00917EE9">
        <w:t xml:space="preserve"> einer </w:t>
      </w:r>
      <w:r>
        <w:t>Azure AD-Konfiguration</w:t>
      </w:r>
      <w:bookmarkEnd w:id="88"/>
      <w:bookmarkEnd w:id="89"/>
    </w:p>
    <w:p w14:paraId="5BA967BC" w14:textId="77777777" w:rsidR="00C12AF1" w:rsidRDefault="00C12AF1" w:rsidP="00C12AF1"/>
    <w:p w14:paraId="2F2D130E" w14:textId="6A673AE9" w:rsidR="00C12AF1" w:rsidRDefault="00C12AF1" w:rsidP="00C12AF1">
      <w:r>
        <w:t>Eine genaue Anleitung zur Integration Ihres Microsoft Azure Act</w:t>
      </w:r>
      <w:r w:rsidR="00D23980">
        <w:t>ive Directory finden Sie unter:</w:t>
      </w:r>
    </w:p>
    <w:p w14:paraId="154BFCC6" w14:textId="568B4399" w:rsidR="00D23980" w:rsidRDefault="001C7019" w:rsidP="00C12AF1">
      <w:hyperlink r:id="rId26" w:anchor="handbuecher" w:history="1">
        <w:r w:rsidR="00B115CC" w:rsidRPr="00E11F14">
          <w:rPr>
            <w:rStyle w:val="Hyperlink"/>
          </w:rPr>
          <w:t>https://doubleclue.com/ressourcen/#handbuecher</w:t>
        </w:r>
      </w:hyperlink>
    </w:p>
    <w:p w14:paraId="6B75B1A2" w14:textId="77777777" w:rsidR="00B115CC" w:rsidRDefault="00B115CC" w:rsidP="00C12AF1"/>
    <w:p w14:paraId="6F40BFB3" w14:textId="77777777" w:rsidR="00C12AF1" w:rsidRPr="00F468A4" w:rsidRDefault="00C12AF1" w:rsidP="00C12AF1">
      <w:pPr>
        <w:pStyle w:val="berschrift3"/>
        <w:numPr>
          <w:ilvl w:val="2"/>
          <w:numId w:val="13"/>
        </w:numPr>
      </w:pPr>
      <w:bookmarkStart w:id="90" w:name="_Toc33786098"/>
      <w:bookmarkStart w:id="91" w:name="_Toc35271477"/>
      <w:r w:rsidRPr="00F468A4">
        <w:rPr>
          <w:sz w:val="26"/>
          <w:szCs w:val="26"/>
        </w:rPr>
        <w:t>Hinzufügen</w:t>
      </w:r>
      <w:r w:rsidRPr="00917EE9">
        <w:t xml:space="preserve"> einer </w:t>
      </w:r>
      <w:r>
        <w:t>LDAP-Konfiguration</w:t>
      </w:r>
      <w:bookmarkStart w:id="92" w:name="_Hinzufügen_einer_LDAP-Konfiguration"/>
      <w:bookmarkEnd w:id="90"/>
      <w:bookmarkEnd w:id="91"/>
      <w:bookmarkEnd w:id="92"/>
    </w:p>
    <w:p w14:paraId="22071809" w14:textId="77777777" w:rsidR="00C12AF1" w:rsidRPr="00917EE9" w:rsidRDefault="00C12AF1" w:rsidP="00C12AF1">
      <w:pPr>
        <w:pStyle w:val="Listenabsatz"/>
        <w:ind w:left="1572"/>
        <w:rPr>
          <w:rFonts w:asciiTheme="majorHAnsi" w:hAnsiTheme="majorHAnsi" w:cstheme="majorHAnsi"/>
          <w:color w:val="005078"/>
          <w:sz w:val="26"/>
          <w:szCs w:val="26"/>
        </w:rPr>
      </w:pPr>
    </w:p>
    <w:p w14:paraId="0531DB3A" w14:textId="77777777" w:rsidR="00C12AF1" w:rsidRPr="008C7489" w:rsidRDefault="00C12AF1" w:rsidP="00C12AF1">
      <w:r w:rsidRPr="008C7489">
        <w:t>Gehen Sie zum Hauptmenüpunkt “Administration”, Untermenü “Domain” und klicken Sie auf “Hinzufügen”. Wählen Sie dann als Domain-Typ “Generic LDAP” aus.</w:t>
      </w:r>
    </w:p>
    <w:p w14:paraId="64B3FE42" w14:textId="77777777" w:rsidR="00C12AF1" w:rsidRPr="008C7489" w:rsidRDefault="00C12AF1" w:rsidP="00C12AF1">
      <w:r w:rsidRPr="008C7489">
        <w:rPr>
          <w:u w:val="single"/>
        </w:rPr>
        <w:t>Name</w:t>
      </w:r>
      <w:r w:rsidRPr="008C7489">
        <w:t xml:space="preserve">: </w:t>
      </w:r>
    </w:p>
    <w:p w14:paraId="682E2109" w14:textId="77777777" w:rsidR="00C12AF1" w:rsidRDefault="00C12AF1" w:rsidP="00C12AF1">
      <w:pPr>
        <w:rPr>
          <w:highlight w:val="yellow"/>
          <w:u w:val="single"/>
        </w:rPr>
      </w:pPr>
      <w:r w:rsidRPr="008C7489">
        <w:t>Vergeben Sie einen einzigartigen Namen für die Domäne.</w:t>
      </w:r>
    </w:p>
    <w:p w14:paraId="4CB64829" w14:textId="77777777" w:rsidR="00C12AF1" w:rsidRDefault="00C12AF1" w:rsidP="00C12AF1">
      <w:r w:rsidRPr="00525333">
        <w:rPr>
          <w:u w:val="single"/>
        </w:rPr>
        <w:t>URL</w:t>
      </w:r>
      <w:r>
        <w:t xml:space="preserve">: </w:t>
      </w:r>
    </w:p>
    <w:p w14:paraId="07FB2A55" w14:textId="77777777" w:rsidR="00C12AF1" w:rsidRDefault="00C12AF1" w:rsidP="00C12AF1">
      <w:r>
        <w:t>Sie können mehrere URLs eingeben, die mit einem Leerzeichen getrennt werden müssen. Haben Sie mehr als eine URL angegeben, wird DCEM versuchen, sich mit der ersten URL zu verbinden. Sollte dies fehlschlagen, wird DCEM versuchen, sich mit der nächsten konfigurierten URL zu verbinden.</w:t>
      </w:r>
    </w:p>
    <w:p w14:paraId="4993C5C3" w14:textId="77777777" w:rsidR="00C12AF1" w:rsidRPr="009B6BB5" w:rsidRDefault="00C12AF1" w:rsidP="00C12AF1">
      <w:r w:rsidRPr="008A1901">
        <w:rPr>
          <w:u w:val="single"/>
        </w:rPr>
        <w:t>Bas</w:t>
      </w:r>
      <w:r>
        <w:rPr>
          <w:u w:val="single"/>
        </w:rPr>
        <w:t>is-</w:t>
      </w:r>
      <w:r w:rsidRPr="008A1901">
        <w:rPr>
          <w:u w:val="single"/>
        </w:rPr>
        <w:t>DN</w:t>
      </w:r>
      <w:r w:rsidRPr="009B6BB5">
        <w:t>:</w:t>
      </w:r>
    </w:p>
    <w:p w14:paraId="45169D3C" w14:textId="77777777" w:rsidR="00C12AF1" w:rsidRPr="00FA2C38" w:rsidRDefault="00C12AF1" w:rsidP="00C12AF1">
      <w:r w:rsidRPr="00FA2C38">
        <w:t xml:space="preserve">Geben Sie den </w:t>
      </w:r>
      <w:r>
        <w:t>DN (</w:t>
      </w:r>
      <w:r w:rsidRPr="00AF12C6">
        <w:t>Distinguished Name</w:t>
      </w:r>
      <w:r>
        <w:t>)</w:t>
      </w:r>
      <w:r w:rsidRPr="00AF12C6">
        <w:t xml:space="preserve"> des LDAP-Servers an. </w:t>
      </w:r>
      <w:r>
        <w:t>Basierend darauf</w:t>
      </w:r>
      <w:r w:rsidRPr="00FA2C38">
        <w:t xml:space="preserve"> werden die </w:t>
      </w:r>
      <w:r>
        <w:t>LDAP-Benutzer</w:t>
      </w:r>
      <w:r w:rsidRPr="00FA2C38">
        <w:t xml:space="preserve"> gesucht. </w:t>
      </w:r>
    </w:p>
    <w:p w14:paraId="0F9AE702" w14:textId="77777777" w:rsidR="00C12AF1" w:rsidRPr="009B6BB5" w:rsidRDefault="00C12AF1" w:rsidP="00C12AF1">
      <w:r w:rsidRPr="008A1901">
        <w:rPr>
          <w:u w:val="single"/>
        </w:rPr>
        <w:t>Search Account</w:t>
      </w:r>
      <w:r>
        <w:rPr>
          <w:u w:val="single"/>
        </w:rPr>
        <w:t>-DN/UPN</w:t>
      </w:r>
      <w:r w:rsidRPr="009B6BB5">
        <w:t>:</w:t>
      </w:r>
    </w:p>
    <w:p w14:paraId="449CF3E5" w14:textId="77777777" w:rsidR="00C12AF1" w:rsidRPr="00FA2C38" w:rsidRDefault="00C12AF1" w:rsidP="00C12AF1">
      <w:r w:rsidRPr="00FA2C38">
        <w:t>DCEM benötigt einen “Search Account”</w:t>
      </w:r>
      <w:r>
        <w:t>,</w:t>
      </w:r>
      <w:r w:rsidRPr="00FA2C38">
        <w:t xml:space="preserve"> um im LDAP nach Benutzern zu suchen.</w:t>
      </w:r>
    </w:p>
    <w:p w14:paraId="54456C8F" w14:textId="77777777" w:rsidR="00C12AF1" w:rsidRPr="009B6BB5" w:rsidRDefault="00C12AF1" w:rsidP="00C12AF1">
      <w:r w:rsidRPr="008A1901">
        <w:rPr>
          <w:u w:val="single"/>
        </w:rPr>
        <w:t>Filter</w:t>
      </w:r>
      <w:r>
        <w:rPr>
          <w:u w:val="single"/>
        </w:rPr>
        <w:t xml:space="preserve"> + Login-Attribut</w:t>
      </w:r>
      <w:r w:rsidRPr="009B6BB5">
        <w:t>:</w:t>
      </w:r>
    </w:p>
    <w:p w14:paraId="06629806" w14:textId="77777777" w:rsidR="00C12AF1" w:rsidRPr="00FA2C38" w:rsidRDefault="00C12AF1" w:rsidP="00C12AF1">
      <w:r w:rsidRPr="00FA2C38">
        <w:t>Bei eine</w:t>
      </w:r>
      <w:r>
        <w:t>m</w:t>
      </w:r>
      <w:r w:rsidRPr="00FA2C38">
        <w:t xml:space="preserve"> Active Directory können</w:t>
      </w:r>
      <w:r>
        <w:t xml:space="preserve"> beim Filter und dem Login-</w:t>
      </w:r>
      <w:r w:rsidRPr="00FA2C38">
        <w:t xml:space="preserve">Attribut die Standardeinstellungen beibehalten werden: </w:t>
      </w:r>
    </w:p>
    <w:p w14:paraId="0F6ECB24" w14:textId="77777777" w:rsidR="00C12AF1" w:rsidRPr="00FA2C38" w:rsidRDefault="00C12AF1" w:rsidP="00C12AF1">
      <w:pPr>
        <w:rPr>
          <w:lang w:val="en-US"/>
        </w:rPr>
      </w:pPr>
      <w:r w:rsidRPr="00FA2C38">
        <w:rPr>
          <w:lang w:val="en-US"/>
        </w:rPr>
        <w:t>Filter:</w:t>
      </w:r>
      <w:r w:rsidRPr="00FA2C38">
        <w:rPr>
          <w:lang w:val="en-US"/>
        </w:rPr>
        <w:tab/>
      </w:r>
      <w:r w:rsidRPr="00FA2C38">
        <w:rPr>
          <w:lang w:val="en-US"/>
        </w:rPr>
        <w:tab/>
      </w:r>
      <w:r w:rsidRPr="00FA2C38">
        <w:rPr>
          <w:lang w:val="en-US"/>
        </w:rPr>
        <w:tab/>
        <w:t>(&amp;(objectCategory=Person)(sAMAccountName=*))</w:t>
      </w:r>
    </w:p>
    <w:p w14:paraId="2873D6F5" w14:textId="77777777" w:rsidR="00C12AF1" w:rsidRPr="00FA2C38" w:rsidRDefault="00C12AF1" w:rsidP="00C12AF1">
      <w:pPr>
        <w:rPr>
          <w:lang w:val="en-US"/>
        </w:rPr>
      </w:pPr>
      <w:r w:rsidRPr="00FA2C38">
        <w:rPr>
          <w:lang w:val="en-US"/>
        </w:rPr>
        <w:t>Login</w:t>
      </w:r>
      <w:r>
        <w:rPr>
          <w:lang w:val="en-US"/>
        </w:rPr>
        <w:t>-</w:t>
      </w:r>
      <w:r w:rsidRPr="00FA2C38">
        <w:rPr>
          <w:lang w:val="en-US"/>
        </w:rPr>
        <w:t>Attribut:</w:t>
      </w:r>
      <w:r w:rsidRPr="00FA2C38">
        <w:rPr>
          <w:lang w:val="en-US"/>
        </w:rPr>
        <w:tab/>
      </w:r>
      <w:r w:rsidRPr="00FA2C38">
        <w:rPr>
          <w:lang w:val="en-US"/>
        </w:rPr>
        <w:tab/>
        <w:t>sAMAccountName</w:t>
      </w:r>
    </w:p>
    <w:p w14:paraId="7F0A354A" w14:textId="77777777" w:rsidR="00C12AF1" w:rsidRPr="00FA2C38" w:rsidRDefault="00C12AF1" w:rsidP="00C12AF1">
      <w:r w:rsidRPr="00FA2C38">
        <w:t>Wenn Sie einen anderen auf LDAP basierenden Verzeichnisdienst verwenden, kann es sein, dass Sie in beiden Fällen “sAMAccountName” z. B. durch den Common Name “cn” ersetzen müssen.</w:t>
      </w:r>
    </w:p>
    <w:p w14:paraId="45AB523E" w14:textId="77777777" w:rsidR="00C12AF1" w:rsidRPr="00D31B34" w:rsidRDefault="00C12AF1" w:rsidP="00C12AF1">
      <w:r w:rsidRPr="00D31B34">
        <w:rPr>
          <w:u w:val="single"/>
        </w:rPr>
        <w:t>Vornamen-Attribut + Mobiltelefon-Attribut</w:t>
      </w:r>
      <w:r w:rsidRPr="00D31B34">
        <w:t>:</w:t>
      </w:r>
    </w:p>
    <w:p w14:paraId="587EDFD3" w14:textId="77777777" w:rsidR="00C12AF1" w:rsidRPr="00FA2C38" w:rsidRDefault="00C12AF1" w:rsidP="00C12AF1">
      <w:r w:rsidRPr="00FA2C38">
        <w:t>Passen Sie die Attribute an Ihr LDAP-Verzeichnis an.</w:t>
      </w:r>
    </w:p>
    <w:p w14:paraId="0DB2C415" w14:textId="77777777" w:rsidR="00C12AF1" w:rsidRPr="008C7489" w:rsidRDefault="00C12AF1" w:rsidP="00C12AF1">
      <w:r w:rsidRPr="008C7489">
        <w:rPr>
          <w:u w:val="single"/>
        </w:rPr>
        <w:t>Timeout in Sek</w:t>
      </w:r>
      <w:r w:rsidRPr="008C7489">
        <w:t xml:space="preserve">: </w:t>
      </w:r>
    </w:p>
    <w:p w14:paraId="1E191E0A" w14:textId="77777777" w:rsidR="00C12AF1" w:rsidRPr="008C7489" w:rsidRDefault="00C12AF1" w:rsidP="00C12AF1">
      <w:pPr>
        <w:rPr>
          <w:u w:val="single"/>
        </w:rPr>
      </w:pPr>
      <w:r w:rsidRPr="008C7489">
        <w:t>Zeit, die benötigt wird, um eine Verbindung von DCEM mit LDAP herzustellen.</w:t>
      </w:r>
    </w:p>
    <w:p w14:paraId="44A23941" w14:textId="77777777" w:rsidR="00C12AF1" w:rsidRDefault="00C12AF1" w:rsidP="00C12AF1"/>
    <w:p w14:paraId="1E7B415E" w14:textId="77777777" w:rsidR="00C12AF1" w:rsidRPr="00B02172" w:rsidRDefault="00C12AF1" w:rsidP="00C12AF1">
      <w:pPr>
        <w:pStyle w:val="berschrift3"/>
        <w:numPr>
          <w:ilvl w:val="2"/>
          <w:numId w:val="13"/>
        </w:numPr>
        <w:rPr>
          <w:sz w:val="26"/>
          <w:szCs w:val="26"/>
        </w:rPr>
      </w:pPr>
      <w:bookmarkStart w:id="93" w:name="_Toc33786099"/>
      <w:bookmarkStart w:id="94" w:name="_Toc35271478"/>
      <w:commentRangeStart w:id="95"/>
      <w:commentRangeStart w:id="96"/>
      <w:r w:rsidRPr="00B02172">
        <w:rPr>
          <w:sz w:val="26"/>
          <w:szCs w:val="26"/>
        </w:rPr>
        <w:t>Import von Benutzern aus Gruppen aus einer Domäne</w:t>
      </w:r>
      <w:bookmarkEnd w:id="93"/>
      <w:bookmarkEnd w:id="94"/>
      <w:commentRangeEnd w:id="95"/>
      <w:r w:rsidR="009416DA">
        <w:rPr>
          <w:rStyle w:val="Kommentarzeichen"/>
          <w:rFonts w:asciiTheme="minorHAnsi" w:eastAsiaTheme="minorHAnsi" w:hAnsiTheme="minorHAnsi" w:cstheme="minorBidi"/>
          <w:color w:val="auto"/>
        </w:rPr>
        <w:commentReference w:id="95"/>
      </w:r>
      <w:commentRangeEnd w:id="96"/>
      <w:r w:rsidR="00FD5FED">
        <w:rPr>
          <w:rStyle w:val="Kommentarzeichen"/>
          <w:rFonts w:asciiTheme="minorHAnsi" w:eastAsiaTheme="minorHAnsi" w:hAnsiTheme="minorHAnsi" w:cstheme="minorBidi"/>
          <w:color w:val="auto"/>
        </w:rPr>
        <w:commentReference w:id="96"/>
      </w:r>
    </w:p>
    <w:p w14:paraId="798762F3" w14:textId="77777777" w:rsidR="00C12AF1" w:rsidRDefault="00C12AF1" w:rsidP="00C12AF1">
      <w:pPr>
        <w:pStyle w:val="Listenabsatz"/>
        <w:ind w:left="1572"/>
        <w:rPr>
          <w:rFonts w:asciiTheme="majorHAnsi" w:hAnsiTheme="majorHAnsi" w:cstheme="majorHAnsi"/>
          <w:color w:val="005078"/>
          <w:sz w:val="26"/>
          <w:szCs w:val="26"/>
        </w:rPr>
      </w:pPr>
    </w:p>
    <w:p w14:paraId="59EC0022" w14:textId="77777777" w:rsidR="00C12AF1" w:rsidRPr="00123CEB" w:rsidRDefault="00C12AF1" w:rsidP="00C12AF1">
      <w:r>
        <w:t>Im Hauptmenü „Administration</w:t>
      </w:r>
      <w:r w:rsidRPr="00123CEB">
        <w:t>“</w:t>
      </w:r>
      <w:r>
        <w:t xml:space="preserve"> Untermenü “</w:t>
      </w:r>
      <w:r w:rsidRPr="00123CEB">
        <w:t>Import aus Domain” können Administratoren Benutzer und Gruppen aus dem Active Directory /Azure AD / LDAP importieren, indem sie entweder eine Wildcard-Suche für Benutzer und Gruppen durchführen oder Benutzer aus existierenden Gruppen auswählen. E-Mail-Adressen, Anzeigenamen, Mobiltelefonnummern und die LDAP-Distinguished Names (DN) bzw. die Azure AD User Object-ID werden ebenfalls abgerufen.</w:t>
      </w:r>
    </w:p>
    <w:p w14:paraId="4DCDFBEE" w14:textId="77777777" w:rsidR="00C12AF1" w:rsidRDefault="00C12AF1" w:rsidP="00C12AF1">
      <w:r w:rsidRPr="00123CEB">
        <w:t>Der Anmeldename von Benutzern, die aus einer Domäne importiert wurden, besteht aus dem Domain-Namen als Präfix, wobei ein Backslash dieses vom Domain-Anmeldenamen des Benutzers trennt</w:t>
      </w:r>
      <w:r>
        <w:t xml:space="preserve"> (wird </w:t>
      </w:r>
      <w:r>
        <w:lastRenderedPageBreak/>
        <w:t xml:space="preserve">z.B. der Benutzer </w:t>
      </w:r>
      <w:r w:rsidRPr="00FA2C38">
        <w:t>“</w:t>
      </w:r>
      <w:r>
        <w:t>max.muster</w:t>
      </w:r>
      <w:r w:rsidRPr="00FA2C38">
        <w:t>”</w:t>
      </w:r>
      <w:r>
        <w:t xml:space="preserve"> aus der LDAP-Domain </w:t>
      </w:r>
      <w:r w:rsidRPr="00FA2C38">
        <w:t>“</w:t>
      </w:r>
      <w:r>
        <w:t>BEISPIELDOMAIN</w:t>
      </w:r>
      <w:r w:rsidRPr="00FA2C38">
        <w:t>”</w:t>
      </w:r>
      <w:r>
        <w:t xml:space="preserve"> importiert, ist sein Anmeldename </w:t>
      </w:r>
      <w:r w:rsidRPr="00FA2C38">
        <w:t>“</w:t>
      </w:r>
      <w:r>
        <w:t>BEISPIELDOMAIN\max.muster</w:t>
      </w:r>
      <w:r w:rsidRPr="00FA2C38">
        <w:t>”</w:t>
      </w:r>
      <w:r>
        <w:t>).</w:t>
      </w:r>
    </w:p>
    <w:p w14:paraId="7246C2A8" w14:textId="77777777" w:rsidR="00C12AF1" w:rsidRDefault="00C12AF1" w:rsidP="00C12AF1">
      <w:r w:rsidRPr="001A6B16">
        <w:rPr>
          <w:noProof/>
          <w:lang w:eastAsia="de-DE"/>
        </w:rPr>
        <w:drawing>
          <wp:anchor distT="0" distB="0" distL="114300" distR="114300" simplePos="0" relativeHeight="253072384" behindDoc="1" locked="0" layoutInCell="1" allowOverlap="1" wp14:anchorId="52EBCB8C" wp14:editId="3AEC9340">
            <wp:simplePos x="0" y="0"/>
            <wp:positionH relativeFrom="column">
              <wp:posOffset>0</wp:posOffset>
            </wp:positionH>
            <wp:positionV relativeFrom="paragraph">
              <wp:posOffset>9525</wp:posOffset>
            </wp:positionV>
            <wp:extent cx="179705" cy="179705"/>
            <wp:effectExtent l="0" t="0" r="0" b="0"/>
            <wp:wrapTight wrapText="bothSides">
              <wp:wrapPolygon edited="0">
                <wp:start x="4580" y="0"/>
                <wp:lineTo x="0" y="11449"/>
                <wp:lineTo x="0" y="18318"/>
                <wp:lineTo x="18318" y="18318"/>
                <wp:lineTo x="18318" y="11449"/>
                <wp:lineTo x="13739" y="0"/>
                <wp:lineTo x="4580" y="0"/>
              </wp:wrapPolygon>
            </wp:wrapTight>
            <wp:docPr id="449" name="Grafik 449"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t>Ein Benutzer-Anmeldename ohne Backslash wird von DCEM als lokaler Benutzer angesehen.</w:t>
      </w:r>
    </w:p>
    <w:p w14:paraId="1FA6A823" w14:textId="77777777" w:rsidR="00C12AF1" w:rsidRDefault="00C12AF1" w:rsidP="00C12AF1">
      <w:r>
        <w:t>Während des Imports von Benutzern haben Administratoren die Möglichkeit, Aktivierungscodes für die zu importierenden wie auch die bereits existierenden Benutzer zu generieren. Aktivierungscodes können automatisch per E-Mail oder SMS an Benutzer gesendet werden, wenn die E-Mail- oder SMS-Dienste entsprechend in den Systemeinstellungen konfiguriert wurden.</w:t>
      </w:r>
    </w:p>
    <w:p w14:paraId="5638FD8A" w14:textId="64DEB7EA" w:rsidR="00C12AF1" w:rsidRDefault="00F06EE1" w:rsidP="00C12AF1">
      <w:r w:rsidRPr="001A6B16">
        <w:rPr>
          <w:noProof/>
          <w:lang w:eastAsia="de-DE"/>
        </w:rPr>
        <w:drawing>
          <wp:anchor distT="0" distB="0" distL="114300" distR="114300" simplePos="0" relativeHeight="253073408" behindDoc="1" locked="0" layoutInCell="1" allowOverlap="1" wp14:anchorId="20D9CC7A" wp14:editId="7E2D8FDE">
            <wp:simplePos x="0" y="0"/>
            <wp:positionH relativeFrom="column">
              <wp:posOffset>57150</wp:posOffset>
            </wp:positionH>
            <wp:positionV relativeFrom="paragraph">
              <wp:posOffset>0</wp:posOffset>
            </wp:positionV>
            <wp:extent cx="179705" cy="179705"/>
            <wp:effectExtent l="0" t="0" r="0" b="0"/>
            <wp:wrapTight wrapText="bothSides">
              <wp:wrapPolygon edited="0">
                <wp:start x="4580" y="0"/>
                <wp:lineTo x="0" y="11449"/>
                <wp:lineTo x="0" y="18318"/>
                <wp:lineTo x="18318" y="18318"/>
                <wp:lineTo x="18318" y="11449"/>
                <wp:lineTo x="13739" y="0"/>
                <wp:lineTo x="4580" y="0"/>
              </wp:wrapPolygon>
            </wp:wrapTight>
            <wp:docPr id="450" name="Grafik 450"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C12AF1" w:rsidRPr="00123CEB">
        <w:t xml:space="preserve"> Bitte beachten Sie: DCEM speichert keine Domain-Passwörter von Benutzern.</w:t>
      </w:r>
    </w:p>
    <w:p w14:paraId="39544167" w14:textId="77777777" w:rsidR="00704D43" w:rsidRDefault="00704D43" w:rsidP="00C12AF1"/>
    <w:p w14:paraId="7D02634F" w14:textId="77777777" w:rsidR="00C12AF1" w:rsidRDefault="00C12AF1" w:rsidP="002235F4">
      <w:pPr>
        <w:pStyle w:val="Listenabsatz"/>
        <w:numPr>
          <w:ilvl w:val="3"/>
          <w:numId w:val="13"/>
        </w:numPr>
        <w:rPr>
          <w:rFonts w:asciiTheme="majorHAnsi" w:hAnsiTheme="majorHAnsi" w:cstheme="majorHAnsi"/>
          <w:i/>
          <w:color w:val="1F4E79" w:themeColor="accent1" w:themeShade="80"/>
          <w:sz w:val="24"/>
          <w:szCs w:val="24"/>
        </w:rPr>
      </w:pPr>
      <w:r>
        <w:rPr>
          <w:rFonts w:asciiTheme="majorHAnsi" w:hAnsiTheme="majorHAnsi" w:cstheme="majorHAnsi"/>
          <w:i/>
          <w:color w:val="1F4E79" w:themeColor="accent1" w:themeShade="80"/>
          <w:sz w:val="24"/>
          <w:szCs w:val="24"/>
        </w:rPr>
        <w:t>Admin-Einstellung „enableUserDomainSearch“</w:t>
      </w:r>
    </w:p>
    <w:p w14:paraId="5FA8D1CC" w14:textId="77777777" w:rsidR="00C12AF1" w:rsidRPr="00917EE9" w:rsidRDefault="00C12AF1" w:rsidP="00C12AF1">
      <w:pPr>
        <w:pStyle w:val="Listenabsatz"/>
        <w:ind w:left="2358"/>
        <w:rPr>
          <w:rFonts w:asciiTheme="majorHAnsi" w:hAnsiTheme="majorHAnsi" w:cstheme="majorHAnsi"/>
          <w:i/>
          <w:color w:val="1F4E79" w:themeColor="accent1" w:themeShade="80"/>
          <w:sz w:val="24"/>
          <w:szCs w:val="24"/>
        </w:rPr>
      </w:pPr>
    </w:p>
    <w:p w14:paraId="6A8561F0" w14:textId="3C2B2030" w:rsidR="00C12AF1" w:rsidRDefault="00C12AF1" w:rsidP="00C12AF1">
      <w:r>
        <w:t xml:space="preserve">Unter „Administration“ im Untermenüpunkt </w:t>
      </w:r>
      <w:r w:rsidRPr="00FA2C38">
        <w:t>“</w:t>
      </w:r>
      <w:r>
        <w:t>Einstellungen</w:t>
      </w:r>
      <w:r w:rsidRPr="00FA2C38">
        <w:t>”</w:t>
      </w:r>
      <w:r>
        <w:t xml:space="preserve"> können Administratoren auswählen, ob sich Benutzer mit ihrem </w:t>
      </w:r>
      <w:commentRangeStart w:id="97"/>
      <w:r>
        <w:t xml:space="preserve">vollständigen Anmeldenamen inklusive ihres Domain-Namens </w:t>
      </w:r>
      <w:r w:rsidR="002235F4">
        <w:t xml:space="preserve">(z.B. BEISPIELDOMAIN\max.muster) </w:t>
      </w:r>
      <w:r>
        <w:t>einloggen müssen, oder nicht.</w:t>
      </w:r>
      <w:commentRangeEnd w:id="97"/>
      <w:r w:rsidR="009416DA">
        <w:rPr>
          <w:rStyle w:val="Kommentarzeichen"/>
        </w:rPr>
        <w:commentReference w:id="97"/>
      </w:r>
    </w:p>
    <w:p w14:paraId="1A0B246F" w14:textId="77777777" w:rsidR="00C12AF1" w:rsidRDefault="00C12AF1" w:rsidP="00C12AF1">
      <w:r>
        <w:t xml:space="preserve">Befindet sich kein Häkchen in der Box neben </w:t>
      </w:r>
      <w:r w:rsidRPr="00FA2C38">
        <w:t>“</w:t>
      </w:r>
      <w:r>
        <w:t>Benutzer-Domain-Suche aktivieren</w:t>
      </w:r>
      <w:r w:rsidRPr="00FA2C38">
        <w:t>”</w:t>
      </w:r>
      <w:r>
        <w:t xml:space="preserve"> (dies ist Standard), müssen alle Benutzer ihren vollständigen Anmeldenamen inklusive der Domäne eingeben.</w:t>
      </w:r>
    </w:p>
    <w:p w14:paraId="3940A65D" w14:textId="39ACFF26" w:rsidR="00C12AF1" w:rsidRDefault="00DB0778" w:rsidP="00DB0778">
      <w:r>
        <w:t>Wir das Häkchen gesetzt, kann sich ein Benutzer nur mit seinem Benutzernamen („max.muster“) oder seiner UPN anmelden. Dies kann jedoch zu Problemen führen, wenn in den verschiedenen Domains Benutzer mit dem gleichen Namen vorhanden sind. Hier wird dann immer nur der Benutzer aus der Domäne mit der höchsten Priorität gefunden.</w:t>
      </w:r>
      <w:r w:rsidR="00C12AF1">
        <w:t xml:space="preserve"> </w:t>
      </w:r>
    </w:p>
    <w:p w14:paraId="522C95A5" w14:textId="77777777" w:rsidR="004E5221" w:rsidRPr="00114221" w:rsidRDefault="004E5221" w:rsidP="004E5221"/>
    <w:p w14:paraId="1375CB7D" w14:textId="6E25A9A7" w:rsidR="004E5221" w:rsidRDefault="004E5221" w:rsidP="004E5221">
      <w:pPr>
        <w:pStyle w:val="berschrift1"/>
        <w:numPr>
          <w:ilvl w:val="0"/>
          <w:numId w:val="1"/>
        </w:numPr>
        <w:rPr>
          <w:rFonts w:cstheme="majorHAnsi"/>
          <w:color w:val="005078"/>
        </w:rPr>
      </w:pPr>
      <w:bookmarkStart w:id="98" w:name="_Toc35271479"/>
      <w:r>
        <w:rPr>
          <w:rFonts w:cstheme="majorHAnsi"/>
          <w:color w:val="005078"/>
        </w:rPr>
        <w:t>Verbindung mit dem DoubleClue Dispatcher</w:t>
      </w:r>
      <w:bookmarkEnd w:id="98"/>
    </w:p>
    <w:p w14:paraId="35EA5984" w14:textId="33E35E9F" w:rsidR="004E5221" w:rsidRDefault="004E5221" w:rsidP="004E5221"/>
    <w:p w14:paraId="34B1C178" w14:textId="5FD80A86" w:rsidR="004E5221" w:rsidRDefault="004E5221" w:rsidP="004E5221">
      <w:r>
        <w:t>Wenn Sie die offizielle DoubleClue-App benutzen möchte</w:t>
      </w:r>
      <w:r w:rsidR="00DB0778">
        <w:t>n</w:t>
      </w:r>
      <w:r>
        <w:t xml:space="preserve">, müssen Sie Ihre DCEM Installation beim </w:t>
      </w:r>
      <w:r w:rsidR="00C56222">
        <w:t xml:space="preserve">cloudbasierten </w:t>
      </w:r>
      <w:r>
        <w:t xml:space="preserve">DoubleClue-Dispatcher registrieren. </w:t>
      </w:r>
    </w:p>
    <w:p w14:paraId="7F197B51" w14:textId="77777777" w:rsidR="00C56222" w:rsidRDefault="00C56222" w:rsidP="00C56222">
      <w:r w:rsidRPr="001E468C">
        <w:rPr>
          <w:u w:val="single"/>
        </w:rPr>
        <w:t>Vorteile</w:t>
      </w:r>
      <w:r>
        <w:t>:</w:t>
      </w:r>
    </w:p>
    <w:p w14:paraId="0F9CDA0D" w14:textId="77777777" w:rsidR="00C56222" w:rsidRDefault="00C56222" w:rsidP="00C56222">
      <w:pPr>
        <w:pStyle w:val="Listenabsatz"/>
        <w:numPr>
          <w:ilvl w:val="0"/>
          <w:numId w:val="14"/>
        </w:numPr>
      </w:pPr>
      <w:r>
        <w:t>Die DoubleClue-App kann für alle DCEM-Installationen weltweit genutzt werden.</w:t>
      </w:r>
    </w:p>
    <w:p w14:paraId="0F65CF83" w14:textId="77777777" w:rsidR="00C56222" w:rsidRDefault="00C56222" w:rsidP="00C56222">
      <w:pPr>
        <w:pStyle w:val="Listenabsatz"/>
        <w:numPr>
          <w:ilvl w:val="0"/>
          <w:numId w:val="14"/>
        </w:numPr>
      </w:pPr>
      <w:r>
        <w:t>Benutzer können die App direkt von den öffentlichen Cloud-Stores herunterladen.</w:t>
      </w:r>
    </w:p>
    <w:p w14:paraId="4FD67D33" w14:textId="77971423" w:rsidR="00C56222" w:rsidRPr="00CD18F6" w:rsidRDefault="00C56222" w:rsidP="00C56222">
      <w:pPr>
        <w:pStyle w:val="Listenabsatz"/>
        <w:numPr>
          <w:ilvl w:val="0"/>
          <w:numId w:val="14"/>
        </w:numPr>
        <w:rPr>
          <w:u w:val="single"/>
        </w:rPr>
      </w:pPr>
      <w:r>
        <w:t>Sie müssen keine eigene App bereitstellen.</w:t>
      </w:r>
    </w:p>
    <w:p w14:paraId="0A52C0F9" w14:textId="4325F48C" w:rsidR="00E71687" w:rsidRDefault="00CD18F6" w:rsidP="00E71687">
      <w:r>
        <w:t xml:space="preserve">Um Ihre DCEM-Installation beim DoubleClue Dispatcher zu registrieren, laden Sie zunächst die </w:t>
      </w:r>
      <w:r w:rsidRPr="00FF4E05">
        <w:rPr>
          <w:b/>
        </w:rPr>
        <w:t>SdkConfig.dcem</w:t>
      </w:r>
      <w:r>
        <w:rPr>
          <w:b/>
        </w:rPr>
        <w:t>-</w:t>
      </w:r>
      <w:r>
        <w:t xml:space="preserve">file herunter. </w:t>
      </w:r>
      <w:r w:rsidR="00E71687" w:rsidRPr="00FA2C38">
        <w:t>Wechseln Sie zum Hauptmenü</w:t>
      </w:r>
      <w:r w:rsidR="00E71687">
        <w:t>punkt</w:t>
      </w:r>
      <w:r w:rsidR="00E71687" w:rsidRPr="00FA2C38">
        <w:t xml:space="preserve"> “</w:t>
      </w:r>
      <w:r w:rsidR="00E71687">
        <w:t>Identity-Management</w:t>
      </w:r>
      <w:r w:rsidR="00E71687" w:rsidRPr="00FA2C38">
        <w:t>”</w:t>
      </w:r>
      <w:r w:rsidR="00E71687">
        <w:t>, Untermenü “Versios</w:t>
      </w:r>
      <w:r w:rsidR="00E71687" w:rsidRPr="00FA2C38">
        <w:t>”</w:t>
      </w:r>
      <w:r w:rsidR="00E71687">
        <w:t>,</w:t>
      </w:r>
      <w:r w:rsidR="00E71687" w:rsidRPr="00FA2C38">
        <w:t xml:space="preserve"> und erstellen Sie die SDK-Konfigurationsdatei. </w:t>
      </w:r>
    </w:p>
    <w:p w14:paraId="222381B1" w14:textId="42AE45DD" w:rsidR="00E71687" w:rsidRPr="00E71687" w:rsidRDefault="00E71687" w:rsidP="00E71687">
      <w:r w:rsidRPr="00E71687">
        <w:t>Das Feld URL sollte automatisch ausgefüllt w</w:t>
      </w:r>
      <w:r>
        <w:t>erden. Die eingetragene URL wird nach dem folgenden Schema aufgebaut:</w:t>
      </w:r>
    </w:p>
    <w:p w14:paraId="23C1CBCD" w14:textId="77777777" w:rsidR="00E71687" w:rsidRPr="00E71687" w:rsidRDefault="00E71687" w:rsidP="00E71687">
      <w:pPr>
        <w:rPr>
          <w:lang w:val="en-GB"/>
        </w:rPr>
      </w:pPr>
      <w:r w:rsidRPr="00E71687">
        <w:rPr>
          <w:rFonts w:cs="Arial"/>
          <w:b/>
          <w:lang w:val="en-GB"/>
        </w:rPr>
        <w:t xml:space="preserve">wss://  </w:t>
      </w:r>
      <w:r w:rsidRPr="00E71687">
        <w:rPr>
          <w:b/>
          <w:bCs/>
          <w:i/>
          <w:lang w:val="en-GB"/>
        </w:rPr>
        <w:t>--Hostname/IP des Load Balancers</w:t>
      </w:r>
      <w:r w:rsidRPr="00E71687">
        <w:rPr>
          <w:b/>
          <w:i/>
          <w:lang w:val="en-GB"/>
        </w:rPr>
        <w:t>--</w:t>
      </w:r>
      <w:r w:rsidRPr="00E71687">
        <w:rPr>
          <w:rFonts w:cs="Arial"/>
          <w:b/>
          <w:lang w:val="en-GB"/>
        </w:rPr>
        <w:t xml:space="preserve">  :  </w:t>
      </w:r>
      <w:r w:rsidRPr="00E71687">
        <w:rPr>
          <w:rFonts w:cs="Arial"/>
          <w:b/>
          <w:i/>
          <w:lang w:val="en-GB"/>
        </w:rPr>
        <w:t>--Port des Load Balancers--</w:t>
      </w:r>
      <w:r w:rsidRPr="00E71687">
        <w:rPr>
          <w:rFonts w:cs="Arial"/>
          <w:b/>
          <w:lang w:val="en-GB"/>
        </w:rPr>
        <w:t xml:space="preserve">  /dcem/ws/appConnection</w:t>
      </w:r>
    </w:p>
    <w:p w14:paraId="73655024" w14:textId="6378A456" w:rsidR="00DB0778" w:rsidRDefault="00E71687" w:rsidP="00DB0778">
      <w:r>
        <w:t xml:space="preserve">Setzen Sie einen Haken neben </w:t>
      </w:r>
      <w:r w:rsidRPr="00FA2C38">
        <w:t>“</w:t>
      </w:r>
      <w:r>
        <w:t>DCEM ‚CA_Root Certificate‘ verwenden</w:t>
      </w:r>
      <w:r w:rsidRPr="00FA2C38">
        <w:t>”</w:t>
      </w:r>
      <w:r>
        <w:t xml:space="preserve">, wenn Sie das DoubleClue-Root-Certificate als Identifizierungszertifikat für die DoubleClue-App verwenden möchten. Wenn Sie </w:t>
      </w:r>
      <w:r>
        <w:lastRenderedPageBreak/>
        <w:t>ein eigenes Zertifikat verwenden wollen, entfernen Sie den Haken und laden Sie Ihr eigenes Zertifikat hoch.</w:t>
      </w:r>
    </w:p>
    <w:p w14:paraId="264550A2" w14:textId="6D5B8B9A" w:rsidR="00E71687" w:rsidRDefault="00E71687" w:rsidP="00DB0778">
      <w:r>
        <w:t xml:space="preserve">Klicken Sie auf „Download SDK Configuration“ und speichern Sie die </w:t>
      </w:r>
      <w:r w:rsidRPr="00FF4E05">
        <w:rPr>
          <w:b/>
        </w:rPr>
        <w:t>SdkConfig.dcem</w:t>
      </w:r>
      <w:r>
        <w:rPr>
          <w:b/>
        </w:rPr>
        <w:t>-</w:t>
      </w:r>
      <w:r>
        <w:t xml:space="preserve">file auf Ihrem Rechner. </w:t>
      </w:r>
    </w:p>
    <w:p w14:paraId="55897842" w14:textId="77777777" w:rsidR="00E71687" w:rsidRDefault="00E71687" w:rsidP="00E71687">
      <w:r>
        <w:t>Wählen Sie einen Domainnamen aus, der benötigt wird, um Ihr DCEM-Cluster gegenüber dem DoubleClue-Dispatcher zu identifizieren. Wir schlagen vor, Ihren Firmennamen als Domain-Namen zu verwenden. Der Domain-Name muss für den Dispatcher einzigartig sein.</w:t>
      </w:r>
    </w:p>
    <w:p w14:paraId="15D75F8F" w14:textId="77777777" w:rsidR="00E71687" w:rsidRPr="006A3A7A" w:rsidRDefault="00E71687" w:rsidP="00E71687">
      <w:r>
        <w:t xml:space="preserve">Senden Sie den gewählten Namen zusammen mit der Datei </w:t>
      </w:r>
      <w:r w:rsidRPr="00FA2C38">
        <w:t>“</w:t>
      </w:r>
      <w:r w:rsidRPr="00FF4E05">
        <w:rPr>
          <w:b/>
        </w:rPr>
        <w:t>SdkConfig.dcem</w:t>
      </w:r>
      <w:r w:rsidRPr="00FA2C38">
        <w:t>”</w:t>
      </w:r>
      <w:r>
        <w:t xml:space="preserve"> an </w:t>
      </w:r>
      <w:hyperlink r:id="rId27" w:history="1">
        <w:r w:rsidRPr="00D424C3">
          <w:rPr>
            <w:rStyle w:val="Hyperlink"/>
            <w:color w:val="005078"/>
          </w:rPr>
          <w:t>support@doubleclue.com</w:t>
        </w:r>
      </w:hyperlink>
      <w:r>
        <w:t>, um Ihr DCEM-Cluster beim DoubleClue-Dispatcher zu registrieren.</w:t>
      </w:r>
    </w:p>
    <w:p w14:paraId="102931C9" w14:textId="77777777" w:rsidR="00DB0778" w:rsidRDefault="00DB0778" w:rsidP="00DB0778">
      <w:commentRangeStart w:id="99"/>
      <w:commentRangeStart w:id="100"/>
      <w:r>
        <w:t xml:space="preserve">Wenn Sie eine eigene App verwenden möchten, finden Sie weitere Informationen im </w:t>
      </w:r>
      <w:hyperlink r:id="rId28" w:anchor="handbuecher" w:history="1">
        <w:r w:rsidRPr="00DB0778">
          <w:rPr>
            <w:rStyle w:val="Hyperlink"/>
          </w:rPr>
          <w:t>DCEM Benutzerhandbuch</w:t>
        </w:r>
      </w:hyperlink>
      <w:r>
        <w:t xml:space="preserve"> „Kapitel 6: Verbindungsszenarien“.</w:t>
      </w:r>
      <w:commentRangeEnd w:id="99"/>
      <w:r>
        <w:rPr>
          <w:rStyle w:val="Kommentarzeichen"/>
        </w:rPr>
        <w:commentReference w:id="99"/>
      </w:r>
      <w:commentRangeEnd w:id="100"/>
      <w:r>
        <w:rPr>
          <w:rStyle w:val="Kommentarzeichen"/>
        </w:rPr>
        <w:commentReference w:id="100"/>
      </w:r>
    </w:p>
    <w:p w14:paraId="2BCAC8EC" w14:textId="6EE19D5B" w:rsidR="00861C08" w:rsidRDefault="00861C08" w:rsidP="005D3583"/>
    <w:p w14:paraId="605EA5F7" w14:textId="77777777" w:rsidR="002E45FC" w:rsidRDefault="002E45FC" w:rsidP="005D3583"/>
    <w:p w14:paraId="5E505140" w14:textId="68CCFA31" w:rsidR="00861C08" w:rsidRDefault="00861C08" w:rsidP="00861C08">
      <w:pPr>
        <w:pStyle w:val="berschrift1"/>
        <w:numPr>
          <w:ilvl w:val="0"/>
          <w:numId w:val="1"/>
        </w:numPr>
        <w:rPr>
          <w:rFonts w:cstheme="majorHAnsi"/>
          <w:color w:val="005078"/>
        </w:rPr>
      </w:pPr>
      <w:bookmarkStart w:id="101" w:name="_Toc35271480"/>
      <w:r>
        <w:rPr>
          <w:rFonts w:cstheme="majorHAnsi"/>
          <w:color w:val="005078"/>
        </w:rPr>
        <w:t>E-Mail</w:t>
      </w:r>
      <w:r w:rsidR="002F29C9">
        <w:rPr>
          <w:rFonts w:cstheme="majorHAnsi"/>
          <w:color w:val="005078"/>
        </w:rPr>
        <w:t>, Voice Message</w:t>
      </w:r>
      <w:r>
        <w:rPr>
          <w:rFonts w:cstheme="majorHAnsi"/>
          <w:color w:val="005078"/>
        </w:rPr>
        <w:t xml:space="preserve"> und SMS-Versand einrichten</w:t>
      </w:r>
      <w:bookmarkEnd w:id="101"/>
    </w:p>
    <w:p w14:paraId="6CDAD2E2" w14:textId="17218ACC" w:rsidR="00861C08" w:rsidRDefault="00861C08" w:rsidP="00861C08"/>
    <w:p w14:paraId="094C65CA" w14:textId="64D98891" w:rsidR="002F29C9" w:rsidRDefault="00861C08" w:rsidP="00861C08">
      <w:r>
        <w:t xml:space="preserve">Damit DCEM selbstständig E-Mails und SMS an </w:t>
      </w:r>
      <w:r w:rsidR="002F29C9">
        <w:t>die Benutzer schicken kann, müssen diese entsprechend konfiguriert werden. Diese Konfiguration können Sie im Bereich Hauptmenü „System“, Untermenü „Einstellungen“ vornehmen.</w:t>
      </w:r>
      <w:r w:rsidR="00983D49">
        <w:t xml:space="preserve"> </w:t>
      </w:r>
      <w:commentRangeStart w:id="102"/>
      <w:r w:rsidR="002F29C9">
        <w:t>Füllen Sie hier die Bereiche ‚E-Mail SSL/TLS Configuration‘ und ‚SMS Configuration‘ aus.</w:t>
      </w:r>
      <w:commentRangeEnd w:id="102"/>
      <w:r w:rsidR="0072716B">
        <w:rPr>
          <w:rStyle w:val="Kommentarzeichen"/>
        </w:rPr>
        <w:commentReference w:id="102"/>
      </w:r>
    </w:p>
    <w:p w14:paraId="0859086F" w14:textId="29F4E777" w:rsidR="009B24FA" w:rsidRDefault="009B24FA" w:rsidP="00861C08">
      <w:r>
        <w:t>Die Informationen, die Ihnen zur Konfiguration der E-Mail SSL/TLS-Verbindung benötigt werden, erhalten Sie von dem Host, bei dem Ihr E-Mail-Server verwaltet wird. Bitte prüfen Sie in Ihrem Account nach, ob Ihnen die Informationen dort zur Verfügung gestellt werden. Wenn nicht, fordern Sie sie bei Ihrem Host Service an. Das Feld ‚E-Mail from Person‘ können Sie selbstständig ausfüllen. Hier wird der Name eingetragen, der als Absender der E-Mail erscheint. Wir empfehlen einen aussagekräftigen Namen zu wählen, den Empfänger schnell zuordnen können.</w:t>
      </w:r>
    </w:p>
    <w:p w14:paraId="5993D956" w14:textId="77777777" w:rsidR="009B24FA" w:rsidRDefault="009B24FA" w:rsidP="00861C08"/>
    <w:p w14:paraId="45F9FAF4" w14:textId="3CEFCF95" w:rsidR="002F29C9" w:rsidRDefault="00983D49" w:rsidP="00983D49">
      <w:r>
        <w:t xml:space="preserve">Um SMS und Voice-Mail zu verwenden, müssen Sie außerdem SMS-Credits von </w:t>
      </w:r>
      <w:hyperlink r:id="rId29" w:history="1">
        <w:r w:rsidR="002F29C9" w:rsidRPr="00983D49">
          <w:rPr>
            <w:rStyle w:val="Hyperlink"/>
            <w:color w:val="005078"/>
          </w:rPr>
          <w:t>www.messagebird.com</w:t>
        </w:r>
      </w:hyperlink>
      <w:r>
        <w:t xml:space="preserve"> erwerben</w:t>
      </w:r>
      <w:r w:rsidR="002F29C9">
        <w:t>.</w:t>
      </w:r>
      <w:r>
        <w:t xml:space="preserve"> Bitte beachten Sie, dass es sich bei Messagebird um einen unabhängigen Drittbanbieter handelt.</w:t>
      </w:r>
    </w:p>
    <w:p w14:paraId="1D1F7D1A" w14:textId="56FB68D6" w:rsidR="002F29C9" w:rsidRDefault="00983D49" w:rsidP="002F29C9">
      <w:r>
        <w:rPr>
          <w:noProof/>
          <w:lang w:eastAsia="de-DE"/>
        </w:rPr>
        <w:drawing>
          <wp:anchor distT="0" distB="0" distL="114300" distR="114300" simplePos="0" relativeHeight="253078528" behindDoc="1" locked="0" layoutInCell="1" allowOverlap="1" wp14:anchorId="5C0F0EF5" wp14:editId="23B4361D">
            <wp:simplePos x="0" y="0"/>
            <wp:positionH relativeFrom="column">
              <wp:posOffset>38100</wp:posOffset>
            </wp:positionH>
            <wp:positionV relativeFrom="paragraph">
              <wp:posOffset>0</wp:posOffset>
            </wp:positionV>
            <wp:extent cx="179705" cy="179705"/>
            <wp:effectExtent l="0" t="0" r="0" b="0"/>
            <wp:wrapTight wrapText="bothSides">
              <wp:wrapPolygon edited="0">
                <wp:start x="0" y="0"/>
                <wp:lineTo x="0" y="18318"/>
                <wp:lineTo x="18318" y="18318"/>
                <wp:lineTo x="18318" y="0"/>
                <wp:lineTo x="0" y="0"/>
              </wp:wrapPolygon>
            </wp:wrapTight>
            <wp:docPr id="41"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t xml:space="preserve">SMS und Voice </w:t>
      </w:r>
      <w:r w:rsidR="002F29C9">
        <w:t>Message</w:t>
      </w:r>
      <w:r>
        <w:t>s werden</w:t>
      </w:r>
      <w:r w:rsidR="002F29C9">
        <w:t xml:space="preserve"> nicht in verschlüsselter Form übe</w:t>
      </w:r>
      <w:r>
        <w:t>r die Leitungen versendet</w:t>
      </w:r>
      <w:r w:rsidR="002F29C9">
        <w:t>.</w:t>
      </w:r>
    </w:p>
    <w:p w14:paraId="6A41DF7E" w14:textId="77777777" w:rsidR="00983D49" w:rsidRDefault="00983D49" w:rsidP="005D3583"/>
    <w:p w14:paraId="3E32DCC3" w14:textId="3D0101E9" w:rsidR="00983D49" w:rsidRDefault="00477240" w:rsidP="00983D49">
      <w:pPr>
        <w:pStyle w:val="berschrift1"/>
        <w:numPr>
          <w:ilvl w:val="0"/>
          <w:numId w:val="1"/>
        </w:numPr>
        <w:rPr>
          <w:rFonts w:cstheme="majorHAnsi"/>
          <w:color w:val="005078"/>
        </w:rPr>
      </w:pPr>
      <w:r>
        <w:t xml:space="preserve"> </w:t>
      </w:r>
      <w:bookmarkStart w:id="103" w:name="_Toc35271481"/>
      <w:r w:rsidR="00983D49">
        <w:rPr>
          <w:rFonts w:cstheme="majorHAnsi"/>
          <w:color w:val="005078"/>
        </w:rPr>
        <w:t>Informationen für Benutzer</w:t>
      </w:r>
      <w:bookmarkEnd w:id="103"/>
    </w:p>
    <w:p w14:paraId="783592C9" w14:textId="79497E11" w:rsidR="00553F6D" w:rsidRDefault="00477240" w:rsidP="005D3583">
      <w:r>
        <w:br/>
      </w:r>
      <w:r w:rsidR="00201F28">
        <w:t xml:space="preserve">Lassen Sie ihren Benutzern die URL für das DobleClue UserPortal zukommen. Diese wird nach dem Muster </w:t>
      </w:r>
      <w:r w:rsidR="00553F6D" w:rsidRPr="00553F6D">
        <w:rPr>
          <w:b/>
        </w:rPr>
        <w:t>https://hostname/dcem/userportal</w:t>
      </w:r>
      <w:r w:rsidR="00201F28">
        <w:rPr>
          <w:b/>
        </w:rPr>
        <w:t>/</w:t>
      </w:r>
      <w:r w:rsidR="00553F6D">
        <w:t xml:space="preserve"> gebildet. </w:t>
      </w:r>
    </w:p>
    <w:p w14:paraId="231A5986" w14:textId="466DBBC4" w:rsidR="00553F6D" w:rsidRDefault="00553F6D" w:rsidP="005D3583">
      <w:r>
        <w:t>Der Benutzername entspricht dem aus der Domain importierten Benutzernamen.</w:t>
      </w:r>
      <w:r w:rsidR="00201F28">
        <w:t xml:space="preserve"> </w:t>
      </w:r>
      <w:r>
        <w:t xml:space="preserve">DoubleClue unterstützt </w:t>
      </w:r>
      <w:r w:rsidR="00201F28">
        <w:t xml:space="preserve">außerdem </w:t>
      </w:r>
      <w:r>
        <w:t>UPN, entsprechend ist auch die Anmeldung mit E-Mail-Adresse möglich.</w:t>
      </w:r>
    </w:p>
    <w:p w14:paraId="1A16B518" w14:textId="64940D3D" w:rsidR="00553F6D" w:rsidRDefault="003112F3" w:rsidP="005D3583">
      <w:r>
        <w:lastRenderedPageBreak/>
        <w:t>Das Passwort entspricht dem Benutzerpasswort, das in der Domain hinterlegt ist. Es kann vom Benutzer nicht geändert werden. Wir das Domainpasswort geändert, ändert sich automatisch auch das DoubleClue-Passwort.</w:t>
      </w:r>
    </w:p>
    <w:sectPr w:rsidR="00553F6D" w:rsidSect="004C7AC8">
      <w:headerReference w:type="default" r:id="rId31"/>
      <w:footerReference w:type="default" r:id="rId32"/>
      <w:footerReference w:type="first" r:id="rId33"/>
      <w:pgSz w:w="11906" w:h="16838"/>
      <w:pgMar w:top="1417" w:right="1335" w:bottom="1134" w:left="13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antalone, Marc" w:date="2020-03-17T08:38:00Z" w:initials="PM">
    <w:p w14:paraId="64A33345" w14:textId="63704CDE" w:rsidR="00FB4091" w:rsidRDefault="00FB4091">
      <w:pPr>
        <w:pStyle w:val="Kommentartext"/>
      </w:pPr>
      <w:r>
        <w:rPr>
          <w:rStyle w:val="Kommentarzeichen"/>
        </w:rPr>
        <w:annotationRef/>
      </w:r>
      <w:r>
        <w:t>Bitte zeitnah auch auf DE bereitstellen, wie viel Aufwand ist das?</w:t>
      </w:r>
    </w:p>
  </w:comment>
  <w:comment w:id="17" w:author="Baumann, Kerstin" w:date="2020-03-18T08:39:00Z" w:initials="BK">
    <w:p w14:paraId="45A28FF5" w14:textId="413BCF28" w:rsidR="00FB4091" w:rsidRDefault="00FB4091">
      <w:pPr>
        <w:pStyle w:val="Kommentartext"/>
      </w:pPr>
      <w:r>
        <w:rPr>
          <w:rStyle w:val="Kommentarzeichen"/>
        </w:rPr>
        <w:annotationRef/>
      </w:r>
      <w:r>
        <w:t>Können wir morgen kurz ansprechen</w:t>
      </w:r>
    </w:p>
  </w:comment>
  <w:comment w:id="23" w:author="Pantalone, Marc" w:date="2020-03-17T08:39:00Z" w:initials="PM">
    <w:p w14:paraId="335F968C" w14:textId="77777777" w:rsidR="00FB4091" w:rsidRDefault="00FB4091" w:rsidP="007F485F">
      <w:pPr>
        <w:pStyle w:val="Kommentartext"/>
      </w:pPr>
      <w:r>
        <w:rPr>
          <w:rStyle w:val="Kommentarzeichen"/>
        </w:rPr>
        <w:annotationRef/>
      </w:r>
      <w:r>
        <w:t>Gleich dazuschreiben, dass wir es nicht empfehlen, lieber eine eigene, „richtige“ DB verwenden</w:t>
      </w:r>
    </w:p>
  </w:comment>
  <w:comment w:id="24" w:author="Baumann, Kerstin" w:date="2020-03-18T08:39:00Z" w:initials="BK">
    <w:p w14:paraId="61C3914A" w14:textId="04F6E7EB" w:rsidR="00FB4091" w:rsidRDefault="00FB4091">
      <w:pPr>
        <w:pStyle w:val="Kommentartext"/>
      </w:pPr>
      <w:r>
        <w:rPr>
          <w:rStyle w:val="Kommentarzeichen"/>
        </w:rPr>
        <w:annotationRef/>
      </w:r>
      <w:r>
        <w:t>Ist ergänzt. Habe nochmal mit Emanuel gesprochen. Kleinere Unternehmen können theoretisch auch die Embedded nehmen. Da sind die Nachteile nicht so gravierend.</w:t>
      </w:r>
    </w:p>
  </w:comment>
  <w:comment w:id="25" w:author="Baumann, Kerstin" w:date="2020-03-18T09:16:00Z" w:initials="BK">
    <w:p w14:paraId="334C63E6" w14:textId="5A4155A4" w:rsidR="00BB366B" w:rsidRDefault="00BB366B">
      <w:pPr>
        <w:pStyle w:val="Kommentartext"/>
      </w:pPr>
      <w:r>
        <w:rPr>
          <w:rStyle w:val="Kommentarzeichen"/>
        </w:rPr>
        <w:annotationRef/>
      </w:r>
      <w:r>
        <w:t>Text überarbeitet und an einer Stelle zentriert</w:t>
      </w:r>
    </w:p>
  </w:comment>
  <w:comment w:id="28" w:author="Pantalone, Marc" w:date="2020-03-17T09:24:00Z" w:initials="PM">
    <w:p w14:paraId="1AA44493" w14:textId="4F6FD524" w:rsidR="00FB4091" w:rsidRDefault="00FB4091">
      <w:pPr>
        <w:pStyle w:val="Kommentartext"/>
      </w:pPr>
      <w:r>
        <w:rPr>
          <w:rStyle w:val="Kommentarzeichen"/>
        </w:rPr>
        <w:annotationRef/>
      </w:r>
      <w:r>
        <w:t>(d.h. Groß-/Kleinschreibung muss beachtet werden) aufnehmen</w:t>
      </w:r>
    </w:p>
  </w:comment>
  <w:comment w:id="35" w:author="Baumann, Kerstin" w:date="2020-03-18T09:31:00Z" w:initials="BK">
    <w:p w14:paraId="467E134E" w14:textId="2CCC7250" w:rsidR="006E0AE0" w:rsidRDefault="006E0AE0">
      <w:pPr>
        <w:pStyle w:val="Kommentartext"/>
      </w:pPr>
      <w:r>
        <w:rPr>
          <w:rStyle w:val="Kommentarzeichen"/>
        </w:rPr>
        <w:annotationRef/>
      </w:r>
      <w:r>
        <w:t>Beispiel ist hier nur bedingt hilfreich</w:t>
      </w:r>
    </w:p>
  </w:comment>
  <w:comment w:id="76" w:author="Pantalone, Marc" w:date="2020-03-17T08:57:00Z" w:initials="PM">
    <w:p w14:paraId="47B657E5" w14:textId="121B69E6" w:rsidR="00FB4091" w:rsidRDefault="00FB4091">
      <w:pPr>
        <w:pStyle w:val="Kommentartext"/>
      </w:pPr>
      <w:r>
        <w:rPr>
          <w:rStyle w:val="Kommentarzeichen"/>
        </w:rPr>
        <w:annotationRef/>
      </w:r>
      <w:r>
        <w:t>Was ist ein NAS Client?</w:t>
      </w:r>
    </w:p>
  </w:comment>
  <w:comment w:id="82" w:author="Pantalone, Marc" w:date="2020-03-17T09:26:00Z" w:initials="PM">
    <w:p w14:paraId="1050B13B" w14:textId="795251AB" w:rsidR="00FB4091" w:rsidRDefault="00FB4091">
      <w:pPr>
        <w:pStyle w:val="Kommentartext"/>
      </w:pPr>
      <w:r>
        <w:rPr>
          <w:rStyle w:val="Kommentarzeichen"/>
        </w:rPr>
        <w:annotationRef/>
      </w:r>
      <w:r>
        <w:t>Warum muss das gemacht werden? Um VPN zu verwenden müssen wir User aus der Domäne holen, keine lokalen User, oder? Der Kunde muss verstehen, warum er welchen Schritt unternimmt</w:t>
      </w:r>
    </w:p>
  </w:comment>
  <w:comment w:id="83" w:author="Baumann, Kerstin" w:date="2020-03-17T18:13:00Z" w:initials="BK">
    <w:p w14:paraId="0365508D" w14:textId="28B7CF93" w:rsidR="00FB4091" w:rsidRDefault="00FB4091">
      <w:pPr>
        <w:pStyle w:val="Kommentartext"/>
      </w:pPr>
      <w:r>
        <w:rPr>
          <w:rStyle w:val="Kommentarzeichen"/>
        </w:rPr>
        <w:annotationRef/>
      </w:r>
      <w:r>
        <w:t>Das ist für Benutzer, die mehrere Active Directories verwenden. Hier muss darauf geachtet werden, dass jeder Benutzer einen einzigartigen Namen hat, damit man ihn identifizieren kann.</w:t>
      </w:r>
    </w:p>
  </w:comment>
  <w:comment w:id="95" w:author="Pantalone, Marc" w:date="2020-03-17T09:14:00Z" w:initials="PM">
    <w:p w14:paraId="51667A15" w14:textId="13D9A312" w:rsidR="00FB4091" w:rsidRDefault="00FB4091">
      <w:pPr>
        <w:pStyle w:val="Kommentartext"/>
      </w:pPr>
      <w:r>
        <w:rPr>
          <w:rStyle w:val="Kommentarzeichen"/>
        </w:rPr>
        <w:annotationRef/>
      </w:r>
      <w:r>
        <w:t>Bitte mit Robert sprechen und hier aufzeigen, wie man eine Gruppe für VPN im AD erstellt und diese dann importiert, um VPN mit DC abzusichern, also den konkreten Anwendungsfall einbeziehen</w:t>
      </w:r>
    </w:p>
  </w:comment>
  <w:comment w:id="96" w:author="Baumann, Kerstin" w:date="2020-03-18T09:52:00Z" w:initials="BK">
    <w:p w14:paraId="5C9E5E5A" w14:textId="19A1BE62" w:rsidR="00FD5FED" w:rsidRDefault="00FD5FED">
      <w:pPr>
        <w:pStyle w:val="Kommentartext"/>
      </w:pPr>
      <w:r>
        <w:rPr>
          <w:rStyle w:val="Kommentarzeichen"/>
        </w:rPr>
        <w:annotationRef/>
      </w:r>
      <w:r>
        <w:t>Habe kurz mit Emanuel gesprochen. Wenn ein Kunden-Administrator das nicht kann, ist es leichter ihn direkt anzuleiten, als ihm eine allgemeine Beschreibung zu geben. Zumal sich der Prozess bei den einzelnen Domain-Typen unterscheidet und es von LDAP mehrere Anbieter gibt.</w:t>
      </w:r>
    </w:p>
  </w:comment>
  <w:comment w:id="97" w:author="Pantalone, Marc" w:date="2020-03-17T09:16:00Z" w:initials="PM">
    <w:p w14:paraId="632AE32A" w14:textId="77777777" w:rsidR="00FB4091" w:rsidRDefault="00FB4091">
      <w:pPr>
        <w:pStyle w:val="Kommentartext"/>
      </w:pPr>
      <w:r>
        <w:rPr>
          <w:rStyle w:val="Kommentarzeichen"/>
        </w:rPr>
        <w:annotationRef/>
      </w:r>
      <w:r>
        <w:t>Beispiel?</w:t>
      </w:r>
    </w:p>
    <w:p w14:paraId="2DF103CC" w14:textId="77777777" w:rsidR="00FB4091" w:rsidRDefault="00FB4091">
      <w:pPr>
        <w:pStyle w:val="Kommentartext"/>
      </w:pPr>
    </w:p>
    <w:p w14:paraId="63FC710F" w14:textId="474A807A" w:rsidR="00FB4091" w:rsidRDefault="00FB4091">
      <w:pPr>
        <w:pStyle w:val="Kommentartext"/>
      </w:pPr>
      <w:r>
        <w:t xml:space="preserve">Generell würde ich diese Passage 5141 verschlanken, die Info können wir knapper darstellen: „Bitte den Haken unter x bei y setzen damit man nur vorn.nachn angeben muss statt die ganze Mailadresse“ </w:t>
      </w:r>
    </w:p>
  </w:comment>
  <w:comment w:id="99" w:author="Pantalone, Marc" w:date="2020-03-17T08:33:00Z" w:initials="PM">
    <w:p w14:paraId="1767A677" w14:textId="77777777" w:rsidR="00DB0778" w:rsidRDefault="00DB0778" w:rsidP="00DB0778">
      <w:pPr>
        <w:pStyle w:val="Kommentartext"/>
      </w:pPr>
      <w:r>
        <w:rPr>
          <w:rStyle w:val="Kommentarzeichen"/>
        </w:rPr>
        <w:annotationRef/>
      </w:r>
      <w:r>
        <w:t>Kürzen, Hyperlink zu DC Website wo das abliegt</w:t>
      </w:r>
    </w:p>
  </w:comment>
  <w:comment w:id="100" w:author="Baumann, Kerstin" w:date="2020-03-18T10:10:00Z" w:initials="BK">
    <w:p w14:paraId="7E69F0C7" w14:textId="332AD587" w:rsidR="00DB0778" w:rsidRDefault="00DB0778" w:rsidP="00DB0778">
      <w:pPr>
        <w:pStyle w:val="Kommentartext"/>
      </w:pPr>
      <w:r>
        <w:rPr>
          <w:rStyle w:val="Kommentarzeichen"/>
        </w:rPr>
        <w:annotationRef/>
      </w:r>
      <w:r w:rsidR="00066B87">
        <w:t>Link eingefügt</w:t>
      </w:r>
    </w:p>
  </w:comment>
  <w:comment w:id="102" w:author="Pantalone, Marc" w:date="2020-03-17T09:31:00Z" w:initials="PM">
    <w:p w14:paraId="0E05553A" w14:textId="56361C4F" w:rsidR="00FB4091" w:rsidRDefault="00FB4091">
      <w:pPr>
        <w:pStyle w:val="Kommentartext"/>
      </w:pPr>
      <w:r>
        <w:rPr>
          <w:rStyle w:val="Kommentarzeichen"/>
        </w:rPr>
        <w:annotationRef/>
      </w:r>
      <w:r>
        <w:t>Wie? Zumindest Mail müssten wir erklären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A33345" w15:done="0"/>
  <w15:commentEx w15:paraId="45A28FF5" w15:paraIdParent="64A33345" w15:done="0"/>
  <w15:commentEx w15:paraId="335F968C" w15:done="0"/>
  <w15:commentEx w15:paraId="61C3914A" w15:paraIdParent="335F968C" w15:done="0"/>
  <w15:commentEx w15:paraId="334C63E6" w15:done="0"/>
  <w15:commentEx w15:paraId="1AA44493" w15:done="0"/>
  <w15:commentEx w15:paraId="467E134E" w15:done="0"/>
  <w15:commentEx w15:paraId="47B657E5" w15:done="0"/>
  <w15:commentEx w15:paraId="1050B13B" w15:done="0"/>
  <w15:commentEx w15:paraId="0365508D" w15:paraIdParent="1050B13B" w15:done="0"/>
  <w15:commentEx w15:paraId="51667A15" w15:done="0"/>
  <w15:commentEx w15:paraId="5C9E5E5A" w15:paraIdParent="51667A15" w15:done="0"/>
  <w15:commentEx w15:paraId="63FC710F" w15:done="0"/>
  <w15:commentEx w15:paraId="1767A677" w15:done="0"/>
  <w15:commentEx w15:paraId="7E69F0C7" w15:paraIdParent="1767A677" w15:done="0"/>
  <w15:commentEx w15:paraId="0E0555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03365" w16cid:durableId="221B147A"/>
  <w16cid:commentId w16cid:paraId="54E0D249" w16cid:durableId="221B0A94"/>
  <w16cid:commentId w16cid:paraId="64A33345" w16cid:durableId="221B0AE8"/>
  <w16cid:commentId w16cid:paraId="7A0F5D0E" w16cid:durableId="221B0B2F"/>
  <w16cid:commentId w16cid:paraId="6641CD38" w16cid:durableId="221B0B1A"/>
  <w16cid:commentId w16cid:paraId="6DD1B468" w16cid:durableId="221B150C"/>
  <w16cid:commentId w16cid:paraId="0D984DF3" w16cid:durableId="221B1578"/>
  <w16cid:commentId w16cid:paraId="0F1E10BA" w16cid:durableId="221B0B9D"/>
  <w16cid:commentId w16cid:paraId="0248F6C7" w16cid:durableId="221B0BDA"/>
  <w16cid:commentId w16cid:paraId="6F2E9635" w16cid:durableId="221B0BD4"/>
  <w16cid:commentId w16cid:paraId="1AA44493" w16cid:durableId="221B15DF"/>
  <w16cid:commentId w16cid:paraId="7780565C" w16cid:durableId="221B0C15"/>
  <w16cid:commentId w16cid:paraId="1D9E3C1D" w16cid:durableId="221B0C55"/>
  <w16cid:commentId w16cid:paraId="6125B580" w16cid:durableId="221B0F2D"/>
  <w16cid:commentId w16cid:paraId="535B53B1" w16cid:durableId="221B0C78"/>
  <w16cid:commentId w16cid:paraId="46CB870C" w16cid:durableId="221B0935"/>
  <w16cid:commentId w16cid:paraId="5C4CD22B" w16cid:durableId="221B093D"/>
  <w16cid:commentId w16cid:paraId="681C8EAE" w16cid:durableId="221B0FC8"/>
  <w16cid:commentId w16cid:paraId="475F1ECC" w16cid:durableId="221B0F84"/>
  <w16cid:commentId w16cid:paraId="47B657E5" w16cid:durableId="221B0F97"/>
  <w16cid:commentId w16cid:paraId="405602BB" w16cid:durableId="221AFD69"/>
  <w16cid:commentId w16cid:paraId="1050B13B" w16cid:durableId="221B165A"/>
  <w16cid:commentId w16cid:paraId="4F68F877" w16cid:durableId="221B07B0"/>
  <w16cid:commentId w16cid:paraId="51667A15" w16cid:durableId="221B1391"/>
  <w16cid:commentId w16cid:paraId="63FC710F" w16cid:durableId="221B13F4"/>
  <w16cid:commentId w16cid:paraId="5DD68AA6" w16cid:durableId="221B08D1"/>
  <w16cid:commentId w16cid:paraId="2A11E2F4" w16cid:durableId="221B09C8"/>
  <w16cid:commentId w16cid:paraId="28E5ED17" w16cid:durableId="221B09E8"/>
  <w16cid:commentId w16cid:paraId="0E05553A" w16cid:durableId="221B1755"/>
  <w16cid:commentId w16cid:paraId="74E8D3D8" w16cid:durableId="221B1779"/>
  <w16cid:commentId w16cid:paraId="073AE087" w16cid:durableId="221B0A2B"/>
  <w16cid:commentId w16cid:paraId="5A23DE68" w16cid:durableId="221B0A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57C16" w14:textId="77777777" w:rsidR="001C7019" w:rsidRDefault="001C7019" w:rsidP="00126923">
      <w:pPr>
        <w:spacing w:after="0" w:line="240" w:lineRule="auto"/>
      </w:pPr>
      <w:r>
        <w:separator/>
      </w:r>
    </w:p>
  </w:endnote>
  <w:endnote w:type="continuationSeparator" w:id="0">
    <w:p w14:paraId="721D2594" w14:textId="77777777" w:rsidR="001C7019" w:rsidRDefault="001C7019" w:rsidP="0012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251655"/>
      <w:docPartObj>
        <w:docPartGallery w:val="Page Numbers (Bottom of Page)"/>
        <w:docPartUnique/>
      </w:docPartObj>
    </w:sdtPr>
    <w:sdtEndPr/>
    <w:sdtContent>
      <w:p w14:paraId="5260A15F" w14:textId="02902AB8" w:rsidR="00FB4091" w:rsidRDefault="00FB4091">
        <w:pPr>
          <w:pStyle w:val="Fuzeile"/>
          <w:jc w:val="right"/>
        </w:pPr>
        <w:r>
          <w:fldChar w:fldCharType="begin"/>
        </w:r>
        <w:r>
          <w:instrText>PAGE   \* MERGEFORMAT</w:instrText>
        </w:r>
        <w:r>
          <w:fldChar w:fldCharType="separate"/>
        </w:r>
        <w:r w:rsidR="00997388">
          <w:rPr>
            <w:noProof/>
          </w:rPr>
          <w:t>12</w:t>
        </w:r>
        <w:r>
          <w:fldChar w:fldCharType="end"/>
        </w:r>
      </w:p>
    </w:sdtContent>
  </w:sdt>
  <w:p w14:paraId="601B9A9E" w14:textId="77777777" w:rsidR="00FB4091" w:rsidRDefault="00FB40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511211"/>
      <w:docPartObj>
        <w:docPartGallery w:val="Page Numbers (Bottom of Page)"/>
        <w:docPartUnique/>
      </w:docPartObj>
    </w:sdtPr>
    <w:sdtEndPr/>
    <w:sdtContent>
      <w:p w14:paraId="0704D141" w14:textId="245DAB7D" w:rsidR="00FB4091" w:rsidRDefault="00FB4091">
        <w:pPr>
          <w:pStyle w:val="Fuzeile"/>
          <w:jc w:val="right"/>
        </w:pPr>
        <w:r>
          <w:fldChar w:fldCharType="begin"/>
        </w:r>
        <w:r>
          <w:instrText>PAGE   \* MERGEFORMAT</w:instrText>
        </w:r>
        <w:r>
          <w:fldChar w:fldCharType="separate"/>
        </w:r>
        <w:r w:rsidR="00997388">
          <w:rPr>
            <w:noProof/>
          </w:rPr>
          <w:t>1</w:t>
        </w:r>
        <w:r>
          <w:fldChar w:fldCharType="end"/>
        </w:r>
      </w:p>
    </w:sdtContent>
  </w:sdt>
  <w:p w14:paraId="5EDC5B04" w14:textId="77777777" w:rsidR="00FB4091" w:rsidRDefault="00FB40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B8981" w14:textId="77777777" w:rsidR="001C7019" w:rsidRDefault="001C7019" w:rsidP="00126923">
      <w:pPr>
        <w:spacing w:after="0" w:line="240" w:lineRule="auto"/>
      </w:pPr>
      <w:r>
        <w:separator/>
      </w:r>
    </w:p>
  </w:footnote>
  <w:footnote w:type="continuationSeparator" w:id="0">
    <w:p w14:paraId="64A3535B" w14:textId="77777777" w:rsidR="001C7019" w:rsidRDefault="001C7019" w:rsidP="0012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0046A" w14:textId="71F03FDC" w:rsidR="00FB4091" w:rsidRPr="00126923" w:rsidRDefault="00FB4091" w:rsidP="00842656">
    <w:pPr>
      <w:pStyle w:val="Kopfzeile"/>
      <w:jc w:val="right"/>
      <w:rPr>
        <w:color w:val="0070C0"/>
      </w:rPr>
    </w:pPr>
    <w:r w:rsidRPr="00AA1CD5">
      <w:rPr>
        <w:color w:val="767171" w:themeColor="background2" w:themeShade="80"/>
      </w:rPr>
      <w:t xml:space="preserve">DoubleClue – </w:t>
    </w:r>
    <w:r>
      <w:rPr>
        <w:color w:val="767171" w:themeColor="background2" w:themeShade="80"/>
      </w:rPr>
      <w:t>Installation und VPN-Konfiguration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3180"/>
    <w:multiLevelType w:val="multilevel"/>
    <w:tmpl w:val="B82AAE60"/>
    <w:lvl w:ilvl="0">
      <w:start w:val="2"/>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color w:val="0C468B"/>
      </w:rPr>
    </w:lvl>
    <w:lvl w:ilvl="3">
      <w:start w:val="1"/>
      <w:numFmt w:val="decimal"/>
      <w:lvlText w:val="%1.%2.%3.%4"/>
      <w:lvlJc w:val="left"/>
      <w:pPr>
        <w:ind w:left="2358" w:hanging="1080"/>
      </w:pPr>
      <w:rPr>
        <w:rFonts w:hint="default"/>
        <w:color w:val="0C468B"/>
        <w:sz w:val="24"/>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8C9410A"/>
    <w:multiLevelType w:val="hybridMultilevel"/>
    <w:tmpl w:val="C666D96E"/>
    <w:lvl w:ilvl="0" w:tplc="04070005">
      <w:start w:val="1"/>
      <w:numFmt w:val="bullet"/>
      <w:lvlText w:val=""/>
      <w:lvlJc w:val="left"/>
      <w:pPr>
        <w:ind w:left="1425" w:hanging="360"/>
      </w:pPr>
      <w:rPr>
        <w:rFonts w:ascii="Wingdings" w:hAnsi="Wingdings"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 w15:restartNumberingAfterBreak="0">
    <w:nsid w:val="0967680F"/>
    <w:multiLevelType w:val="hybridMultilevel"/>
    <w:tmpl w:val="7A94E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F5CAE"/>
    <w:multiLevelType w:val="multilevel"/>
    <w:tmpl w:val="B82AAE60"/>
    <w:lvl w:ilvl="0">
      <w:start w:val="2"/>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color w:val="0C468B"/>
      </w:rPr>
    </w:lvl>
    <w:lvl w:ilvl="3">
      <w:start w:val="1"/>
      <w:numFmt w:val="decimal"/>
      <w:lvlText w:val="%1.%2.%3.%4"/>
      <w:lvlJc w:val="left"/>
      <w:pPr>
        <w:ind w:left="2358" w:hanging="1080"/>
      </w:pPr>
      <w:rPr>
        <w:rFonts w:hint="default"/>
        <w:color w:val="0C468B"/>
        <w:sz w:val="24"/>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852DC0"/>
    <w:multiLevelType w:val="hybridMultilevel"/>
    <w:tmpl w:val="BB0C53B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97F97"/>
    <w:multiLevelType w:val="multilevel"/>
    <w:tmpl w:val="DAB865A6"/>
    <w:lvl w:ilvl="0">
      <w:start w:val="2"/>
      <w:numFmt w:val="decimal"/>
      <w:lvlText w:val="%1"/>
      <w:lvlJc w:val="left"/>
      <w:pPr>
        <w:ind w:left="390" w:hanging="390"/>
      </w:pPr>
      <w:rPr>
        <w:rFonts w:hint="default"/>
      </w:rPr>
    </w:lvl>
    <w:lvl w:ilvl="1">
      <w:start w:val="1"/>
      <w:numFmt w:val="decimal"/>
      <w:lvlText w:val="4.%2"/>
      <w:lvlJc w:val="left"/>
      <w:pPr>
        <w:ind w:left="816" w:hanging="390"/>
      </w:pPr>
      <w:rPr>
        <w:rFonts w:asciiTheme="majorHAnsi" w:hAnsiTheme="majorHAnsi" w:cstheme="majorHAnsi" w:hint="default"/>
        <w:color w:val="005078"/>
      </w:rPr>
    </w:lvl>
    <w:lvl w:ilvl="2">
      <w:start w:val="1"/>
      <w:numFmt w:val="decimal"/>
      <w:lvlText w:val="4.%2.%3"/>
      <w:lvlJc w:val="left"/>
      <w:pPr>
        <w:ind w:left="1572" w:hanging="720"/>
      </w:pPr>
      <w:rPr>
        <w:rFonts w:asciiTheme="majorHAnsi" w:hAnsiTheme="majorHAnsi" w:cstheme="majorHAnsi" w:hint="default"/>
        <w:color w:val="005078"/>
      </w:rPr>
    </w:lvl>
    <w:lvl w:ilvl="3">
      <w:start w:val="1"/>
      <w:numFmt w:val="decimal"/>
      <w:lvlText w:val="4.%2.%3.%4"/>
      <w:lvlJc w:val="left"/>
      <w:pPr>
        <w:ind w:left="2358" w:hanging="1080"/>
      </w:pPr>
      <w:rPr>
        <w:rFonts w:asciiTheme="majorHAnsi" w:hAnsiTheme="majorHAnsi" w:cstheme="majorHAnsi" w:hint="default"/>
        <w:color w:val="1F4E79" w:themeColor="accent1" w:themeShade="80"/>
        <w:sz w:val="24"/>
        <w:szCs w:val="24"/>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EB2199E"/>
    <w:multiLevelType w:val="multilevel"/>
    <w:tmpl w:val="678CF6C8"/>
    <w:lvl w:ilvl="0">
      <w:start w:val="6"/>
      <w:numFmt w:val="decimal"/>
      <w:lvlText w:val="%1"/>
      <w:lvlJc w:val="left"/>
      <w:pPr>
        <w:ind w:left="375" w:hanging="375"/>
      </w:pPr>
      <w:rPr>
        <w:rFonts w:hint="default"/>
      </w:rPr>
    </w:lvl>
    <w:lvl w:ilvl="1">
      <w:start w:val="1"/>
      <w:numFmt w:val="decimal"/>
      <w:lvlText w:val="%1.%2"/>
      <w:lvlJc w:val="left"/>
      <w:pPr>
        <w:ind w:left="801" w:hanging="375"/>
      </w:pPr>
      <w:rPr>
        <w:rFonts w:asciiTheme="majorHAnsi" w:hAnsiTheme="majorHAnsi" w:cstheme="majorHAnsi" w:hint="default"/>
        <w:color w:val="005078"/>
      </w:rPr>
    </w:lvl>
    <w:lvl w:ilvl="2">
      <w:start w:val="1"/>
      <w:numFmt w:val="decimal"/>
      <w:lvlText w:val="%1.%2.%3"/>
      <w:lvlJc w:val="left"/>
      <w:pPr>
        <w:ind w:left="1572" w:hanging="720"/>
      </w:pPr>
      <w:rPr>
        <w:rFonts w:asciiTheme="majorHAnsi" w:hAnsiTheme="majorHAnsi" w:cstheme="majorHAnsi" w:hint="default"/>
        <w:color w:val="005078"/>
      </w:rPr>
    </w:lvl>
    <w:lvl w:ilvl="3">
      <w:start w:val="1"/>
      <w:numFmt w:val="decimal"/>
      <w:lvlText w:val="%1.%2.%3.%4"/>
      <w:lvlJc w:val="left"/>
      <w:pPr>
        <w:ind w:left="2358" w:hanging="1080"/>
      </w:pPr>
      <w:rPr>
        <w:rFonts w:asciiTheme="majorHAnsi" w:hAnsiTheme="majorHAnsi" w:cstheme="majorHAnsi" w:hint="default"/>
        <w:color w:val="005078"/>
        <w:sz w:val="24"/>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3ADA0C01"/>
    <w:multiLevelType w:val="multilevel"/>
    <w:tmpl w:val="DF64AA12"/>
    <w:lvl w:ilvl="0">
      <w:start w:val="16"/>
      <w:numFmt w:val="decimal"/>
      <w:lvlText w:val="%1"/>
      <w:lvlJc w:val="left"/>
      <w:pPr>
        <w:ind w:left="525" w:hanging="525"/>
      </w:pPr>
      <w:rPr>
        <w:rFonts w:cstheme="majorBidi" w:hint="default"/>
      </w:rPr>
    </w:lvl>
    <w:lvl w:ilvl="1">
      <w:start w:val="1"/>
      <w:numFmt w:val="decimal"/>
      <w:lvlText w:val="2.%2"/>
      <w:lvlJc w:val="left"/>
      <w:pPr>
        <w:ind w:left="951" w:hanging="525"/>
      </w:pPr>
      <w:rPr>
        <w:rFonts w:cstheme="majorBidi" w:hint="default"/>
      </w:rPr>
    </w:lvl>
    <w:lvl w:ilvl="2">
      <w:start w:val="1"/>
      <w:numFmt w:val="decimal"/>
      <w:lvlText w:val="%1.%2.%3"/>
      <w:lvlJc w:val="left"/>
      <w:pPr>
        <w:ind w:left="1572" w:hanging="720"/>
      </w:pPr>
      <w:rPr>
        <w:rFonts w:cstheme="majorBidi" w:hint="default"/>
      </w:rPr>
    </w:lvl>
    <w:lvl w:ilvl="3">
      <w:start w:val="1"/>
      <w:numFmt w:val="decimal"/>
      <w:lvlText w:val="%1.%2.%3.%4"/>
      <w:lvlJc w:val="left"/>
      <w:pPr>
        <w:ind w:left="2358" w:hanging="1080"/>
      </w:pPr>
      <w:rPr>
        <w:rFonts w:cstheme="majorBidi" w:hint="default"/>
      </w:rPr>
    </w:lvl>
    <w:lvl w:ilvl="4">
      <w:start w:val="1"/>
      <w:numFmt w:val="decimal"/>
      <w:lvlText w:val="%1.%2.%3.%4.%5"/>
      <w:lvlJc w:val="left"/>
      <w:pPr>
        <w:ind w:left="2784" w:hanging="1080"/>
      </w:pPr>
      <w:rPr>
        <w:rFonts w:cstheme="majorBidi" w:hint="default"/>
      </w:rPr>
    </w:lvl>
    <w:lvl w:ilvl="5">
      <w:start w:val="1"/>
      <w:numFmt w:val="decimal"/>
      <w:lvlText w:val="%1.%2.%3.%4.%5.%6"/>
      <w:lvlJc w:val="left"/>
      <w:pPr>
        <w:ind w:left="3570" w:hanging="1440"/>
      </w:pPr>
      <w:rPr>
        <w:rFonts w:cstheme="majorBidi" w:hint="default"/>
      </w:rPr>
    </w:lvl>
    <w:lvl w:ilvl="6">
      <w:start w:val="1"/>
      <w:numFmt w:val="decimal"/>
      <w:lvlText w:val="%1.%2.%3.%4.%5.%6.%7"/>
      <w:lvlJc w:val="left"/>
      <w:pPr>
        <w:ind w:left="3996" w:hanging="1440"/>
      </w:pPr>
      <w:rPr>
        <w:rFonts w:cstheme="majorBidi" w:hint="default"/>
      </w:rPr>
    </w:lvl>
    <w:lvl w:ilvl="7">
      <w:start w:val="1"/>
      <w:numFmt w:val="decimal"/>
      <w:lvlText w:val="%1.%2.%3.%4.%5.%6.%7.%8"/>
      <w:lvlJc w:val="left"/>
      <w:pPr>
        <w:ind w:left="4782" w:hanging="1800"/>
      </w:pPr>
      <w:rPr>
        <w:rFonts w:cstheme="majorBidi" w:hint="default"/>
      </w:rPr>
    </w:lvl>
    <w:lvl w:ilvl="8">
      <w:start w:val="1"/>
      <w:numFmt w:val="decimal"/>
      <w:lvlText w:val="%1.%2.%3.%4.%5.%6.%7.%8.%9"/>
      <w:lvlJc w:val="left"/>
      <w:pPr>
        <w:ind w:left="5568" w:hanging="2160"/>
      </w:pPr>
      <w:rPr>
        <w:rFonts w:cstheme="majorBidi" w:hint="default"/>
      </w:rPr>
    </w:lvl>
  </w:abstractNum>
  <w:abstractNum w:abstractNumId="8" w15:restartNumberingAfterBreak="0">
    <w:nsid w:val="49FE5A6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943CA6"/>
    <w:multiLevelType w:val="multilevel"/>
    <w:tmpl w:val="02DE3A3A"/>
    <w:lvl w:ilvl="0">
      <w:start w:val="4"/>
      <w:numFmt w:val="decimal"/>
      <w:lvlText w:val="%1"/>
      <w:lvlJc w:val="left"/>
      <w:pPr>
        <w:ind w:left="375" w:hanging="375"/>
      </w:pPr>
      <w:rPr>
        <w:rFonts w:cstheme="majorBidi" w:hint="default"/>
      </w:rPr>
    </w:lvl>
    <w:lvl w:ilvl="1">
      <w:start w:val="1"/>
      <w:numFmt w:val="decimal"/>
      <w:lvlText w:val="3.%2"/>
      <w:lvlJc w:val="left"/>
      <w:pPr>
        <w:ind w:left="1226" w:hanging="375"/>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2160" w:hanging="2160"/>
      </w:pPr>
      <w:rPr>
        <w:rFonts w:cstheme="majorBidi" w:hint="default"/>
      </w:rPr>
    </w:lvl>
  </w:abstractNum>
  <w:abstractNum w:abstractNumId="10" w15:restartNumberingAfterBreak="0">
    <w:nsid w:val="5013209F"/>
    <w:multiLevelType w:val="hybridMultilevel"/>
    <w:tmpl w:val="6BCE510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B709A"/>
    <w:multiLevelType w:val="multilevel"/>
    <w:tmpl w:val="DF4048E2"/>
    <w:lvl w:ilvl="0">
      <w:start w:val="1"/>
      <w:numFmt w:val="decimal"/>
      <w:lvlText w:val="%1."/>
      <w:lvlJc w:val="left"/>
      <w:pPr>
        <w:ind w:left="360" w:hanging="360"/>
      </w:pPr>
      <w:rPr>
        <w:color w:val="005078"/>
      </w:rPr>
    </w:lvl>
    <w:lvl w:ilvl="1">
      <w:start w:val="1"/>
      <w:numFmt w:val="decimal"/>
      <w:lvlText w:val="%1.%2."/>
      <w:lvlJc w:val="left"/>
      <w:pPr>
        <w:ind w:left="858"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F2431A"/>
    <w:multiLevelType w:val="hybridMultilevel"/>
    <w:tmpl w:val="43CE96F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92770B3"/>
    <w:multiLevelType w:val="hybridMultilevel"/>
    <w:tmpl w:val="CBBA4B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BE47F7"/>
    <w:multiLevelType w:val="hybridMultilevel"/>
    <w:tmpl w:val="05143316"/>
    <w:lvl w:ilvl="0" w:tplc="5972D6D4">
      <w:start w:val="1"/>
      <w:numFmt w:val="decimal"/>
      <w:lvlText w:val="%1."/>
      <w:lvlJc w:val="left"/>
      <w:pPr>
        <w:ind w:left="360" w:hanging="360"/>
      </w:pPr>
      <w:rPr>
        <w:rFonts w:hint="default"/>
        <w:lang w:val="de-DE"/>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79DA6AB6"/>
    <w:multiLevelType w:val="hybridMultilevel"/>
    <w:tmpl w:val="A528A354"/>
    <w:lvl w:ilvl="0" w:tplc="0407000F">
      <w:start w:val="1"/>
      <w:numFmt w:val="decimal"/>
      <w:lvlText w:val="%1."/>
      <w:lvlJc w:val="left"/>
      <w:pPr>
        <w:ind w:left="107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AF1EED"/>
    <w:multiLevelType w:val="hybridMultilevel"/>
    <w:tmpl w:val="30301C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14"/>
  </w:num>
  <w:num w:numId="5">
    <w:abstractNumId w:val="1"/>
  </w:num>
  <w:num w:numId="6">
    <w:abstractNumId w:val="2"/>
  </w:num>
  <w:num w:numId="7">
    <w:abstractNumId w:val="8"/>
  </w:num>
  <w:num w:numId="8">
    <w:abstractNumId w:val="4"/>
  </w:num>
  <w:num w:numId="9">
    <w:abstractNumId w:val="7"/>
  </w:num>
  <w:num w:numId="10">
    <w:abstractNumId w:val="15"/>
  </w:num>
  <w:num w:numId="11">
    <w:abstractNumId w:val="9"/>
  </w:num>
  <w:num w:numId="12">
    <w:abstractNumId w:val="10"/>
  </w:num>
  <w:num w:numId="13">
    <w:abstractNumId w:val="5"/>
  </w:num>
  <w:num w:numId="14">
    <w:abstractNumId w:val="12"/>
  </w:num>
  <w:num w:numId="15">
    <w:abstractNumId w:val="6"/>
  </w:num>
  <w:num w:numId="16">
    <w:abstractNumId w:val="0"/>
  </w:num>
  <w:num w:numId="17">
    <w:abstractNumId w:val="1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ntalone, Marc">
    <w15:presenceInfo w15:providerId="AD" w15:userId="S::marc.pantalone@hws-gruppe.de::cf7f8fdf-9461-428d-aebd-76cf6ee3019a"/>
  </w15:person>
  <w15:person w15:author="Baumann, Kerstin">
    <w15:presenceInfo w15:providerId="AD" w15:userId="S-1-5-21-3172522615-298854930-3244492490-6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0A"/>
    <w:rsid w:val="00001291"/>
    <w:rsid w:val="000014E1"/>
    <w:rsid w:val="00002584"/>
    <w:rsid w:val="0000386B"/>
    <w:rsid w:val="000049D1"/>
    <w:rsid w:val="0000551F"/>
    <w:rsid w:val="00007390"/>
    <w:rsid w:val="00012641"/>
    <w:rsid w:val="00013894"/>
    <w:rsid w:val="000154D4"/>
    <w:rsid w:val="00015FF1"/>
    <w:rsid w:val="00020787"/>
    <w:rsid w:val="00021342"/>
    <w:rsid w:val="000214DC"/>
    <w:rsid w:val="000217AB"/>
    <w:rsid w:val="00021D14"/>
    <w:rsid w:val="00025992"/>
    <w:rsid w:val="0002795B"/>
    <w:rsid w:val="00032966"/>
    <w:rsid w:val="0003486F"/>
    <w:rsid w:val="00034932"/>
    <w:rsid w:val="000363DB"/>
    <w:rsid w:val="00037C13"/>
    <w:rsid w:val="00037D73"/>
    <w:rsid w:val="00040293"/>
    <w:rsid w:val="0004081C"/>
    <w:rsid w:val="000418CB"/>
    <w:rsid w:val="00041BCE"/>
    <w:rsid w:val="00041C89"/>
    <w:rsid w:val="00041D97"/>
    <w:rsid w:val="000420DB"/>
    <w:rsid w:val="00042746"/>
    <w:rsid w:val="00044A88"/>
    <w:rsid w:val="00044B95"/>
    <w:rsid w:val="00044F2A"/>
    <w:rsid w:val="00045896"/>
    <w:rsid w:val="00046EE6"/>
    <w:rsid w:val="00046EF8"/>
    <w:rsid w:val="0004786C"/>
    <w:rsid w:val="00050CB5"/>
    <w:rsid w:val="000512FE"/>
    <w:rsid w:val="000525DA"/>
    <w:rsid w:val="00053638"/>
    <w:rsid w:val="00054D63"/>
    <w:rsid w:val="0005526A"/>
    <w:rsid w:val="000553CC"/>
    <w:rsid w:val="00056C0C"/>
    <w:rsid w:val="00057E4B"/>
    <w:rsid w:val="00057F83"/>
    <w:rsid w:val="00062C85"/>
    <w:rsid w:val="00063EB4"/>
    <w:rsid w:val="00064411"/>
    <w:rsid w:val="000648BF"/>
    <w:rsid w:val="00065400"/>
    <w:rsid w:val="00065BA1"/>
    <w:rsid w:val="000667BC"/>
    <w:rsid w:val="00066B87"/>
    <w:rsid w:val="000675A0"/>
    <w:rsid w:val="00070395"/>
    <w:rsid w:val="000722D6"/>
    <w:rsid w:val="00072AF1"/>
    <w:rsid w:val="00073417"/>
    <w:rsid w:val="00073C86"/>
    <w:rsid w:val="00075158"/>
    <w:rsid w:val="00077B13"/>
    <w:rsid w:val="00077DDD"/>
    <w:rsid w:val="00077ECB"/>
    <w:rsid w:val="00080DFF"/>
    <w:rsid w:val="00082967"/>
    <w:rsid w:val="000829CD"/>
    <w:rsid w:val="00082E3E"/>
    <w:rsid w:val="00083B03"/>
    <w:rsid w:val="000859A5"/>
    <w:rsid w:val="000861F7"/>
    <w:rsid w:val="000868C5"/>
    <w:rsid w:val="00087277"/>
    <w:rsid w:val="00090726"/>
    <w:rsid w:val="00090D61"/>
    <w:rsid w:val="00091436"/>
    <w:rsid w:val="000928C3"/>
    <w:rsid w:val="00092B1B"/>
    <w:rsid w:val="000933C6"/>
    <w:rsid w:val="00093642"/>
    <w:rsid w:val="0009412C"/>
    <w:rsid w:val="0009446B"/>
    <w:rsid w:val="000A1FE2"/>
    <w:rsid w:val="000A2A1A"/>
    <w:rsid w:val="000A2E44"/>
    <w:rsid w:val="000A4660"/>
    <w:rsid w:val="000A4D9F"/>
    <w:rsid w:val="000B0EF2"/>
    <w:rsid w:val="000B164C"/>
    <w:rsid w:val="000B278F"/>
    <w:rsid w:val="000B36E5"/>
    <w:rsid w:val="000B36EA"/>
    <w:rsid w:val="000B698E"/>
    <w:rsid w:val="000B786A"/>
    <w:rsid w:val="000C1CD3"/>
    <w:rsid w:val="000C2F45"/>
    <w:rsid w:val="000C3985"/>
    <w:rsid w:val="000C4C02"/>
    <w:rsid w:val="000C53B4"/>
    <w:rsid w:val="000C5E66"/>
    <w:rsid w:val="000D2B85"/>
    <w:rsid w:val="000D47B8"/>
    <w:rsid w:val="000D498E"/>
    <w:rsid w:val="000D4EB8"/>
    <w:rsid w:val="000D5257"/>
    <w:rsid w:val="000D55F1"/>
    <w:rsid w:val="000D55F7"/>
    <w:rsid w:val="000D5BF0"/>
    <w:rsid w:val="000D5D35"/>
    <w:rsid w:val="000D601A"/>
    <w:rsid w:val="000D775D"/>
    <w:rsid w:val="000D7C08"/>
    <w:rsid w:val="000E2992"/>
    <w:rsid w:val="000E435C"/>
    <w:rsid w:val="000E4DFE"/>
    <w:rsid w:val="000E5517"/>
    <w:rsid w:val="000E5669"/>
    <w:rsid w:val="000E591A"/>
    <w:rsid w:val="000F2342"/>
    <w:rsid w:val="000F38A5"/>
    <w:rsid w:val="000F422B"/>
    <w:rsid w:val="000F4714"/>
    <w:rsid w:val="000F4729"/>
    <w:rsid w:val="000F61C3"/>
    <w:rsid w:val="000F69C8"/>
    <w:rsid w:val="000F6FB7"/>
    <w:rsid w:val="000F7D03"/>
    <w:rsid w:val="000F7DE6"/>
    <w:rsid w:val="00103185"/>
    <w:rsid w:val="00103D0B"/>
    <w:rsid w:val="00106767"/>
    <w:rsid w:val="00106D26"/>
    <w:rsid w:val="001074D9"/>
    <w:rsid w:val="0010777D"/>
    <w:rsid w:val="00110D75"/>
    <w:rsid w:val="001113F9"/>
    <w:rsid w:val="00112306"/>
    <w:rsid w:val="00114221"/>
    <w:rsid w:val="00114705"/>
    <w:rsid w:val="0011543B"/>
    <w:rsid w:val="00117790"/>
    <w:rsid w:val="00120073"/>
    <w:rsid w:val="001223AF"/>
    <w:rsid w:val="001225BE"/>
    <w:rsid w:val="001241D9"/>
    <w:rsid w:val="00124D9E"/>
    <w:rsid w:val="001256B3"/>
    <w:rsid w:val="00126923"/>
    <w:rsid w:val="0013120E"/>
    <w:rsid w:val="0013226F"/>
    <w:rsid w:val="00132C59"/>
    <w:rsid w:val="0013345F"/>
    <w:rsid w:val="00133A60"/>
    <w:rsid w:val="001360B1"/>
    <w:rsid w:val="001367FA"/>
    <w:rsid w:val="0013695D"/>
    <w:rsid w:val="00136CEA"/>
    <w:rsid w:val="001372E8"/>
    <w:rsid w:val="00137590"/>
    <w:rsid w:val="00140AC5"/>
    <w:rsid w:val="00140B5F"/>
    <w:rsid w:val="00140E0B"/>
    <w:rsid w:val="0014173A"/>
    <w:rsid w:val="00141A13"/>
    <w:rsid w:val="00143B83"/>
    <w:rsid w:val="00144793"/>
    <w:rsid w:val="0015052B"/>
    <w:rsid w:val="001528A6"/>
    <w:rsid w:val="00152BDF"/>
    <w:rsid w:val="00153C4C"/>
    <w:rsid w:val="00155DC2"/>
    <w:rsid w:val="001563FE"/>
    <w:rsid w:val="00157089"/>
    <w:rsid w:val="00160CFA"/>
    <w:rsid w:val="00162FE6"/>
    <w:rsid w:val="00165828"/>
    <w:rsid w:val="00166199"/>
    <w:rsid w:val="0017339F"/>
    <w:rsid w:val="001737CB"/>
    <w:rsid w:val="00174DC4"/>
    <w:rsid w:val="001765B7"/>
    <w:rsid w:val="001820E2"/>
    <w:rsid w:val="001827A0"/>
    <w:rsid w:val="0018515B"/>
    <w:rsid w:val="00185843"/>
    <w:rsid w:val="00186DE0"/>
    <w:rsid w:val="001873BD"/>
    <w:rsid w:val="00190317"/>
    <w:rsid w:val="00190B24"/>
    <w:rsid w:val="00190CE6"/>
    <w:rsid w:val="00191A20"/>
    <w:rsid w:val="00191B25"/>
    <w:rsid w:val="001922BB"/>
    <w:rsid w:val="00193CCB"/>
    <w:rsid w:val="00194815"/>
    <w:rsid w:val="00196001"/>
    <w:rsid w:val="001968CB"/>
    <w:rsid w:val="001969E2"/>
    <w:rsid w:val="00196EDD"/>
    <w:rsid w:val="001A0640"/>
    <w:rsid w:val="001A06A8"/>
    <w:rsid w:val="001A0B91"/>
    <w:rsid w:val="001A1C1D"/>
    <w:rsid w:val="001A383C"/>
    <w:rsid w:val="001A3D83"/>
    <w:rsid w:val="001A47A1"/>
    <w:rsid w:val="001A4A5F"/>
    <w:rsid w:val="001A5496"/>
    <w:rsid w:val="001A67F0"/>
    <w:rsid w:val="001B13B0"/>
    <w:rsid w:val="001B1B74"/>
    <w:rsid w:val="001B211A"/>
    <w:rsid w:val="001C3604"/>
    <w:rsid w:val="001C3657"/>
    <w:rsid w:val="001C3E41"/>
    <w:rsid w:val="001C488E"/>
    <w:rsid w:val="001C5354"/>
    <w:rsid w:val="001C7019"/>
    <w:rsid w:val="001D03AF"/>
    <w:rsid w:val="001D0C3E"/>
    <w:rsid w:val="001D0D3C"/>
    <w:rsid w:val="001D2374"/>
    <w:rsid w:val="001D3AAE"/>
    <w:rsid w:val="001D54F1"/>
    <w:rsid w:val="001D6610"/>
    <w:rsid w:val="001D67B1"/>
    <w:rsid w:val="001D6C75"/>
    <w:rsid w:val="001E163C"/>
    <w:rsid w:val="001E41A2"/>
    <w:rsid w:val="001E46D7"/>
    <w:rsid w:val="001E485F"/>
    <w:rsid w:val="001E489A"/>
    <w:rsid w:val="001E7096"/>
    <w:rsid w:val="001F1B59"/>
    <w:rsid w:val="001F1B84"/>
    <w:rsid w:val="001F2B75"/>
    <w:rsid w:val="001F33A9"/>
    <w:rsid w:val="001F4C38"/>
    <w:rsid w:val="001F6C0F"/>
    <w:rsid w:val="001F6DB3"/>
    <w:rsid w:val="001F7635"/>
    <w:rsid w:val="00201F28"/>
    <w:rsid w:val="002023C2"/>
    <w:rsid w:val="00202A37"/>
    <w:rsid w:val="00204757"/>
    <w:rsid w:val="002048C4"/>
    <w:rsid w:val="00205494"/>
    <w:rsid w:val="00207FC9"/>
    <w:rsid w:val="00211ABE"/>
    <w:rsid w:val="00211F8A"/>
    <w:rsid w:val="00216197"/>
    <w:rsid w:val="00217032"/>
    <w:rsid w:val="00221B24"/>
    <w:rsid w:val="00222A56"/>
    <w:rsid w:val="0022300F"/>
    <w:rsid w:val="002235F4"/>
    <w:rsid w:val="00223CF3"/>
    <w:rsid w:val="00226D94"/>
    <w:rsid w:val="0022741D"/>
    <w:rsid w:val="00227B60"/>
    <w:rsid w:val="00230095"/>
    <w:rsid w:val="00230A83"/>
    <w:rsid w:val="00230B3F"/>
    <w:rsid w:val="00230C52"/>
    <w:rsid w:val="0023285C"/>
    <w:rsid w:val="0023339B"/>
    <w:rsid w:val="0023694A"/>
    <w:rsid w:val="00237225"/>
    <w:rsid w:val="0023755A"/>
    <w:rsid w:val="00237F0A"/>
    <w:rsid w:val="00240ACC"/>
    <w:rsid w:val="00243D23"/>
    <w:rsid w:val="0024497D"/>
    <w:rsid w:val="00244E57"/>
    <w:rsid w:val="002503DD"/>
    <w:rsid w:val="00250FAA"/>
    <w:rsid w:val="002512FE"/>
    <w:rsid w:val="0025164A"/>
    <w:rsid w:val="00252A09"/>
    <w:rsid w:val="00253C69"/>
    <w:rsid w:val="00254B6D"/>
    <w:rsid w:val="00255544"/>
    <w:rsid w:val="00255C0C"/>
    <w:rsid w:val="00255E87"/>
    <w:rsid w:val="0025668E"/>
    <w:rsid w:val="00257780"/>
    <w:rsid w:val="0026185B"/>
    <w:rsid w:val="0026387C"/>
    <w:rsid w:val="00263A7D"/>
    <w:rsid w:val="00263FBB"/>
    <w:rsid w:val="00263FD2"/>
    <w:rsid w:val="002670A6"/>
    <w:rsid w:val="0026764A"/>
    <w:rsid w:val="00270CDF"/>
    <w:rsid w:val="00270F99"/>
    <w:rsid w:val="002722EA"/>
    <w:rsid w:val="00272FB4"/>
    <w:rsid w:val="00273C91"/>
    <w:rsid w:val="0027550B"/>
    <w:rsid w:val="00275B40"/>
    <w:rsid w:val="00280021"/>
    <w:rsid w:val="00284913"/>
    <w:rsid w:val="00286F8A"/>
    <w:rsid w:val="00287480"/>
    <w:rsid w:val="00287D8B"/>
    <w:rsid w:val="00291859"/>
    <w:rsid w:val="00291DD1"/>
    <w:rsid w:val="00292298"/>
    <w:rsid w:val="002925D5"/>
    <w:rsid w:val="0029486D"/>
    <w:rsid w:val="002951B5"/>
    <w:rsid w:val="002962F8"/>
    <w:rsid w:val="002A2337"/>
    <w:rsid w:val="002A2DDD"/>
    <w:rsid w:val="002A3AEE"/>
    <w:rsid w:val="002A4F58"/>
    <w:rsid w:val="002A7A9A"/>
    <w:rsid w:val="002B23B2"/>
    <w:rsid w:val="002B285F"/>
    <w:rsid w:val="002B3AFE"/>
    <w:rsid w:val="002B45B0"/>
    <w:rsid w:val="002B45D0"/>
    <w:rsid w:val="002B4D06"/>
    <w:rsid w:val="002B5617"/>
    <w:rsid w:val="002B7E82"/>
    <w:rsid w:val="002C2BF5"/>
    <w:rsid w:val="002C3A5A"/>
    <w:rsid w:val="002C3D46"/>
    <w:rsid w:val="002C4E5A"/>
    <w:rsid w:val="002C6235"/>
    <w:rsid w:val="002D17CE"/>
    <w:rsid w:val="002D1823"/>
    <w:rsid w:val="002D26AC"/>
    <w:rsid w:val="002D57E0"/>
    <w:rsid w:val="002D7F87"/>
    <w:rsid w:val="002E051A"/>
    <w:rsid w:val="002E0C07"/>
    <w:rsid w:val="002E0E3F"/>
    <w:rsid w:val="002E18A6"/>
    <w:rsid w:val="002E3AFC"/>
    <w:rsid w:val="002E45FC"/>
    <w:rsid w:val="002E57FD"/>
    <w:rsid w:val="002E795D"/>
    <w:rsid w:val="002F12F1"/>
    <w:rsid w:val="002F29C9"/>
    <w:rsid w:val="002F2F65"/>
    <w:rsid w:val="002F3465"/>
    <w:rsid w:val="002F5BAF"/>
    <w:rsid w:val="002F661E"/>
    <w:rsid w:val="002F6F9E"/>
    <w:rsid w:val="002F7298"/>
    <w:rsid w:val="002F7BE6"/>
    <w:rsid w:val="00300015"/>
    <w:rsid w:val="00300DB1"/>
    <w:rsid w:val="003027D3"/>
    <w:rsid w:val="0030310C"/>
    <w:rsid w:val="0030321B"/>
    <w:rsid w:val="00303DEF"/>
    <w:rsid w:val="00304249"/>
    <w:rsid w:val="00305A78"/>
    <w:rsid w:val="00306F60"/>
    <w:rsid w:val="00307EA0"/>
    <w:rsid w:val="003112F3"/>
    <w:rsid w:val="0031274F"/>
    <w:rsid w:val="003148C2"/>
    <w:rsid w:val="00314EB9"/>
    <w:rsid w:val="00315F15"/>
    <w:rsid w:val="003161BD"/>
    <w:rsid w:val="00316376"/>
    <w:rsid w:val="0031698E"/>
    <w:rsid w:val="00317116"/>
    <w:rsid w:val="00320355"/>
    <w:rsid w:val="00321DC4"/>
    <w:rsid w:val="003225CA"/>
    <w:rsid w:val="00324223"/>
    <w:rsid w:val="00326263"/>
    <w:rsid w:val="00326503"/>
    <w:rsid w:val="00327E18"/>
    <w:rsid w:val="00332BDE"/>
    <w:rsid w:val="00333857"/>
    <w:rsid w:val="00334C87"/>
    <w:rsid w:val="003357C5"/>
    <w:rsid w:val="00335C75"/>
    <w:rsid w:val="0033705E"/>
    <w:rsid w:val="003373DA"/>
    <w:rsid w:val="0034009D"/>
    <w:rsid w:val="0034041A"/>
    <w:rsid w:val="0034081B"/>
    <w:rsid w:val="00340BB3"/>
    <w:rsid w:val="003412E4"/>
    <w:rsid w:val="0034214E"/>
    <w:rsid w:val="00342AC4"/>
    <w:rsid w:val="0034735C"/>
    <w:rsid w:val="003475B7"/>
    <w:rsid w:val="0035063F"/>
    <w:rsid w:val="00350C0E"/>
    <w:rsid w:val="00352D25"/>
    <w:rsid w:val="003536F0"/>
    <w:rsid w:val="00353B9D"/>
    <w:rsid w:val="00355DF2"/>
    <w:rsid w:val="003600B8"/>
    <w:rsid w:val="00360A4A"/>
    <w:rsid w:val="00361718"/>
    <w:rsid w:val="0036656E"/>
    <w:rsid w:val="0036763C"/>
    <w:rsid w:val="003713EC"/>
    <w:rsid w:val="003714CA"/>
    <w:rsid w:val="0037198C"/>
    <w:rsid w:val="0037224F"/>
    <w:rsid w:val="003722A2"/>
    <w:rsid w:val="00373AE0"/>
    <w:rsid w:val="00374E43"/>
    <w:rsid w:val="0037507B"/>
    <w:rsid w:val="00380A6E"/>
    <w:rsid w:val="0038289C"/>
    <w:rsid w:val="00383303"/>
    <w:rsid w:val="00384871"/>
    <w:rsid w:val="00385711"/>
    <w:rsid w:val="0039034A"/>
    <w:rsid w:val="00390D7E"/>
    <w:rsid w:val="00391E23"/>
    <w:rsid w:val="00392314"/>
    <w:rsid w:val="00392EF0"/>
    <w:rsid w:val="00394A35"/>
    <w:rsid w:val="00396E1C"/>
    <w:rsid w:val="003A15D4"/>
    <w:rsid w:val="003A199F"/>
    <w:rsid w:val="003A231F"/>
    <w:rsid w:val="003A2E32"/>
    <w:rsid w:val="003A3C78"/>
    <w:rsid w:val="003A424B"/>
    <w:rsid w:val="003A59FA"/>
    <w:rsid w:val="003A6874"/>
    <w:rsid w:val="003A6A4B"/>
    <w:rsid w:val="003A7A47"/>
    <w:rsid w:val="003A7FB3"/>
    <w:rsid w:val="003B0734"/>
    <w:rsid w:val="003B127F"/>
    <w:rsid w:val="003B4068"/>
    <w:rsid w:val="003B675F"/>
    <w:rsid w:val="003B6CA4"/>
    <w:rsid w:val="003B7A07"/>
    <w:rsid w:val="003B7F0A"/>
    <w:rsid w:val="003C25CC"/>
    <w:rsid w:val="003C26E3"/>
    <w:rsid w:val="003C3305"/>
    <w:rsid w:val="003C443F"/>
    <w:rsid w:val="003C545C"/>
    <w:rsid w:val="003D2AC7"/>
    <w:rsid w:val="003D44C2"/>
    <w:rsid w:val="003D730E"/>
    <w:rsid w:val="003E01D3"/>
    <w:rsid w:val="003E239C"/>
    <w:rsid w:val="003E3E53"/>
    <w:rsid w:val="003E3E8A"/>
    <w:rsid w:val="003E488E"/>
    <w:rsid w:val="003F135E"/>
    <w:rsid w:val="003F1799"/>
    <w:rsid w:val="003F1DD6"/>
    <w:rsid w:val="003F34A9"/>
    <w:rsid w:val="003F4245"/>
    <w:rsid w:val="003F4D9E"/>
    <w:rsid w:val="003F56CD"/>
    <w:rsid w:val="003F7C3E"/>
    <w:rsid w:val="0040235F"/>
    <w:rsid w:val="004028AC"/>
    <w:rsid w:val="004031BB"/>
    <w:rsid w:val="00403C15"/>
    <w:rsid w:val="004040EC"/>
    <w:rsid w:val="00404FFD"/>
    <w:rsid w:val="0040532A"/>
    <w:rsid w:val="00405B05"/>
    <w:rsid w:val="004063BB"/>
    <w:rsid w:val="00406F92"/>
    <w:rsid w:val="00406FCA"/>
    <w:rsid w:val="00411122"/>
    <w:rsid w:val="00411945"/>
    <w:rsid w:val="004123E6"/>
    <w:rsid w:val="00414171"/>
    <w:rsid w:val="00414294"/>
    <w:rsid w:val="004148A0"/>
    <w:rsid w:val="00414B9B"/>
    <w:rsid w:val="00416917"/>
    <w:rsid w:val="00416D6C"/>
    <w:rsid w:val="00417FC0"/>
    <w:rsid w:val="004217FE"/>
    <w:rsid w:val="00422959"/>
    <w:rsid w:val="00422A99"/>
    <w:rsid w:val="0042480B"/>
    <w:rsid w:val="00424B80"/>
    <w:rsid w:val="00431D2C"/>
    <w:rsid w:val="00431D3F"/>
    <w:rsid w:val="0043704D"/>
    <w:rsid w:val="00437EED"/>
    <w:rsid w:val="00440CD7"/>
    <w:rsid w:val="004421A7"/>
    <w:rsid w:val="0044312B"/>
    <w:rsid w:val="00443A25"/>
    <w:rsid w:val="00444A0C"/>
    <w:rsid w:val="004450B7"/>
    <w:rsid w:val="00446E89"/>
    <w:rsid w:val="00447F94"/>
    <w:rsid w:val="00450176"/>
    <w:rsid w:val="00450DD9"/>
    <w:rsid w:val="00454188"/>
    <w:rsid w:val="004552C5"/>
    <w:rsid w:val="00455A0A"/>
    <w:rsid w:val="00456165"/>
    <w:rsid w:val="00456C2C"/>
    <w:rsid w:val="0046269F"/>
    <w:rsid w:val="004640DB"/>
    <w:rsid w:val="00466FCD"/>
    <w:rsid w:val="004704D0"/>
    <w:rsid w:val="00470C80"/>
    <w:rsid w:val="00471294"/>
    <w:rsid w:val="0047133A"/>
    <w:rsid w:val="00471F0E"/>
    <w:rsid w:val="00472461"/>
    <w:rsid w:val="00473BE7"/>
    <w:rsid w:val="00475099"/>
    <w:rsid w:val="00475EF0"/>
    <w:rsid w:val="00476333"/>
    <w:rsid w:val="00477240"/>
    <w:rsid w:val="004802FD"/>
    <w:rsid w:val="0048069F"/>
    <w:rsid w:val="004863A2"/>
    <w:rsid w:val="004868E0"/>
    <w:rsid w:val="00486B24"/>
    <w:rsid w:val="00486E08"/>
    <w:rsid w:val="004870D2"/>
    <w:rsid w:val="00487A28"/>
    <w:rsid w:val="00491B13"/>
    <w:rsid w:val="0049377D"/>
    <w:rsid w:val="0049581E"/>
    <w:rsid w:val="0049642F"/>
    <w:rsid w:val="004A0385"/>
    <w:rsid w:val="004A1022"/>
    <w:rsid w:val="004A10A7"/>
    <w:rsid w:val="004A665B"/>
    <w:rsid w:val="004A751D"/>
    <w:rsid w:val="004B0A42"/>
    <w:rsid w:val="004B22A9"/>
    <w:rsid w:val="004B2E02"/>
    <w:rsid w:val="004B4051"/>
    <w:rsid w:val="004B4196"/>
    <w:rsid w:val="004B4DCC"/>
    <w:rsid w:val="004B502D"/>
    <w:rsid w:val="004B6288"/>
    <w:rsid w:val="004B6504"/>
    <w:rsid w:val="004B702D"/>
    <w:rsid w:val="004C01C4"/>
    <w:rsid w:val="004C0489"/>
    <w:rsid w:val="004C43B2"/>
    <w:rsid w:val="004C7AC8"/>
    <w:rsid w:val="004C7C77"/>
    <w:rsid w:val="004C7FFD"/>
    <w:rsid w:val="004D2B27"/>
    <w:rsid w:val="004D452C"/>
    <w:rsid w:val="004D505B"/>
    <w:rsid w:val="004D76AB"/>
    <w:rsid w:val="004E185A"/>
    <w:rsid w:val="004E26B3"/>
    <w:rsid w:val="004E3CAE"/>
    <w:rsid w:val="004E4E64"/>
    <w:rsid w:val="004E5221"/>
    <w:rsid w:val="004E5DF8"/>
    <w:rsid w:val="004E6FA1"/>
    <w:rsid w:val="004E721A"/>
    <w:rsid w:val="004F090A"/>
    <w:rsid w:val="004F2502"/>
    <w:rsid w:val="004F2F71"/>
    <w:rsid w:val="004F3DF7"/>
    <w:rsid w:val="004F57BA"/>
    <w:rsid w:val="004F6459"/>
    <w:rsid w:val="004F7BF1"/>
    <w:rsid w:val="004F7ECE"/>
    <w:rsid w:val="0050066D"/>
    <w:rsid w:val="00500C6C"/>
    <w:rsid w:val="00501C4B"/>
    <w:rsid w:val="00502053"/>
    <w:rsid w:val="005026EB"/>
    <w:rsid w:val="005029AB"/>
    <w:rsid w:val="00504956"/>
    <w:rsid w:val="00504CF3"/>
    <w:rsid w:val="005051A6"/>
    <w:rsid w:val="00510357"/>
    <w:rsid w:val="005113B4"/>
    <w:rsid w:val="00511F32"/>
    <w:rsid w:val="00512D27"/>
    <w:rsid w:val="00515B59"/>
    <w:rsid w:val="00515E46"/>
    <w:rsid w:val="00516983"/>
    <w:rsid w:val="0051769B"/>
    <w:rsid w:val="00517A11"/>
    <w:rsid w:val="00522EEE"/>
    <w:rsid w:val="00523610"/>
    <w:rsid w:val="005271DB"/>
    <w:rsid w:val="00527A62"/>
    <w:rsid w:val="0053090F"/>
    <w:rsid w:val="00530ECE"/>
    <w:rsid w:val="0053100A"/>
    <w:rsid w:val="0053174F"/>
    <w:rsid w:val="00531829"/>
    <w:rsid w:val="00532256"/>
    <w:rsid w:val="00536D04"/>
    <w:rsid w:val="00540295"/>
    <w:rsid w:val="005403EC"/>
    <w:rsid w:val="00540845"/>
    <w:rsid w:val="0054154C"/>
    <w:rsid w:val="00541F0B"/>
    <w:rsid w:val="005423C3"/>
    <w:rsid w:val="005435E9"/>
    <w:rsid w:val="00544B53"/>
    <w:rsid w:val="005466F3"/>
    <w:rsid w:val="00547304"/>
    <w:rsid w:val="0055040D"/>
    <w:rsid w:val="00550B18"/>
    <w:rsid w:val="00551DA4"/>
    <w:rsid w:val="00553143"/>
    <w:rsid w:val="0055314C"/>
    <w:rsid w:val="00553F6D"/>
    <w:rsid w:val="00555C24"/>
    <w:rsid w:val="00555D58"/>
    <w:rsid w:val="0055601F"/>
    <w:rsid w:val="00556415"/>
    <w:rsid w:val="005577E2"/>
    <w:rsid w:val="005578A9"/>
    <w:rsid w:val="00557C6D"/>
    <w:rsid w:val="00566C0C"/>
    <w:rsid w:val="0056727A"/>
    <w:rsid w:val="00571622"/>
    <w:rsid w:val="00572C9A"/>
    <w:rsid w:val="00573A42"/>
    <w:rsid w:val="00580094"/>
    <w:rsid w:val="0058056D"/>
    <w:rsid w:val="0058120C"/>
    <w:rsid w:val="00584531"/>
    <w:rsid w:val="00585EEF"/>
    <w:rsid w:val="00591CF3"/>
    <w:rsid w:val="00592FD3"/>
    <w:rsid w:val="005937FB"/>
    <w:rsid w:val="005938A0"/>
    <w:rsid w:val="005940EE"/>
    <w:rsid w:val="0059602D"/>
    <w:rsid w:val="00597947"/>
    <w:rsid w:val="005A12BE"/>
    <w:rsid w:val="005A225D"/>
    <w:rsid w:val="005A6E95"/>
    <w:rsid w:val="005B1DC2"/>
    <w:rsid w:val="005C06CA"/>
    <w:rsid w:val="005C55CE"/>
    <w:rsid w:val="005C59E4"/>
    <w:rsid w:val="005C6AB2"/>
    <w:rsid w:val="005D0DD9"/>
    <w:rsid w:val="005D1783"/>
    <w:rsid w:val="005D3583"/>
    <w:rsid w:val="005D3697"/>
    <w:rsid w:val="005D4AF4"/>
    <w:rsid w:val="005D7F0E"/>
    <w:rsid w:val="005E1076"/>
    <w:rsid w:val="005E2DDB"/>
    <w:rsid w:val="005E4D50"/>
    <w:rsid w:val="005E5A5F"/>
    <w:rsid w:val="005E6254"/>
    <w:rsid w:val="005E6B19"/>
    <w:rsid w:val="005E7128"/>
    <w:rsid w:val="005F0B4A"/>
    <w:rsid w:val="005F543C"/>
    <w:rsid w:val="005F58D9"/>
    <w:rsid w:val="005F5E36"/>
    <w:rsid w:val="005F6872"/>
    <w:rsid w:val="005F7F19"/>
    <w:rsid w:val="00600935"/>
    <w:rsid w:val="00600E97"/>
    <w:rsid w:val="00602559"/>
    <w:rsid w:val="00602F26"/>
    <w:rsid w:val="00602F27"/>
    <w:rsid w:val="00604105"/>
    <w:rsid w:val="006047B8"/>
    <w:rsid w:val="0060535E"/>
    <w:rsid w:val="0060571D"/>
    <w:rsid w:val="00610C75"/>
    <w:rsid w:val="006112B9"/>
    <w:rsid w:val="0061335E"/>
    <w:rsid w:val="00613B7D"/>
    <w:rsid w:val="006159F6"/>
    <w:rsid w:val="00615A08"/>
    <w:rsid w:val="00615F17"/>
    <w:rsid w:val="0061608F"/>
    <w:rsid w:val="00617930"/>
    <w:rsid w:val="00617DA0"/>
    <w:rsid w:val="00623A1F"/>
    <w:rsid w:val="00623CEB"/>
    <w:rsid w:val="00626B7A"/>
    <w:rsid w:val="00632440"/>
    <w:rsid w:val="00632632"/>
    <w:rsid w:val="006339F6"/>
    <w:rsid w:val="00633DA5"/>
    <w:rsid w:val="00634C6B"/>
    <w:rsid w:val="00635204"/>
    <w:rsid w:val="00635531"/>
    <w:rsid w:val="00635835"/>
    <w:rsid w:val="00635D1D"/>
    <w:rsid w:val="00636A0A"/>
    <w:rsid w:val="006403C2"/>
    <w:rsid w:val="00642431"/>
    <w:rsid w:val="00642F53"/>
    <w:rsid w:val="00644175"/>
    <w:rsid w:val="00644928"/>
    <w:rsid w:val="006513D9"/>
    <w:rsid w:val="00651EE9"/>
    <w:rsid w:val="006522FB"/>
    <w:rsid w:val="0065231D"/>
    <w:rsid w:val="00653429"/>
    <w:rsid w:val="0065579A"/>
    <w:rsid w:val="00655B5A"/>
    <w:rsid w:val="00656432"/>
    <w:rsid w:val="00660043"/>
    <w:rsid w:val="006615E1"/>
    <w:rsid w:val="0066169B"/>
    <w:rsid w:val="0066427B"/>
    <w:rsid w:val="00664E1E"/>
    <w:rsid w:val="0067212C"/>
    <w:rsid w:val="00673941"/>
    <w:rsid w:val="0067727F"/>
    <w:rsid w:val="006772B9"/>
    <w:rsid w:val="00680192"/>
    <w:rsid w:val="00680CFC"/>
    <w:rsid w:val="006849FF"/>
    <w:rsid w:val="0068504C"/>
    <w:rsid w:val="00686454"/>
    <w:rsid w:val="00686BB5"/>
    <w:rsid w:val="006902C3"/>
    <w:rsid w:val="00690FEC"/>
    <w:rsid w:val="00692455"/>
    <w:rsid w:val="00692680"/>
    <w:rsid w:val="00692AA5"/>
    <w:rsid w:val="0069462D"/>
    <w:rsid w:val="006948A3"/>
    <w:rsid w:val="00695413"/>
    <w:rsid w:val="006969D5"/>
    <w:rsid w:val="00696CF8"/>
    <w:rsid w:val="00697580"/>
    <w:rsid w:val="00697757"/>
    <w:rsid w:val="0069781B"/>
    <w:rsid w:val="006A0A63"/>
    <w:rsid w:val="006A0EFA"/>
    <w:rsid w:val="006A0FAC"/>
    <w:rsid w:val="006A24E2"/>
    <w:rsid w:val="006B0532"/>
    <w:rsid w:val="006B25A5"/>
    <w:rsid w:val="006B27A4"/>
    <w:rsid w:val="006B281B"/>
    <w:rsid w:val="006B31CE"/>
    <w:rsid w:val="006B7419"/>
    <w:rsid w:val="006C31CF"/>
    <w:rsid w:val="006C358C"/>
    <w:rsid w:val="006C5CCA"/>
    <w:rsid w:val="006C6674"/>
    <w:rsid w:val="006C69EC"/>
    <w:rsid w:val="006C77BE"/>
    <w:rsid w:val="006D1583"/>
    <w:rsid w:val="006D2F24"/>
    <w:rsid w:val="006D40A0"/>
    <w:rsid w:val="006D40BD"/>
    <w:rsid w:val="006D44B3"/>
    <w:rsid w:val="006D4BBC"/>
    <w:rsid w:val="006D4E6C"/>
    <w:rsid w:val="006D601E"/>
    <w:rsid w:val="006D61EF"/>
    <w:rsid w:val="006D7BD8"/>
    <w:rsid w:val="006D7F5B"/>
    <w:rsid w:val="006E0446"/>
    <w:rsid w:val="006E0857"/>
    <w:rsid w:val="006E0AE0"/>
    <w:rsid w:val="006E187A"/>
    <w:rsid w:val="006E1D30"/>
    <w:rsid w:val="006E3D21"/>
    <w:rsid w:val="006E46C2"/>
    <w:rsid w:val="006F00B8"/>
    <w:rsid w:val="006F2051"/>
    <w:rsid w:val="006F2D40"/>
    <w:rsid w:val="006F4272"/>
    <w:rsid w:val="006F4554"/>
    <w:rsid w:val="00700D20"/>
    <w:rsid w:val="00702E5A"/>
    <w:rsid w:val="007033B5"/>
    <w:rsid w:val="00703589"/>
    <w:rsid w:val="00704B73"/>
    <w:rsid w:val="00704D43"/>
    <w:rsid w:val="007060C5"/>
    <w:rsid w:val="0071008D"/>
    <w:rsid w:val="007105E7"/>
    <w:rsid w:val="007111B0"/>
    <w:rsid w:val="00711D9E"/>
    <w:rsid w:val="0071262A"/>
    <w:rsid w:val="0071274A"/>
    <w:rsid w:val="0071407F"/>
    <w:rsid w:val="00715D18"/>
    <w:rsid w:val="007173EA"/>
    <w:rsid w:val="00717CF5"/>
    <w:rsid w:val="00723152"/>
    <w:rsid w:val="00723541"/>
    <w:rsid w:val="00725BFB"/>
    <w:rsid w:val="0072664B"/>
    <w:rsid w:val="0072716B"/>
    <w:rsid w:val="00727484"/>
    <w:rsid w:val="007276A1"/>
    <w:rsid w:val="00727874"/>
    <w:rsid w:val="00730A58"/>
    <w:rsid w:val="00734FBE"/>
    <w:rsid w:val="007352C4"/>
    <w:rsid w:val="00736BA2"/>
    <w:rsid w:val="00737951"/>
    <w:rsid w:val="00740BB3"/>
    <w:rsid w:val="00742015"/>
    <w:rsid w:val="0074381A"/>
    <w:rsid w:val="00743D3B"/>
    <w:rsid w:val="00744AC6"/>
    <w:rsid w:val="00744FF3"/>
    <w:rsid w:val="00746B05"/>
    <w:rsid w:val="00746B82"/>
    <w:rsid w:val="007470F5"/>
    <w:rsid w:val="0075048E"/>
    <w:rsid w:val="007514BB"/>
    <w:rsid w:val="00753CF5"/>
    <w:rsid w:val="00756549"/>
    <w:rsid w:val="00757587"/>
    <w:rsid w:val="00763241"/>
    <w:rsid w:val="00763991"/>
    <w:rsid w:val="007666F1"/>
    <w:rsid w:val="007706EC"/>
    <w:rsid w:val="00771A86"/>
    <w:rsid w:val="00772AE5"/>
    <w:rsid w:val="007731F2"/>
    <w:rsid w:val="0077465C"/>
    <w:rsid w:val="007747A5"/>
    <w:rsid w:val="00775B44"/>
    <w:rsid w:val="0077643B"/>
    <w:rsid w:val="00781FB5"/>
    <w:rsid w:val="00782610"/>
    <w:rsid w:val="007836C1"/>
    <w:rsid w:val="007852D5"/>
    <w:rsid w:val="00786B4D"/>
    <w:rsid w:val="00790AAF"/>
    <w:rsid w:val="00790FE4"/>
    <w:rsid w:val="00791E39"/>
    <w:rsid w:val="00792F85"/>
    <w:rsid w:val="007932CB"/>
    <w:rsid w:val="00793376"/>
    <w:rsid w:val="00793A71"/>
    <w:rsid w:val="00794FB8"/>
    <w:rsid w:val="0079573C"/>
    <w:rsid w:val="00795887"/>
    <w:rsid w:val="0079589F"/>
    <w:rsid w:val="00795C7F"/>
    <w:rsid w:val="00795E34"/>
    <w:rsid w:val="007965BE"/>
    <w:rsid w:val="00797F80"/>
    <w:rsid w:val="007A05B2"/>
    <w:rsid w:val="007A0ED4"/>
    <w:rsid w:val="007A141E"/>
    <w:rsid w:val="007A153F"/>
    <w:rsid w:val="007A1BA3"/>
    <w:rsid w:val="007A2AA6"/>
    <w:rsid w:val="007A36FC"/>
    <w:rsid w:val="007A42E4"/>
    <w:rsid w:val="007A4BF1"/>
    <w:rsid w:val="007A6CA6"/>
    <w:rsid w:val="007B0C69"/>
    <w:rsid w:val="007B0EDB"/>
    <w:rsid w:val="007B2D76"/>
    <w:rsid w:val="007B402A"/>
    <w:rsid w:val="007B5135"/>
    <w:rsid w:val="007B6160"/>
    <w:rsid w:val="007C17B8"/>
    <w:rsid w:val="007C1D3F"/>
    <w:rsid w:val="007C2B6F"/>
    <w:rsid w:val="007C4F74"/>
    <w:rsid w:val="007C5FF2"/>
    <w:rsid w:val="007C7378"/>
    <w:rsid w:val="007D087B"/>
    <w:rsid w:val="007D09B3"/>
    <w:rsid w:val="007D09F0"/>
    <w:rsid w:val="007D1522"/>
    <w:rsid w:val="007D1E8C"/>
    <w:rsid w:val="007D2716"/>
    <w:rsid w:val="007D2E3F"/>
    <w:rsid w:val="007D36B9"/>
    <w:rsid w:val="007D475D"/>
    <w:rsid w:val="007D6E75"/>
    <w:rsid w:val="007D71D0"/>
    <w:rsid w:val="007D755B"/>
    <w:rsid w:val="007E1B44"/>
    <w:rsid w:val="007E1F4B"/>
    <w:rsid w:val="007E25D6"/>
    <w:rsid w:val="007E3890"/>
    <w:rsid w:val="007E4D19"/>
    <w:rsid w:val="007E7E16"/>
    <w:rsid w:val="007F167E"/>
    <w:rsid w:val="007F1CC9"/>
    <w:rsid w:val="007F259A"/>
    <w:rsid w:val="007F3650"/>
    <w:rsid w:val="007F4849"/>
    <w:rsid w:val="007F485F"/>
    <w:rsid w:val="008004F4"/>
    <w:rsid w:val="00801464"/>
    <w:rsid w:val="00805972"/>
    <w:rsid w:val="00810143"/>
    <w:rsid w:val="00812FEB"/>
    <w:rsid w:val="0081308A"/>
    <w:rsid w:val="0081732C"/>
    <w:rsid w:val="00817C9E"/>
    <w:rsid w:val="00821478"/>
    <w:rsid w:val="00823065"/>
    <w:rsid w:val="008236A1"/>
    <w:rsid w:val="00824326"/>
    <w:rsid w:val="0082442E"/>
    <w:rsid w:val="008246C6"/>
    <w:rsid w:val="00824908"/>
    <w:rsid w:val="00826E27"/>
    <w:rsid w:val="0082713F"/>
    <w:rsid w:val="008279DB"/>
    <w:rsid w:val="00827DCE"/>
    <w:rsid w:val="00830169"/>
    <w:rsid w:val="0083150E"/>
    <w:rsid w:val="00832B64"/>
    <w:rsid w:val="00832FA0"/>
    <w:rsid w:val="008337F7"/>
    <w:rsid w:val="00833D87"/>
    <w:rsid w:val="00834540"/>
    <w:rsid w:val="008356D2"/>
    <w:rsid w:val="0083661D"/>
    <w:rsid w:val="00836663"/>
    <w:rsid w:val="008375F9"/>
    <w:rsid w:val="00837E19"/>
    <w:rsid w:val="00840142"/>
    <w:rsid w:val="008417C0"/>
    <w:rsid w:val="00842656"/>
    <w:rsid w:val="00842A0B"/>
    <w:rsid w:val="00842D2F"/>
    <w:rsid w:val="00843164"/>
    <w:rsid w:val="00843AB8"/>
    <w:rsid w:val="0084413F"/>
    <w:rsid w:val="00845F51"/>
    <w:rsid w:val="008465FF"/>
    <w:rsid w:val="008467C8"/>
    <w:rsid w:val="00846C2F"/>
    <w:rsid w:val="00847A99"/>
    <w:rsid w:val="008510E1"/>
    <w:rsid w:val="0085125D"/>
    <w:rsid w:val="008520D3"/>
    <w:rsid w:val="008539EE"/>
    <w:rsid w:val="00853A76"/>
    <w:rsid w:val="00853CD3"/>
    <w:rsid w:val="00860535"/>
    <w:rsid w:val="008606AA"/>
    <w:rsid w:val="0086199F"/>
    <w:rsid w:val="00861C08"/>
    <w:rsid w:val="00861F6E"/>
    <w:rsid w:val="00862251"/>
    <w:rsid w:val="0086274B"/>
    <w:rsid w:val="00863C8C"/>
    <w:rsid w:val="008646F8"/>
    <w:rsid w:val="00864C81"/>
    <w:rsid w:val="00864F46"/>
    <w:rsid w:val="008650C0"/>
    <w:rsid w:val="00865A3D"/>
    <w:rsid w:val="00866DE1"/>
    <w:rsid w:val="00867086"/>
    <w:rsid w:val="00871587"/>
    <w:rsid w:val="00874A3F"/>
    <w:rsid w:val="00875576"/>
    <w:rsid w:val="00876ED7"/>
    <w:rsid w:val="008771F7"/>
    <w:rsid w:val="008772F2"/>
    <w:rsid w:val="00877675"/>
    <w:rsid w:val="00877A7F"/>
    <w:rsid w:val="00880245"/>
    <w:rsid w:val="0088637C"/>
    <w:rsid w:val="008869D8"/>
    <w:rsid w:val="00887210"/>
    <w:rsid w:val="00887247"/>
    <w:rsid w:val="00890F68"/>
    <w:rsid w:val="00891AEF"/>
    <w:rsid w:val="0089235B"/>
    <w:rsid w:val="00892886"/>
    <w:rsid w:val="00892E50"/>
    <w:rsid w:val="008A0143"/>
    <w:rsid w:val="008A02D8"/>
    <w:rsid w:val="008A09FD"/>
    <w:rsid w:val="008A12CA"/>
    <w:rsid w:val="008A1901"/>
    <w:rsid w:val="008A271E"/>
    <w:rsid w:val="008A3B57"/>
    <w:rsid w:val="008A53FB"/>
    <w:rsid w:val="008A562F"/>
    <w:rsid w:val="008A60FB"/>
    <w:rsid w:val="008B1344"/>
    <w:rsid w:val="008B49EE"/>
    <w:rsid w:val="008B4F8B"/>
    <w:rsid w:val="008B572B"/>
    <w:rsid w:val="008B64D2"/>
    <w:rsid w:val="008B740C"/>
    <w:rsid w:val="008B77A3"/>
    <w:rsid w:val="008B7FFA"/>
    <w:rsid w:val="008C0799"/>
    <w:rsid w:val="008C11A0"/>
    <w:rsid w:val="008C1AB1"/>
    <w:rsid w:val="008C1C4B"/>
    <w:rsid w:val="008C28AA"/>
    <w:rsid w:val="008C437C"/>
    <w:rsid w:val="008C4AF1"/>
    <w:rsid w:val="008C51F8"/>
    <w:rsid w:val="008C7918"/>
    <w:rsid w:val="008C7D0E"/>
    <w:rsid w:val="008D038D"/>
    <w:rsid w:val="008D050E"/>
    <w:rsid w:val="008D1799"/>
    <w:rsid w:val="008D1B42"/>
    <w:rsid w:val="008D29F7"/>
    <w:rsid w:val="008D2FB1"/>
    <w:rsid w:val="008D5082"/>
    <w:rsid w:val="008E0C24"/>
    <w:rsid w:val="008E1AB6"/>
    <w:rsid w:val="008E55F8"/>
    <w:rsid w:val="008E7093"/>
    <w:rsid w:val="008E77F2"/>
    <w:rsid w:val="008F0A11"/>
    <w:rsid w:val="008F1C07"/>
    <w:rsid w:val="008F3904"/>
    <w:rsid w:val="008F4F4D"/>
    <w:rsid w:val="008F61BA"/>
    <w:rsid w:val="008F7096"/>
    <w:rsid w:val="008F7243"/>
    <w:rsid w:val="008F7722"/>
    <w:rsid w:val="0090044A"/>
    <w:rsid w:val="00903ACF"/>
    <w:rsid w:val="00905245"/>
    <w:rsid w:val="00906CDF"/>
    <w:rsid w:val="009070BD"/>
    <w:rsid w:val="009072FD"/>
    <w:rsid w:val="009079AE"/>
    <w:rsid w:val="009102FA"/>
    <w:rsid w:val="009121F1"/>
    <w:rsid w:val="00913173"/>
    <w:rsid w:val="00914707"/>
    <w:rsid w:val="00917CBA"/>
    <w:rsid w:val="00917ED1"/>
    <w:rsid w:val="00920028"/>
    <w:rsid w:val="009205F1"/>
    <w:rsid w:val="00920CDF"/>
    <w:rsid w:val="00920FE8"/>
    <w:rsid w:val="0092193D"/>
    <w:rsid w:val="00921973"/>
    <w:rsid w:val="00921DF9"/>
    <w:rsid w:val="0092419C"/>
    <w:rsid w:val="00924AE2"/>
    <w:rsid w:val="00926B4B"/>
    <w:rsid w:val="009273AB"/>
    <w:rsid w:val="00927BE7"/>
    <w:rsid w:val="009332B1"/>
    <w:rsid w:val="00934852"/>
    <w:rsid w:val="00934C11"/>
    <w:rsid w:val="00935963"/>
    <w:rsid w:val="00941509"/>
    <w:rsid w:val="009416DA"/>
    <w:rsid w:val="00942586"/>
    <w:rsid w:val="00943C0B"/>
    <w:rsid w:val="00944EE1"/>
    <w:rsid w:val="00946F20"/>
    <w:rsid w:val="00947643"/>
    <w:rsid w:val="00947A3F"/>
    <w:rsid w:val="00951DC6"/>
    <w:rsid w:val="00952457"/>
    <w:rsid w:val="009525BB"/>
    <w:rsid w:val="009529E1"/>
    <w:rsid w:val="00952F0A"/>
    <w:rsid w:val="00953E44"/>
    <w:rsid w:val="0095495F"/>
    <w:rsid w:val="00956B1D"/>
    <w:rsid w:val="009614A8"/>
    <w:rsid w:val="009701B6"/>
    <w:rsid w:val="00970FF8"/>
    <w:rsid w:val="00972FF6"/>
    <w:rsid w:val="00973807"/>
    <w:rsid w:val="009738CB"/>
    <w:rsid w:val="00973AB0"/>
    <w:rsid w:val="009752ED"/>
    <w:rsid w:val="00975B94"/>
    <w:rsid w:val="00976007"/>
    <w:rsid w:val="009764A9"/>
    <w:rsid w:val="0098016F"/>
    <w:rsid w:val="00981DB8"/>
    <w:rsid w:val="009826EE"/>
    <w:rsid w:val="00983D49"/>
    <w:rsid w:val="00983FD2"/>
    <w:rsid w:val="0098447A"/>
    <w:rsid w:val="00984845"/>
    <w:rsid w:val="009853B6"/>
    <w:rsid w:val="0098633A"/>
    <w:rsid w:val="009871CF"/>
    <w:rsid w:val="009874FA"/>
    <w:rsid w:val="0099295E"/>
    <w:rsid w:val="00992D04"/>
    <w:rsid w:val="00992F82"/>
    <w:rsid w:val="009940E6"/>
    <w:rsid w:val="00996224"/>
    <w:rsid w:val="009969E2"/>
    <w:rsid w:val="0099709A"/>
    <w:rsid w:val="00997388"/>
    <w:rsid w:val="009A1B05"/>
    <w:rsid w:val="009A232E"/>
    <w:rsid w:val="009A330A"/>
    <w:rsid w:val="009A46A9"/>
    <w:rsid w:val="009A4885"/>
    <w:rsid w:val="009A5B92"/>
    <w:rsid w:val="009A63DB"/>
    <w:rsid w:val="009A682C"/>
    <w:rsid w:val="009A6F88"/>
    <w:rsid w:val="009A7937"/>
    <w:rsid w:val="009B24FA"/>
    <w:rsid w:val="009B2529"/>
    <w:rsid w:val="009B2EF8"/>
    <w:rsid w:val="009B43EA"/>
    <w:rsid w:val="009B49B3"/>
    <w:rsid w:val="009B64D0"/>
    <w:rsid w:val="009B6BB5"/>
    <w:rsid w:val="009B7802"/>
    <w:rsid w:val="009B7F6B"/>
    <w:rsid w:val="009C0F6E"/>
    <w:rsid w:val="009C30C2"/>
    <w:rsid w:val="009C32D9"/>
    <w:rsid w:val="009C456C"/>
    <w:rsid w:val="009C4FA8"/>
    <w:rsid w:val="009C5CC6"/>
    <w:rsid w:val="009D0152"/>
    <w:rsid w:val="009D1700"/>
    <w:rsid w:val="009D2916"/>
    <w:rsid w:val="009D3C00"/>
    <w:rsid w:val="009D5A5A"/>
    <w:rsid w:val="009D5FAE"/>
    <w:rsid w:val="009D7CDB"/>
    <w:rsid w:val="009E1952"/>
    <w:rsid w:val="009E265D"/>
    <w:rsid w:val="009E2D6C"/>
    <w:rsid w:val="009E33E9"/>
    <w:rsid w:val="009E5F8F"/>
    <w:rsid w:val="009E65E7"/>
    <w:rsid w:val="009E742F"/>
    <w:rsid w:val="009F0AF4"/>
    <w:rsid w:val="009F1AA3"/>
    <w:rsid w:val="009F2D26"/>
    <w:rsid w:val="009F4556"/>
    <w:rsid w:val="009F5493"/>
    <w:rsid w:val="009F69E9"/>
    <w:rsid w:val="00A00EBC"/>
    <w:rsid w:val="00A016EF"/>
    <w:rsid w:val="00A02625"/>
    <w:rsid w:val="00A03756"/>
    <w:rsid w:val="00A06395"/>
    <w:rsid w:val="00A06EB3"/>
    <w:rsid w:val="00A07067"/>
    <w:rsid w:val="00A072E2"/>
    <w:rsid w:val="00A075AB"/>
    <w:rsid w:val="00A113E2"/>
    <w:rsid w:val="00A153B4"/>
    <w:rsid w:val="00A158F3"/>
    <w:rsid w:val="00A16CE5"/>
    <w:rsid w:val="00A1769F"/>
    <w:rsid w:val="00A17E61"/>
    <w:rsid w:val="00A219FA"/>
    <w:rsid w:val="00A23112"/>
    <w:rsid w:val="00A23395"/>
    <w:rsid w:val="00A2541E"/>
    <w:rsid w:val="00A266F1"/>
    <w:rsid w:val="00A30013"/>
    <w:rsid w:val="00A316C2"/>
    <w:rsid w:val="00A32CE8"/>
    <w:rsid w:val="00A333BF"/>
    <w:rsid w:val="00A33D1F"/>
    <w:rsid w:val="00A42A3C"/>
    <w:rsid w:val="00A43480"/>
    <w:rsid w:val="00A471DB"/>
    <w:rsid w:val="00A47A26"/>
    <w:rsid w:val="00A5051F"/>
    <w:rsid w:val="00A50E1A"/>
    <w:rsid w:val="00A52032"/>
    <w:rsid w:val="00A53459"/>
    <w:rsid w:val="00A53751"/>
    <w:rsid w:val="00A54E24"/>
    <w:rsid w:val="00A57AB4"/>
    <w:rsid w:val="00A604A3"/>
    <w:rsid w:val="00A60971"/>
    <w:rsid w:val="00A61F33"/>
    <w:rsid w:val="00A631EB"/>
    <w:rsid w:val="00A66FA8"/>
    <w:rsid w:val="00A70D82"/>
    <w:rsid w:val="00A714B5"/>
    <w:rsid w:val="00A71A87"/>
    <w:rsid w:val="00A72407"/>
    <w:rsid w:val="00A73705"/>
    <w:rsid w:val="00A76CE4"/>
    <w:rsid w:val="00A8172F"/>
    <w:rsid w:val="00A81EDE"/>
    <w:rsid w:val="00A82499"/>
    <w:rsid w:val="00A85D4F"/>
    <w:rsid w:val="00A86F75"/>
    <w:rsid w:val="00A87F8E"/>
    <w:rsid w:val="00A910B4"/>
    <w:rsid w:val="00A9129D"/>
    <w:rsid w:val="00A938A1"/>
    <w:rsid w:val="00A94D20"/>
    <w:rsid w:val="00A97D8C"/>
    <w:rsid w:val="00AA0D6D"/>
    <w:rsid w:val="00AA112D"/>
    <w:rsid w:val="00AA184A"/>
    <w:rsid w:val="00AA1CD5"/>
    <w:rsid w:val="00AA1D59"/>
    <w:rsid w:val="00AA22B0"/>
    <w:rsid w:val="00AA277F"/>
    <w:rsid w:val="00AA3947"/>
    <w:rsid w:val="00AA72F3"/>
    <w:rsid w:val="00AB0157"/>
    <w:rsid w:val="00AB0E1E"/>
    <w:rsid w:val="00AB16D3"/>
    <w:rsid w:val="00AB2478"/>
    <w:rsid w:val="00AB3A74"/>
    <w:rsid w:val="00AB3DE5"/>
    <w:rsid w:val="00AB41AD"/>
    <w:rsid w:val="00AB65C7"/>
    <w:rsid w:val="00AB76BE"/>
    <w:rsid w:val="00AB7E54"/>
    <w:rsid w:val="00AC0920"/>
    <w:rsid w:val="00AC2D98"/>
    <w:rsid w:val="00AC39DC"/>
    <w:rsid w:val="00AC4556"/>
    <w:rsid w:val="00AC4F5D"/>
    <w:rsid w:val="00AC5CDB"/>
    <w:rsid w:val="00AC7390"/>
    <w:rsid w:val="00AC76D2"/>
    <w:rsid w:val="00AD11B9"/>
    <w:rsid w:val="00AD1BF0"/>
    <w:rsid w:val="00AD2924"/>
    <w:rsid w:val="00AD305E"/>
    <w:rsid w:val="00AD346A"/>
    <w:rsid w:val="00AD4310"/>
    <w:rsid w:val="00AD4348"/>
    <w:rsid w:val="00AD4654"/>
    <w:rsid w:val="00AD6FCE"/>
    <w:rsid w:val="00AD776D"/>
    <w:rsid w:val="00AE25B7"/>
    <w:rsid w:val="00AE2680"/>
    <w:rsid w:val="00AE2CCE"/>
    <w:rsid w:val="00AE45A2"/>
    <w:rsid w:val="00AE48D9"/>
    <w:rsid w:val="00AE584F"/>
    <w:rsid w:val="00AE5E69"/>
    <w:rsid w:val="00AE78DF"/>
    <w:rsid w:val="00AF01C7"/>
    <w:rsid w:val="00AF046D"/>
    <w:rsid w:val="00AF12C6"/>
    <w:rsid w:val="00AF179E"/>
    <w:rsid w:val="00AF1B7D"/>
    <w:rsid w:val="00AF3701"/>
    <w:rsid w:val="00AF4871"/>
    <w:rsid w:val="00AF64A8"/>
    <w:rsid w:val="00AF67BE"/>
    <w:rsid w:val="00AF735E"/>
    <w:rsid w:val="00B006C1"/>
    <w:rsid w:val="00B02569"/>
    <w:rsid w:val="00B03AB4"/>
    <w:rsid w:val="00B051D3"/>
    <w:rsid w:val="00B05AF3"/>
    <w:rsid w:val="00B06A03"/>
    <w:rsid w:val="00B07A29"/>
    <w:rsid w:val="00B07F5A"/>
    <w:rsid w:val="00B10517"/>
    <w:rsid w:val="00B115CC"/>
    <w:rsid w:val="00B12F57"/>
    <w:rsid w:val="00B14EB6"/>
    <w:rsid w:val="00B17894"/>
    <w:rsid w:val="00B2191F"/>
    <w:rsid w:val="00B23697"/>
    <w:rsid w:val="00B23741"/>
    <w:rsid w:val="00B252A0"/>
    <w:rsid w:val="00B255CD"/>
    <w:rsid w:val="00B2615F"/>
    <w:rsid w:val="00B26A4C"/>
    <w:rsid w:val="00B26F35"/>
    <w:rsid w:val="00B3042F"/>
    <w:rsid w:val="00B32D54"/>
    <w:rsid w:val="00B34E59"/>
    <w:rsid w:val="00B36590"/>
    <w:rsid w:val="00B36C44"/>
    <w:rsid w:val="00B3726E"/>
    <w:rsid w:val="00B37D87"/>
    <w:rsid w:val="00B40268"/>
    <w:rsid w:val="00B406B4"/>
    <w:rsid w:val="00B42074"/>
    <w:rsid w:val="00B4219A"/>
    <w:rsid w:val="00B422E3"/>
    <w:rsid w:val="00B42D74"/>
    <w:rsid w:val="00B42F2D"/>
    <w:rsid w:val="00B44BFE"/>
    <w:rsid w:val="00B45352"/>
    <w:rsid w:val="00B45559"/>
    <w:rsid w:val="00B47F8A"/>
    <w:rsid w:val="00B52FA4"/>
    <w:rsid w:val="00B53614"/>
    <w:rsid w:val="00B57C57"/>
    <w:rsid w:val="00B60969"/>
    <w:rsid w:val="00B60E75"/>
    <w:rsid w:val="00B60FDD"/>
    <w:rsid w:val="00B621C6"/>
    <w:rsid w:val="00B6258A"/>
    <w:rsid w:val="00B6295A"/>
    <w:rsid w:val="00B64B85"/>
    <w:rsid w:val="00B64F9F"/>
    <w:rsid w:val="00B65A3E"/>
    <w:rsid w:val="00B67A07"/>
    <w:rsid w:val="00B74BA8"/>
    <w:rsid w:val="00B74C69"/>
    <w:rsid w:val="00B773DD"/>
    <w:rsid w:val="00B77E67"/>
    <w:rsid w:val="00B81F56"/>
    <w:rsid w:val="00B8246A"/>
    <w:rsid w:val="00B824BE"/>
    <w:rsid w:val="00B8264F"/>
    <w:rsid w:val="00B827F8"/>
    <w:rsid w:val="00B82813"/>
    <w:rsid w:val="00B864E3"/>
    <w:rsid w:val="00B92F16"/>
    <w:rsid w:val="00B93834"/>
    <w:rsid w:val="00B93E24"/>
    <w:rsid w:val="00B9606E"/>
    <w:rsid w:val="00B96462"/>
    <w:rsid w:val="00B96502"/>
    <w:rsid w:val="00B971F0"/>
    <w:rsid w:val="00BA0055"/>
    <w:rsid w:val="00BA047A"/>
    <w:rsid w:val="00BA0EC2"/>
    <w:rsid w:val="00BA1BEE"/>
    <w:rsid w:val="00BA21A3"/>
    <w:rsid w:val="00BA26E9"/>
    <w:rsid w:val="00BA3B7A"/>
    <w:rsid w:val="00BA502C"/>
    <w:rsid w:val="00BA5857"/>
    <w:rsid w:val="00BA5CE1"/>
    <w:rsid w:val="00BA6E31"/>
    <w:rsid w:val="00BA7079"/>
    <w:rsid w:val="00BA795A"/>
    <w:rsid w:val="00BA7BD0"/>
    <w:rsid w:val="00BB0D41"/>
    <w:rsid w:val="00BB177F"/>
    <w:rsid w:val="00BB240B"/>
    <w:rsid w:val="00BB28D1"/>
    <w:rsid w:val="00BB2A75"/>
    <w:rsid w:val="00BB301F"/>
    <w:rsid w:val="00BB35C4"/>
    <w:rsid w:val="00BB366B"/>
    <w:rsid w:val="00BB773C"/>
    <w:rsid w:val="00BB77EF"/>
    <w:rsid w:val="00BC0349"/>
    <w:rsid w:val="00BC0995"/>
    <w:rsid w:val="00BC158D"/>
    <w:rsid w:val="00BC2CA7"/>
    <w:rsid w:val="00BC3368"/>
    <w:rsid w:val="00BC5B9B"/>
    <w:rsid w:val="00BD2068"/>
    <w:rsid w:val="00BD294C"/>
    <w:rsid w:val="00BD2C27"/>
    <w:rsid w:val="00BD4DE3"/>
    <w:rsid w:val="00BD5A98"/>
    <w:rsid w:val="00BD6524"/>
    <w:rsid w:val="00BD69BF"/>
    <w:rsid w:val="00BD7E71"/>
    <w:rsid w:val="00BE09E9"/>
    <w:rsid w:val="00BE193F"/>
    <w:rsid w:val="00BE3751"/>
    <w:rsid w:val="00BE415B"/>
    <w:rsid w:val="00BE44E6"/>
    <w:rsid w:val="00BE7F64"/>
    <w:rsid w:val="00BF05A2"/>
    <w:rsid w:val="00BF0704"/>
    <w:rsid w:val="00BF117F"/>
    <w:rsid w:val="00BF3D2E"/>
    <w:rsid w:val="00BF4F0D"/>
    <w:rsid w:val="00BF5A77"/>
    <w:rsid w:val="00C005C6"/>
    <w:rsid w:val="00C01788"/>
    <w:rsid w:val="00C0418D"/>
    <w:rsid w:val="00C04D08"/>
    <w:rsid w:val="00C078C5"/>
    <w:rsid w:val="00C1198E"/>
    <w:rsid w:val="00C122C4"/>
    <w:rsid w:val="00C12AF1"/>
    <w:rsid w:val="00C1371C"/>
    <w:rsid w:val="00C14C24"/>
    <w:rsid w:val="00C17533"/>
    <w:rsid w:val="00C2071E"/>
    <w:rsid w:val="00C23006"/>
    <w:rsid w:val="00C23411"/>
    <w:rsid w:val="00C23FC8"/>
    <w:rsid w:val="00C25BDD"/>
    <w:rsid w:val="00C2794D"/>
    <w:rsid w:val="00C31084"/>
    <w:rsid w:val="00C31535"/>
    <w:rsid w:val="00C326D3"/>
    <w:rsid w:val="00C34019"/>
    <w:rsid w:val="00C34F43"/>
    <w:rsid w:val="00C35FA2"/>
    <w:rsid w:val="00C3772B"/>
    <w:rsid w:val="00C40125"/>
    <w:rsid w:val="00C42C82"/>
    <w:rsid w:val="00C442B3"/>
    <w:rsid w:val="00C45050"/>
    <w:rsid w:val="00C4513C"/>
    <w:rsid w:val="00C47660"/>
    <w:rsid w:val="00C51171"/>
    <w:rsid w:val="00C51521"/>
    <w:rsid w:val="00C51C07"/>
    <w:rsid w:val="00C5364E"/>
    <w:rsid w:val="00C5438E"/>
    <w:rsid w:val="00C54D8B"/>
    <w:rsid w:val="00C5551A"/>
    <w:rsid w:val="00C56222"/>
    <w:rsid w:val="00C56320"/>
    <w:rsid w:val="00C573B7"/>
    <w:rsid w:val="00C574AD"/>
    <w:rsid w:val="00C57625"/>
    <w:rsid w:val="00C603F0"/>
    <w:rsid w:val="00C60A9C"/>
    <w:rsid w:val="00C625C7"/>
    <w:rsid w:val="00C646F5"/>
    <w:rsid w:val="00C64704"/>
    <w:rsid w:val="00C66843"/>
    <w:rsid w:val="00C67810"/>
    <w:rsid w:val="00C67818"/>
    <w:rsid w:val="00C7071C"/>
    <w:rsid w:val="00C7119F"/>
    <w:rsid w:val="00C72797"/>
    <w:rsid w:val="00C72A9B"/>
    <w:rsid w:val="00C741C7"/>
    <w:rsid w:val="00C75178"/>
    <w:rsid w:val="00C75B12"/>
    <w:rsid w:val="00C765AE"/>
    <w:rsid w:val="00C76997"/>
    <w:rsid w:val="00C77517"/>
    <w:rsid w:val="00C80A20"/>
    <w:rsid w:val="00C857FE"/>
    <w:rsid w:val="00C85FB6"/>
    <w:rsid w:val="00C8664A"/>
    <w:rsid w:val="00C86BE2"/>
    <w:rsid w:val="00C90610"/>
    <w:rsid w:val="00C94177"/>
    <w:rsid w:val="00C94750"/>
    <w:rsid w:val="00C94AFC"/>
    <w:rsid w:val="00C95275"/>
    <w:rsid w:val="00C95D5A"/>
    <w:rsid w:val="00C96AF7"/>
    <w:rsid w:val="00C96B21"/>
    <w:rsid w:val="00CA1263"/>
    <w:rsid w:val="00CA2CF4"/>
    <w:rsid w:val="00CA30D6"/>
    <w:rsid w:val="00CA356F"/>
    <w:rsid w:val="00CA3713"/>
    <w:rsid w:val="00CA3AD0"/>
    <w:rsid w:val="00CA3BC4"/>
    <w:rsid w:val="00CA3F89"/>
    <w:rsid w:val="00CA45CD"/>
    <w:rsid w:val="00CA56B4"/>
    <w:rsid w:val="00CA59C7"/>
    <w:rsid w:val="00CA71FD"/>
    <w:rsid w:val="00CA77B6"/>
    <w:rsid w:val="00CA7FCC"/>
    <w:rsid w:val="00CB06E6"/>
    <w:rsid w:val="00CB2D25"/>
    <w:rsid w:val="00CB3DE2"/>
    <w:rsid w:val="00CB3E11"/>
    <w:rsid w:val="00CB5487"/>
    <w:rsid w:val="00CB5F3B"/>
    <w:rsid w:val="00CB6DF5"/>
    <w:rsid w:val="00CB7F45"/>
    <w:rsid w:val="00CC0919"/>
    <w:rsid w:val="00CC1CFC"/>
    <w:rsid w:val="00CC1E8A"/>
    <w:rsid w:val="00CC289D"/>
    <w:rsid w:val="00CC34A1"/>
    <w:rsid w:val="00CC41CE"/>
    <w:rsid w:val="00CC4B08"/>
    <w:rsid w:val="00CC503B"/>
    <w:rsid w:val="00CC582D"/>
    <w:rsid w:val="00CC676A"/>
    <w:rsid w:val="00CD18F6"/>
    <w:rsid w:val="00CD384A"/>
    <w:rsid w:val="00CD4092"/>
    <w:rsid w:val="00CD45F3"/>
    <w:rsid w:val="00CD5864"/>
    <w:rsid w:val="00CE1743"/>
    <w:rsid w:val="00CE1F0E"/>
    <w:rsid w:val="00CE2C80"/>
    <w:rsid w:val="00CE2E96"/>
    <w:rsid w:val="00CE50DE"/>
    <w:rsid w:val="00CE5DB5"/>
    <w:rsid w:val="00CE7853"/>
    <w:rsid w:val="00CF03B5"/>
    <w:rsid w:val="00CF087D"/>
    <w:rsid w:val="00CF1D67"/>
    <w:rsid w:val="00CF6526"/>
    <w:rsid w:val="00CF665C"/>
    <w:rsid w:val="00CF6B16"/>
    <w:rsid w:val="00CF7AF0"/>
    <w:rsid w:val="00D013F2"/>
    <w:rsid w:val="00D016DC"/>
    <w:rsid w:val="00D01E33"/>
    <w:rsid w:val="00D0417F"/>
    <w:rsid w:val="00D0603D"/>
    <w:rsid w:val="00D104A5"/>
    <w:rsid w:val="00D10E3D"/>
    <w:rsid w:val="00D11085"/>
    <w:rsid w:val="00D157B0"/>
    <w:rsid w:val="00D170EA"/>
    <w:rsid w:val="00D20B5F"/>
    <w:rsid w:val="00D2195F"/>
    <w:rsid w:val="00D23980"/>
    <w:rsid w:val="00D23DF1"/>
    <w:rsid w:val="00D247DF"/>
    <w:rsid w:val="00D24F66"/>
    <w:rsid w:val="00D25159"/>
    <w:rsid w:val="00D26B28"/>
    <w:rsid w:val="00D278F9"/>
    <w:rsid w:val="00D30754"/>
    <w:rsid w:val="00D309BD"/>
    <w:rsid w:val="00D322A4"/>
    <w:rsid w:val="00D325F2"/>
    <w:rsid w:val="00D326D3"/>
    <w:rsid w:val="00D33CF3"/>
    <w:rsid w:val="00D343E0"/>
    <w:rsid w:val="00D3505E"/>
    <w:rsid w:val="00D352B3"/>
    <w:rsid w:val="00D361BB"/>
    <w:rsid w:val="00D36950"/>
    <w:rsid w:val="00D3777C"/>
    <w:rsid w:val="00D417A0"/>
    <w:rsid w:val="00D41BD4"/>
    <w:rsid w:val="00D46325"/>
    <w:rsid w:val="00D46C9B"/>
    <w:rsid w:val="00D50026"/>
    <w:rsid w:val="00D501FA"/>
    <w:rsid w:val="00D51043"/>
    <w:rsid w:val="00D51BD7"/>
    <w:rsid w:val="00D52623"/>
    <w:rsid w:val="00D531AF"/>
    <w:rsid w:val="00D54D1E"/>
    <w:rsid w:val="00D55296"/>
    <w:rsid w:val="00D55591"/>
    <w:rsid w:val="00D55876"/>
    <w:rsid w:val="00D56268"/>
    <w:rsid w:val="00D568FB"/>
    <w:rsid w:val="00D57085"/>
    <w:rsid w:val="00D61733"/>
    <w:rsid w:val="00D6459D"/>
    <w:rsid w:val="00D64974"/>
    <w:rsid w:val="00D64D79"/>
    <w:rsid w:val="00D657E5"/>
    <w:rsid w:val="00D6640F"/>
    <w:rsid w:val="00D667A9"/>
    <w:rsid w:val="00D67555"/>
    <w:rsid w:val="00D70A09"/>
    <w:rsid w:val="00D71699"/>
    <w:rsid w:val="00D71957"/>
    <w:rsid w:val="00D72BBF"/>
    <w:rsid w:val="00D74A29"/>
    <w:rsid w:val="00D7599C"/>
    <w:rsid w:val="00D75CA8"/>
    <w:rsid w:val="00D76502"/>
    <w:rsid w:val="00D80267"/>
    <w:rsid w:val="00D80FB5"/>
    <w:rsid w:val="00D81242"/>
    <w:rsid w:val="00D819F2"/>
    <w:rsid w:val="00D81E26"/>
    <w:rsid w:val="00D8258A"/>
    <w:rsid w:val="00D82679"/>
    <w:rsid w:val="00D82C71"/>
    <w:rsid w:val="00D83A27"/>
    <w:rsid w:val="00D844E4"/>
    <w:rsid w:val="00D84555"/>
    <w:rsid w:val="00D84946"/>
    <w:rsid w:val="00D86D1A"/>
    <w:rsid w:val="00D87058"/>
    <w:rsid w:val="00D872A9"/>
    <w:rsid w:val="00D90634"/>
    <w:rsid w:val="00D90B43"/>
    <w:rsid w:val="00D91AA4"/>
    <w:rsid w:val="00D9394D"/>
    <w:rsid w:val="00D93D1B"/>
    <w:rsid w:val="00D950B8"/>
    <w:rsid w:val="00D95A7D"/>
    <w:rsid w:val="00D96E97"/>
    <w:rsid w:val="00D97625"/>
    <w:rsid w:val="00DA0531"/>
    <w:rsid w:val="00DA068F"/>
    <w:rsid w:val="00DA07BC"/>
    <w:rsid w:val="00DA234B"/>
    <w:rsid w:val="00DA2703"/>
    <w:rsid w:val="00DA3226"/>
    <w:rsid w:val="00DA39F3"/>
    <w:rsid w:val="00DA5B03"/>
    <w:rsid w:val="00DA638A"/>
    <w:rsid w:val="00DB024D"/>
    <w:rsid w:val="00DB0571"/>
    <w:rsid w:val="00DB0778"/>
    <w:rsid w:val="00DB13EF"/>
    <w:rsid w:val="00DB1F8F"/>
    <w:rsid w:val="00DB2B46"/>
    <w:rsid w:val="00DB504C"/>
    <w:rsid w:val="00DB577E"/>
    <w:rsid w:val="00DC0145"/>
    <w:rsid w:val="00DC065C"/>
    <w:rsid w:val="00DC1C03"/>
    <w:rsid w:val="00DC2036"/>
    <w:rsid w:val="00DC2274"/>
    <w:rsid w:val="00DC2EA1"/>
    <w:rsid w:val="00DC308E"/>
    <w:rsid w:val="00DC49EB"/>
    <w:rsid w:val="00DC54AF"/>
    <w:rsid w:val="00DC7329"/>
    <w:rsid w:val="00DC7359"/>
    <w:rsid w:val="00DC78C9"/>
    <w:rsid w:val="00DD042B"/>
    <w:rsid w:val="00DD0491"/>
    <w:rsid w:val="00DD2E91"/>
    <w:rsid w:val="00DD5C74"/>
    <w:rsid w:val="00DE0123"/>
    <w:rsid w:val="00DE0A69"/>
    <w:rsid w:val="00DE1B51"/>
    <w:rsid w:val="00DE2A5A"/>
    <w:rsid w:val="00DE3E14"/>
    <w:rsid w:val="00DE6D21"/>
    <w:rsid w:val="00DE7C87"/>
    <w:rsid w:val="00DF004F"/>
    <w:rsid w:val="00DF0905"/>
    <w:rsid w:val="00DF161E"/>
    <w:rsid w:val="00DF2509"/>
    <w:rsid w:val="00DF5C34"/>
    <w:rsid w:val="00E00C30"/>
    <w:rsid w:val="00E0150D"/>
    <w:rsid w:val="00E018B9"/>
    <w:rsid w:val="00E03179"/>
    <w:rsid w:val="00E05E10"/>
    <w:rsid w:val="00E127C9"/>
    <w:rsid w:val="00E12AE5"/>
    <w:rsid w:val="00E12B8D"/>
    <w:rsid w:val="00E135A0"/>
    <w:rsid w:val="00E13772"/>
    <w:rsid w:val="00E140F6"/>
    <w:rsid w:val="00E15066"/>
    <w:rsid w:val="00E226C7"/>
    <w:rsid w:val="00E255A1"/>
    <w:rsid w:val="00E31178"/>
    <w:rsid w:val="00E31276"/>
    <w:rsid w:val="00E31744"/>
    <w:rsid w:val="00E32049"/>
    <w:rsid w:val="00E338DC"/>
    <w:rsid w:val="00E34907"/>
    <w:rsid w:val="00E34C97"/>
    <w:rsid w:val="00E36063"/>
    <w:rsid w:val="00E368E5"/>
    <w:rsid w:val="00E40DB3"/>
    <w:rsid w:val="00E41873"/>
    <w:rsid w:val="00E41980"/>
    <w:rsid w:val="00E437D1"/>
    <w:rsid w:val="00E5083A"/>
    <w:rsid w:val="00E50DDF"/>
    <w:rsid w:val="00E51F0F"/>
    <w:rsid w:val="00E5399D"/>
    <w:rsid w:val="00E60867"/>
    <w:rsid w:val="00E62962"/>
    <w:rsid w:val="00E6301F"/>
    <w:rsid w:val="00E639DC"/>
    <w:rsid w:val="00E63D03"/>
    <w:rsid w:val="00E675F3"/>
    <w:rsid w:val="00E67CFB"/>
    <w:rsid w:val="00E7110D"/>
    <w:rsid w:val="00E71687"/>
    <w:rsid w:val="00E71689"/>
    <w:rsid w:val="00E72C8C"/>
    <w:rsid w:val="00E736AB"/>
    <w:rsid w:val="00E73B40"/>
    <w:rsid w:val="00E73E8E"/>
    <w:rsid w:val="00E74FAC"/>
    <w:rsid w:val="00E75C9E"/>
    <w:rsid w:val="00E7771B"/>
    <w:rsid w:val="00E8000F"/>
    <w:rsid w:val="00E80267"/>
    <w:rsid w:val="00E820CE"/>
    <w:rsid w:val="00E821FF"/>
    <w:rsid w:val="00E82DF6"/>
    <w:rsid w:val="00E82E19"/>
    <w:rsid w:val="00E83A9C"/>
    <w:rsid w:val="00E83B4D"/>
    <w:rsid w:val="00E85A2F"/>
    <w:rsid w:val="00E85BE7"/>
    <w:rsid w:val="00E86114"/>
    <w:rsid w:val="00E87443"/>
    <w:rsid w:val="00E9178F"/>
    <w:rsid w:val="00E923D4"/>
    <w:rsid w:val="00E92966"/>
    <w:rsid w:val="00E93FA3"/>
    <w:rsid w:val="00E94A89"/>
    <w:rsid w:val="00E95291"/>
    <w:rsid w:val="00EA00C9"/>
    <w:rsid w:val="00EA1958"/>
    <w:rsid w:val="00EA407F"/>
    <w:rsid w:val="00EA47CF"/>
    <w:rsid w:val="00EA559C"/>
    <w:rsid w:val="00EA6CCB"/>
    <w:rsid w:val="00EA70B9"/>
    <w:rsid w:val="00EB0E40"/>
    <w:rsid w:val="00EB10B7"/>
    <w:rsid w:val="00EB262F"/>
    <w:rsid w:val="00EB34FE"/>
    <w:rsid w:val="00EB5A5E"/>
    <w:rsid w:val="00EB6508"/>
    <w:rsid w:val="00EC276C"/>
    <w:rsid w:val="00EC2B46"/>
    <w:rsid w:val="00EC382F"/>
    <w:rsid w:val="00EC3BEF"/>
    <w:rsid w:val="00EC50A4"/>
    <w:rsid w:val="00EC5C5E"/>
    <w:rsid w:val="00EC6650"/>
    <w:rsid w:val="00EC6760"/>
    <w:rsid w:val="00EC7507"/>
    <w:rsid w:val="00ED031B"/>
    <w:rsid w:val="00ED10D8"/>
    <w:rsid w:val="00ED2E82"/>
    <w:rsid w:val="00ED3B42"/>
    <w:rsid w:val="00ED46B8"/>
    <w:rsid w:val="00ED5EB1"/>
    <w:rsid w:val="00ED7136"/>
    <w:rsid w:val="00ED7997"/>
    <w:rsid w:val="00ED7D13"/>
    <w:rsid w:val="00EE2316"/>
    <w:rsid w:val="00EE333D"/>
    <w:rsid w:val="00EE3DFA"/>
    <w:rsid w:val="00EE4491"/>
    <w:rsid w:val="00EE6687"/>
    <w:rsid w:val="00EE688D"/>
    <w:rsid w:val="00EF0052"/>
    <w:rsid w:val="00EF22B3"/>
    <w:rsid w:val="00EF2D63"/>
    <w:rsid w:val="00EF3597"/>
    <w:rsid w:val="00EF46BF"/>
    <w:rsid w:val="00EF4BB5"/>
    <w:rsid w:val="00EF5467"/>
    <w:rsid w:val="00EF5756"/>
    <w:rsid w:val="00EF605E"/>
    <w:rsid w:val="00EF64A3"/>
    <w:rsid w:val="00EF7CEC"/>
    <w:rsid w:val="00F0018B"/>
    <w:rsid w:val="00F00608"/>
    <w:rsid w:val="00F008E9"/>
    <w:rsid w:val="00F03415"/>
    <w:rsid w:val="00F03606"/>
    <w:rsid w:val="00F041AD"/>
    <w:rsid w:val="00F0479B"/>
    <w:rsid w:val="00F05A00"/>
    <w:rsid w:val="00F06EE1"/>
    <w:rsid w:val="00F078ED"/>
    <w:rsid w:val="00F100FE"/>
    <w:rsid w:val="00F10E93"/>
    <w:rsid w:val="00F11ACF"/>
    <w:rsid w:val="00F13C6E"/>
    <w:rsid w:val="00F155E8"/>
    <w:rsid w:val="00F20D4C"/>
    <w:rsid w:val="00F214C8"/>
    <w:rsid w:val="00F215F7"/>
    <w:rsid w:val="00F248ED"/>
    <w:rsid w:val="00F2770A"/>
    <w:rsid w:val="00F27FB7"/>
    <w:rsid w:val="00F30B85"/>
    <w:rsid w:val="00F3171D"/>
    <w:rsid w:val="00F35094"/>
    <w:rsid w:val="00F35AFD"/>
    <w:rsid w:val="00F36292"/>
    <w:rsid w:val="00F365D4"/>
    <w:rsid w:val="00F41F29"/>
    <w:rsid w:val="00F4288C"/>
    <w:rsid w:val="00F42A74"/>
    <w:rsid w:val="00F42DA1"/>
    <w:rsid w:val="00F4320B"/>
    <w:rsid w:val="00F46480"/>
    <w:rsid w:val="00F469AB"/>
    <w:rsid w:val="00F46C51"/>
    <w:rsid w:val="00F47565"/>
    <w:rsid w:val="00F50229"/>
    <w:rsid w:val="00F502B2"/>
    <w:rsid w:val="00F50B2B"/>
    <w:rsid w:val="00F50C57"/>
    <w:rsid w:val="00F5246D"/>
    <w:rsid w:val="00F53F66"/>
    <w:rsid w:val="00F54243"/>
    <w:rsid w:val="00F5582B"/>
    <w:rsid w:val="00F5702E"/>
    <w:rsid w:val="00F571E3"/>
    <w:rsid w:val="00F6106A"/>
    <w:rsid w:val="00F616D1"/>
    <w:rsid w:val="00F61B64"/>
    <w:rsid w:val="00F61DCE"/>
    <w:rsid w:val="00F62485"/>
    <w:rsid w:val="00F63C70"/>
    <w:rsid w:val="00F642D1"/>
    <w:rsid w:val="00F64B9B"/>
    <w:rsid w:val="00F65122"/>
    <w:rsid w:val="00F6642D"/>
    <w:rsid w:val="00F71E6A"/>
    <w:rsid w:val="00F72F3F"/>
    <w:rsid w:val="00F74E6B"/>
    <w:rsid w:val="00F76D0C"/>
    <w:rsid w:val="00F779A2"/>
    <w:rsid w:val="00F80D51"/>
    <w:rsid w:val="00F80FA4"/>
    <w:rsid w:val="00F811CC"/>
    <w:rsid w:val="00F81BB5"/>
    <w:rsid w:val="00F820FE"/>
    <w:rsid w:val="00F822F1"/>
    <w:rsid w:val="00F82642"/>
    <w:rsid w:val="00F8355C"/>
    <w:rsid w:val="00F83B27"/>
    <w:rsid w:val="00F83C1D"/>
    <w:rsid w:val="00F83E2F"/>
    <w:rsid w:val="00F84999"/>
    <w:rsid w:val="00F85549"/>
    <w:rsid w:val="00F85E2F"/>
    <w:rsid w:val="00F85E48"/>
    <w:rsid w:val="00F85EAC"/>
    <w:rsid w:val="00F87B35"/>
    <w:rsid w:val="00F9197F"/>
    <w:rsid w:val="00F935F3"/>
    <w:rsid w:val="00F93DE2"/>
    <w:rsid w:val="00F94B06"/>
    <w:rsid w:val="00F9644F"/>
    <w:rsid w:val="00F9745C"/>
    <w:rsid w:val="00F97C0A"/>
    <w:rsid w:val="00FA02A5"/>
    <w:rsid w:val="00FA227D"/>
    <w:rsid w:val="00FA2C38"/>
    <w:rsid w:val="00FA3A84"/>
    <w:rsid w:val="00FA4222"/>
    <w:rsid w:val="00FA548A"/>
    <w:rsid w:val="00FB035A"/>
    <w:rsid w:val="00FB05CD"/>
    <w:rsid w:val="00FB4091"/>
    <w:rsid w:val="00FB5A77"/>
    <w:rsid w:val="00FC014E"/>
    <w:rsid w:val="00FC1162"/>
    <w:rsid w:val="00FC2B57"/>
    <w:rsid w:val="00FC313D"/>
    <w:rsid w:val="00FC5AED"/>
    <w:rsid w:val="00FC5B47"/>
    <w:rsid w:val="00FC5B56"/>
    <w:rsid w:val="00FC6004"/>
    <w:rsid w:val="00FC60B6"/>
    <w:rsid w:val="00FC7D71"/>
    <w:rsid w:val="00FD07F3"/>
    <w:rsid w:val="00FD194D"/>
    <w:rsid w:val="00FD2070"/>
    <w:rsid w:val="00FD2674"/>
    <w:rsid w:val="00FD27E6"/>
    <w:rsid w:val="00FD3BAB"/>
    <w:rsid w:val="00FD4FBA"/>
    <w:rsid w:val="00FD5373"/>
    <w:rsid w:val="00FD54F3"/>
    <w:rsid w:val="00FD5FED"/>
    <w:rsid w:val="00FD6461"/>
    <w:rsid w:val="00FD64F4"/>
    <w:rsid w:val="00FE0D68"/>
    <w:rsid w:val="00FE22B0"/>
    <w:rsid w:val="00FE2930"/>
    <w:rsid w:val="00FE2E18"/>
    <w:rsid w:val="00FE35DD"/>
    <w:rsid w:val="00FE3F3C"/>
    <w:rsid w:val="00FE4349"/>
    <w:rsid w:val="00FE4D18"/>
    <w:rsid w:val="00FF2E73"/>
    <w:rsid w:val="00FF4136"/>
    <w:rsid w:val="00FF6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46BEB"/>
  <w15:chartTrackingRefBased/>
  <w15:docId w15:val="{926E8379-66D7-45D4-9DED-DC336C1A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4222"/>
  </w:style>
  <w:style w:type="paragraph" w:styleId="berschrift1">
    <w:name w:val="heading 1"/>
    <w:basedOn w:val="Standard"/>
    <w:next w:val="Standard"/>
    <w:link w:val="berschrift1Zchn"/>
    <w:uiPriority w:val="9"/>
    <w:qFormat/>
    <w:rsid w:val="00AA1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1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21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21D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21DF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1DF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1DF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1D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1D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0321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0321B"/>
    <w:rPr>
      <w:rFonts w:ascii="Consolas" w:hAnsi="Consolas"/>
      <w:sz w:val="21"/>
      <w:szCs w:val="21"/>
      <w:lang w:val="en-GB"/>
    </w:rPr>
  </w:style>
  <w:style w:type="character" w:styleId="Hyperlink">
    <w:name w:val="Hyperlink"/>
    <w:basedOn w:val="Absatz-Standardschriftart"/>
    <w:uiPriority w:val="99"/>
    <w:unhideWhenUsed/>
    <w:rsid w:val="00864F46"/>
    <w:rPr>
      <w:color w:val="0563C1" w:themeColor="hyperlink"/>
      <w:u w:val="single"/>
    </w:rPr>
  </w:style>
  <w:style w:type="paragraph" w:styleId="Listenabsatz">
    <w:name w:val="List Paragraph"/>
    <w:basedOn w:val="Standard"/>
    <w:uiPriority w:val="34"/>
    <w:qFormat/>
    <w:rsid w:val="006B7419"/>
    <w:pPr>
      <w:ind w:left="720"/>
      <w:contextualSpacing/>
    </w:pPr>
  </w:style>
  <w:style w:type="character" w:customStyle="1" w:styleId="berschrift1Zchn">
    <w:name w:val="Überschrift 1 Zchn"/>
    <w:basedOn w:val="Absatz-Standardschriftart"/>
    <w:link w:val="berschrift1"/>
    <w:uiPriority w:val="9"/>
    <w:rsid w:val="00AA1D59"/>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AA1D59"/>
    <w:pPr>
      <w:outlineLvl w:val="9"/>
    </w:pPr>
    <w:rPr>
      <w:lang w:eastAsia="de-DE"/>
    </w:rPr>
  </w:style>
  <w:style w:type="paragraph" w:styleId="Verzeichnis1">
    <w:name w:val="toc 1"/>
    <w:basedOn w:val="Standard"/>
    <w:next w:val="Standard"/>
    <w:autoRedefine/>
    <w:uiPriority w:val="39"/>
    <w:unhideWhenUsed/>
    <w:rsid w:val="00DA638A"/>
    <w:pPr>
      <w:spacing w:after="100"/>
    </w:pPr>
  </w:style>
  <w:style w:type="paragraph" w:styleId="Kopfzeile">
    <w:name w:val="header"/>
    <w:basedOn w:val="Standard"/>
    <w:link w:val="KopfzeileZchn"/>
    <w:uiPriority w:val="99"/>
    <w:unhideWhenUsed/>
    <w:rsid w:val="001269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923"/>
    <w:rPr>
      <w:lang w:val="en-GB"/>
    </w:rPr>
  </w:style>
  <w:style w:type="paragraph" w:styleId="Fuzeile">
    <w:name w:val="footer"/>
    <w:basedOn w:val="Standard"/>
    <w:link w:val="FuzeileZchn"/>
    <w:uiPriority w:val="99"/>
    <w:unhideWhenUsed/>
    <w:rsid w:val="001269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923"/>
    <w:rPr>
      <w:lang w:val="en-GB"/>
    </w:rPr>
  </w:style>
  <w:style w:type="character" w:customStyle="1" w:styleId="berschrift2Zchn">
    <w:name w:val="Überschrift 2 Zchn"/>
    <w:basedOn w:val="Absatz-Standardschriftart"/>
    <w:link w:val="berschrift2"/>
    <w:uiPriority w:val="9"/>
    <w:rsid w:val="00921D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21DF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21DF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921DF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1DF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1DF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1D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1DF9"/>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77A7F"/>
    <w:pPr>
      <w:spacing w:after="0" w:line="240" w:lineRule="auto"/>
    </w:pPr>
  </w:style>
  <w:style w:type="paragraph" w:styleId="Verzeichnis2">
    <w:name w:val="toc 2"/>
    <w:basedOn w:val="Standard"/>
    <w:next w:val="Standard"/>
    <w:autoRedefine/>
    <w:uiPriority w:val="39"/>
    <w:unhideWhenUsed/>
    <w:rsid w:val="00FE4D18"/>
    <w:pPr>
      <w:spacing w:after="100"/>
      <w:ind w:left="220"/>
    </w:pPr>
  </w:style>
  <w:style w:type="paragraph" w:styleId="Verzeichnis3">
    <w:name w:val="toc 3"/>
    <w:basedOn w:val="Standard"/>
    <w:next w:val="Standard"/>
    <w:autoRedefine/>
    <w:uiPriority w:val="39"/>
    <w:unhideWhenUsed/>
    <w:rsid w:val="00FE4D18"/>
    <w:pPr>
      <w:spacing w:after="100"/>
      <w:ind w:left="440"/>
    </w:pPr>
  </w:style>
  <w:style w:type="character" w:styleId="Kommentarzeichen">
    <w:name w:val="annotation reference"/>
    <w:basedOn w:val="Absatz-Standardschriftart"/>
    <w:uiPriority w:val="99"/>
    <w:semiHidden/>
    <w:unhideWhenUsed/>
    <w:rsid w:val="008F7096"/>
    <w:rPr>
      <w:sz w:val="16"/>
      <w:szCs w:val="16"/>
    </w:rPr>
  </w:style>
  <w:style w:type="paragraph" w:styleId="Kommentartext">
    <w:name w:val="annotation text"/>
    <w:basedOn w:val="Standard"/>
    <w:link w:val="KommentartextZchn"/>
    <w:uiPriority w:val="99"/>
    <w:unhideWhenUsed/>
    <w:rsid w:val="008F7096"/>
    <w:pPr>
      <w:spacing w:line="240" w:lineRule="auto"/>
    </w:pPr>
    <w:rPr>
      <w:sz w:val="20"/>
      <w:szCs w:val="20"/>
    </w:rPr>
  </w:style>
  <w:style w:type="character" w:customStyle="1" w:styleId="KommentartextZchn">
    <w:name w:val="Kommentartext Zchn"/>
    <w:basedOn w:val="Absatz-Standardschriftart"/>
    <w:link w:val="Kommentartext"/>
    <w:uiPriority w:val="99"/>
    <w:rsid w:val="008F7096"/>
    <w:rPr>
      <w:sz w:val="20"/>
      <w:szCs w:val="20"/>
    </w:rPr>
  </w:style>
  <w:style w:type="paragraph" w:styleId="Sprechblasentext">
    <w:name w:val="Balloon Text"/>
    <w:basedOn w:val="Standard"/>
    <w:link w:val="SprechblasentextZchn"/>
    <w:uiPriority w:val="99"/>
    <w:semiHidden/>
    <w:unhideWhenUsed/>
    <w:rsid w:val="008F70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709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64C81"/>
    <w:rPr>
      <w:b/>
      <w:bCs/>
    </w:rPr>
  </w:style>
  <w:style w:type="character" w:customStyle="1" w:styleId="KommentarthemaZchn">
    <w:name w:val="Kommentarthema Zchn"/>
    <w:basedOn w:val="KommentartextZchn"/>
    <w:link w:val="Kommentarthema"/>
    <w:uiPriority w:val="99"/>
    <w:semiHidden/>
    <w:rsid w:val="00864C81"/>
    <w:rPr>
      <w:b/>
      <w:bCs/>
      <w:sz w:val="20"/>
      <w:szCs w:val="20"/>
    </w:rPr>
  </w:style>
  <w:style w:type="paragraph" w:styleId="Verzeichnis4">
    <w:name w:val="toc 4"/>
    <w:basedOn w:val="Standard"/>
    <w:next w:val="Standard"/>
    <w:autoRedefine/>
    <w:uiPriority w:val="39"/>
    <w:unhideWhenUsed/>
    <w:rsid w:val="00D819F2"/>
    <w:pPr>
      <w:spacing w:after="100"/>
      <w:ind w:left="660"/>
    </w:pPr>
    <w:rPr>
      <w:rFonts w:eastAsiaTheme="minorEastAsia"/>
      <w:lang w:eastAsia="de-DE"/>
    </w:rPr>
  </w:style>
  <w:style w:type="paragraph" w:styleId="Verzeichnis5">
    <w:name w:val="toc 5"/>
    <w:basedOn w:val="Standard"/>
    <w:next w:val="Standard"/>
    <w:autoRedefine/>
    <w:uiPriority w:val="39"/>
    <w:unhideWhenUsed/>
    <w:rsid w:val="00D819F2"/>
    <w:pPr>
      <w:spacing w:after="100"/>
      <w:ind w:left="880"/>
    </w:pPr>
    <w:rPr>
      <w:rFonts w:eastAsiaTheme="minorEastAsia"/>
      <w:lang w:eastAsia="de-DE"/>
    </w:rPr>
  </w:style>
  <w:style w:type="paragraph" w:styleId="Verzeichnis6">
    <w:name w:val="toc 6"/>
    <w:basedOn w:val="Standard"/>
    <w:next w:val="Standard"/>
    <w:autoRedefine/>
    <w:uiPriority w:val="39"/>
    <w:unhideWhenUsed/>
    <w:rsid w:val="00D819F2"/>
    <w:pPr>
      <w:spacing w:after="100"/>
      <w:ind w:left="1100"/>
    </w:pPr>
    <w:rPr>
      <w:rFonts w:eastAsiaTheme="minorEastAsia"/>
      <w:lang w:eastAsia="de-DE"/>
    </w:rPr>
  </w:style>
  <w:style w:type="paragraph" w:styleId="Verzeichnis7">
    <w:name w:val="toc 7"/>
    <w:basedOn w:val="Standard"/>
    <w:next w:val="Standard"/>
    <w:autoRedefine/>
    <w:uiPriority w:val="39"/>
    <w:unhideWhenUsed/>
    <w:rsid w:val="00D819F2"/>
    <w:pPr>
      <w:spacing w:after="100"/>
      <w:ind w:left="1320"/>
    </w:pPr>
    <w:rPr>
      <w:rFonts w:eastAsiaTheme="minorEastAsia"/>
      <w:lang w:eastAsia="de-DE"/>
    </w:rPr>
  </w:style>
  <w:style w:type="paragraph" w:styleId="Verzeichnis8">
    <w:name w:val="toc 8"/>
    <w:basedOn w:val="Standard"/>
    <w:next w:val="Standard"/>
    <w:autoRedefine/>
    <w:uiPriority w:val="39"/>
    <w:unhideWhenUsed/>
    <w:rsid w:val="00D819F2"/>
    <w:pPr>
      <w:spacing w:after="100"/>
      <w:ind w:left="1540"/>
    </w:pPr>
    <w:rPr>
      <w:rFonts w:eastAsiaTheme="minorEastAsia"/>
      <w:lang w:eastAsia="de-DE"/>
    </w:rPr>
  </w:style>
  <w:style w:type="paragraph" w:styleId="Verzeichnis9">
    <w:name w:val="toc 9"/>
    <w:basedOn w:val="Standard"/>
    <w:next w:val="Standard"/>
    <w:autoRedefine/>
    <w:uiPriority w:val="39"/>
    <w:unhideWhenUsed/>
    <w:rsid w:val="00D819F2"/>
    <w:pPr>
      <w:spacing w:after="100"/>
      <w:ind w:left="1760"/>
    </w:pPr>
    <w:rPr>
      <w:rFonts w:eastAsiaTheme="minorEastAsia"/>
      <w:lang w:eastAsia="de-DE"/>
    </w:rPr>
  </w:style>
  <w:style w:type="character" w:styleId="BesuchterLink">
    <w:name w:val="FollowedHyperlink"/>
    <w:basedOn w:val="Absatz-Standardschriftart"/>
    <w:uiPriority w:val="99"/>
    <w:semiHidden/>
    <w:unhideWhenUsed/>
    <w:rsid w:val="00B6258A"/>
    <w:rPr>
      <w:color w:val="954F72" w:themeColor="followedHyperlink"/>
      <w:u w:val="single"/>
    </w:rPr>
  </w:style>
  <w:style w:type="paragraph" w:styleId="StandardWeb">
    <w:name w:val="Normal (Web)"/>
    <w:basedOn w:val="Standard"/>
    <w:uiPriority w:val="99"/>
    <w:unhideWhenUsed/>
    <w:rsid w:val="00D361BB"/>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extkrper">
    <w:name w:val="Body Text"/>
    <w:basedOn w:val="Standard"/>
    <w:link w:val="TextkrperZchn"/>
    <w:uiPriority w:val="1"/>
    <w:qFormat/>
    <w:rsid w:val="00326503"/>
    <w:pPr>
      <w:widowControl w:val="0"/>
      <w:autoSpaceDE w:val="0"/>
      <w:autoSpaceDN w:val="0"/>
      <w:spacing w:after="0" w:line="240" w:lineRule="auto"/>
    </w:pPr>
    <w:rPr>
      <w:rFonts w:ascii="Calibri" w:eastAsia="Calibri" w:hAnsi="Calibri" w:cs="Calibri"/>
      <w:b/>
      <w:bCs/>
      <w:sz w:val="160"/>
      <w:szCs w:val="160"/>
      <w:lang w:val="en-US"/>
    </w:rPr>
  </w:style>
  <w:style w:type="character" w:customStyle="1" w:styleId="TextkrperZchn">
    <w:name w:val="Textkörper Zchn"/>
    <w:basedOn w:val="Absatz-Standardschriftart"/>
    <w:link w:val="Textkrper"/>
    <w:uiPriority w:val="1"/>
    <w:rsid w:val="00326503"/>
    <w:rPr>
      <w:rFonts w:ascii="Calibri" w:eastAsia="Calibri" w:hAnsi="Calibri" w:cs="Calibri"/>
      <w:b/>
      <w:bCs/>
      <w:sz w:val="160"/>
      <w:szCs w:val="160"/>
      <w:lang w:val="en-US"/>
    </w:rPr>
  </w:style>
  <w:style w:type="character" w:styleId="Hervorhebung">
    <w:name w:val="Emphasis"/>
    <w:basedOn w:val="Absatz-Standardschriftart"/>
    <w:uiPriority w:val="20"/>
    <w:qFormat/>
    <w:rsid w:val="00846C2F"/>
    <w:rPr>
      <w:i/>
      <w:iCs/>
    </w:rPr>
  </w:style>
  <w:style w:type="character" w:customStyle="1" w:styleId="name">
    <w:name w:val="name"/>
    <w:basedOn w:val="Absatz-Standardschriftart"/>
    <w:rsid w:val="00AF3701"/>
  </w:style>
  <w:style w:type="table" w:styleId="Tabellenraster">
    <w:name w:val="Table Grid"/>
    <w:basedOn w:val="NormaleTabelle"/>
    <w:uiPriority w:val="39"/>
    <w:rsid w:val="004F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4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42A74"/>
    <w:rPr>
      <w:rFonts w:ascii="Courier New" w:eastAsia="Times New Roman" w:hAnsi="Courier New" w:cs="Courier New"/>
      <w:sz w:val="20"/>
      <w:szCs w:val="20"/>
      <w:lang w:eastAsia="de-DE"/>
    </w:rPr>
  </w:style>
  <w:style w:type="character" w:customStyle="1" w:styleId="h1">
    <w:name w:val="h1"/>
    <w:basedOn w:val="Absatz-Standardschriftart"/>
    <w:rsid w:val="00F42A74"/>
  </w:style>
  <w:style w:type="character" w:styleId="Fett">
    <w:name w:val="Strong"/>
    <w:basedOn w:val="Absatz-Standardschriftart"/>
    <w:uiPriority w:val="22"/>
    <w:qFormat/>
    <w:rsid w:val="006B0532"/>
    <w:rPr>
      <w:b/>
      <w:bCs/>
    </w:rPr>
  </w:style>
  <w:style w:type="paragraph" w:styleId="berarbeitung">
    <w:name w:val="Revision"/>
    <w:hidden/>
    <w:uiPriority w:val="99"/>
    <w:semiHidden/>
    <w:rsid w:val="009B64D0"/>
    <w:pPr>
      <w:spacing w:after="0" w:line="240" w:lineRule="auto"/>
    </w:pPr>
  </w:style>
  <w:style w:type="paragraph" w:customStyle="1" w:styleId="Default">
    <w:name w:val="Default"/>
    <w:rsid w:val="00032966"/>
    <w:pPr>
      <w:autoSpaceDE w:val="0"/>
      <w:autoSpaceDN w:val="0"/>
      <w:adjustRightInd w:val="0"/>
      <w:spacing w:after="0" w:line="240" w:lineRule="auto"/>
    </w:pPr>
    <w:rPr>
      <w:rFonts w:ascii="Calibri" w:hAnsi="Calibri" w:cs="Calibri"/>
      <w:color w:val="000000"/>
      <w:sz w:val="24"/>
      <w:szCs w:val="24"/>
    </w:rPr>
  </w:style>
  <w:style w:type="character" w:customStyle="1" w:styleId="UnresolvedMention">
    <w:name w:val="Unresolved Mention"/>
    <w:basedOn w:val="Absatz-Standardschriftart"/>
    <w:uiPriority w:val="99"/>
    <w:semiHidden/>
    <w:unhideWhenUsed/>
    <w:rsid w:val="00887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8083">
      <w:bodyDiv w:val="1"/>
      <w:marLeft w:val="0"/>
      <w:marRight w:val="0"/>
      <w:marTop w:val="0"/>
      <w:marBottom w:val="0"/>
      <w:divBdr>
        <w:top w:val="none" w:sz="0" w:space="0" w:color="auto"/>
        <w:left w:val="none" w:sz="0" w:space="0" w:color="auto"/>
        <w:bottom w:val="none" w:sz="0" w:space="0" w:color="auto"/>
        <w:right w:val="none" w:sz="0" w:space="0" w:color="auto"/>
      </w:divBdr>
    </w:div>
    <w:div w:id="467013551">
      <w:bodyDiv w:val="1"/>
      <w:marLeft w:val="0"/>
      <w:marRight w:val="0"/>
      <w:marTop w:val="0"/>
      <w:marBottom w:val="0"/>
      <w:divBdr>
        <w:top w:val="none" w:sz="0" w:space="0" w:color="auto"/>
        <w:left w:val="none" w:sz="0" w:space="0" w:color="auto"/>
        <w:bottom w:val="none" w:sz="0" w:space="0" w:color="auto"/>
        <w:right w:val="none" w:sz="0" w:space="0" w:color="auto"/>
      </w:divBdr>
    </w:div>
    <w:div w:id="565648243">
      <w:bodyDiv w:val="1"/>
      <w:marLeft w:val="0"/>
      <w:marRight w:val="0"/>
      <w:marTop w:val="0"/>
      <w:marBottom w:val="0"/>
      <w:divBdr>
        <w:top w:val="none" w:sz="0" w:space="0" w:color="auto"/>
        <w:left w:val="none" w:sz="0" w:space="0" w:color="auto"/>
        <w:bottom w:val="none" w:sz="0" w:space="0" w:color="auto"/>
        <w:right w:val="none" w:sz="0" w:space="0" w:color="auto"/>
      </w:divBdr>
    </w:div>
    <w:div w:id="602225367">
      <w:bodyDiv w:val="1"/>
      <w:marLeft w:val="0"/>
      <w:marRight w:val="0"/>
      <w:marTop w:val="0"/>
      <w:marBottom w:val="0"/>
      <w:divBdr>
        <w:top w:val="none" w:sz="0" w:space="0" w:color="auto"/>
        <w:left w:val="none" w:sz="0" w:space="0" w:color="auto"/>
        <w:bottom w:val="none" w:sz="0" w:space="0" w:color="auto"/>
        <w:right w:val="none" w:sz="0" w:space="0" w:color="auto"/>
      </w:divBdr>
      <w:divsChild>
        <w:div w:id="1615287933">
          <w:marLeft w:val="0"/>
          <w:marRight w:val="0"/>
          <w:marTop w:val="0"/>
          <w:marBottom w:val="0"/>
          <w:divBdr>
            <w:top w:val="none" w:sz="0" w:space="0" w:color="auto"/>
            <w:left w:val="none" w:sz="0" w:space="0" w:color="auto"/>
            <w:bottom w:val="none" w:sz="0" w:space="0" w:color="auto"/>
            <w:right w:val="none" w:sz="0" w:space="0" w:color="auto"/>
          </w:divBdr>
        </w:div>
      </w:divsChild>
    </w:div>
    <w:div w:id="702637844">
      <w:bodyDiv w:val="1"/>
      <w:marLeft w:val="0"/>
      <w:marRight w:val="0"/>
      <w:marTop w:val="0"/>
      <w:marBottom w:val="0"/>
      <w:divBdr>
        <w:top w:val="none" w:sz="0" w:space="0" w:color="auto"/>
        <w:left w:val="none" w:sz="0" w:space="0" w:color="auto"/>
        <w:bottom w:val="none" w:sz="0" w:space="0" w:color="auto"/>
        <w:right w:val="none" w:sz="0" w:space="0" w:color="auto"/>
      </w:divBdr>
    </w:div>
    <w:div w:id="708726413">
      <w:bodyDiv w:val="1"/>
      <w:marLeft w:val="0"/>
      <w:marRight w:val="0"/>
      <w:marTop w:val="0"/>
      <w:marBottom w:val="0"/>
      <w:divBdr>
        <w:top w:val="none" w:sz="0" w:space="0" w:color="auto"/>
        <w:left w:val="none" w:sz="0" w:space="0" w:color="auto"/>
        <w:bottom w:val="none" w:sz="0" w:space="0" w:color="auto"/>
        <w:right w:val="none" w:sz="0" w:space="0" w:color="auto"/>
      </w:divBdr>
    </w:div>
    <w:div w:id="1015766607">
      <w:bodyDiv w:val="1"/>
      <w:marLeft w:val="0"/>
      <w:marRight w:val="0"/>
      <w:marTop w:val="0"/>
      <w:marBottom w:val="0"/>
      <w:divBdr>
        <w:top w:val="none" w:sz="0" w:space="0" w:color="auto"/>
        <w:left w:val="none" w:sz="0" w:space="0" w:color="auto"/>
        <w:bottom w:val="none" w:sz="0" w:space="0" w:color="auto"/>
        <w:right w:val="none" w:sz="0" w:space="0" w:color="auto"/>
      </w:divBdr>
    </w:div>
    <w:div w:id="1020662057">
      <w:bodyDiv w:val="1"/>
      <w:marLeft w:val="0"/>
      <w:marRight w:val="0"/>
      <w:marTop w:val="0"/>
      <w:marBottom w:val="0"/>
      <w:divBdr>
        <w:top w:val="none" w:sz="0" w:space="0" w:color="auto"/>
        <w:left w:val="none" w:sz="0" w:space="0" w:color="auto"/>
        <w:bottom w:val="none" w:sz="0" w:space="0" w:color="auto"/>
        <w:right w:val="none" w:sz="0" w:space="0" w:color="auto"/>
      </w:divBdr>
    </w:div>
    <w:div w:id="1149134594">
      <w:bodyDiv w:val="1"/>
      <w:marLeft w:val="0"/>
      <w:marRight w:val="0"/>
      <w:marTop w:val="0"/>
      <w:marBottom w:val="0"/>
      <w:divBdr>
        <w:top w:val="none" w:sz="0" w:space="0" w:color="auto"/>
        <w:left w:val="none" w:sz="0" w:space="0" w:color="auto"/>
        <w:bottom w:val="none" w:sz="0" w:space="0" w:color="auto"/>
        <w:right w:val="none" w:sz="0" w:space="0" w:color="auto"/>
      </w:divBdr>
    </w:div>
    <w:div w:id="1274558715">
      <w:bodyDiv w:val="1"/>
      <w:marLeft w:val="0"/>
      <w:marRight w:val="0"/>
      <w:marTop w:val="0"/>
      <w:marBottom w:val="0"/>
      <w:divBdr>
        <w:top w:val="none" w:sz="0" w:space="0" w:color="auto"/>
        <w:left w:val="none" w:sz="0" w:space="0" w:color="auto"/>
        <w:bottom w:val="none" w:sz="0" w:space="0" w:color="auto"/>
        <w:right w:val="none" w:sz="0" w:space="0" w:color="auto"/>
      </w:divBdr>
    </w:div>
    <w:div w:id="1284650913">
      <w:bodyDiv w:val="1"/>
      <w:marLeft w:val="0"/>
      <w:marRight w:val="0"/>
      <w:marTop w:val="0"/>
      <w:marBottom w:val="0"/>
      <w:divBdr>
        <w:top w:val="none" w:sz="0" w:space="0" w:color="auto"/>
        <w:left w:val="none" w:sz="0" w:space="0" w:color="auto"/>
        <w:bottom w:val="none" w:sz="0" w:space="0" w:color="auto"/>
        <w:right w:val="none" w:sz="0" w:space="0" w:color="auto"/>
      </w:divBdr>
    </w:div>
    <w:div w:id="1347906289">
      <w:bodyDiv w:val="1"/>
      <w:marLeft w:val="0"/>
      <w:marRight w:val="0"/>
      <w:marTop w:val="0"/>
      <w:marBottom w:val="0"/>
      <w:divBdr>
        <w:top w:val="none" w:sz="0" w:space="0" w:color="auto"/>
        <w:left w:val="none" w:sz="0" w:space="0" w:color="auto"/>
        <w:bottom w:val="none" w:sz="0" w:space="0" w:color="auto"/>
        <w:right w:val="none" w:sz="0" w:space="0" w:color="auto"/>
      </w:divBdr>
      <w:divsChild>
        <w:div w:id="1344627941">
          <w:marLeft w:val="0"/>
          <w:marRight w:val="0"/>
          <w:marTop w:val="0"/>
          <w:marBottom w:val="0"/>
          <w:divBdr>
            <w:top w:val="none" w:sz="0" w:space="0" w:color="auto"/>
            <w:left w:val="none" w:sz="0" w:space="0" w:color="auto"/>
            <w:bottom w:val="none" w:sz="0" w:space="0" w:color="auto"/>
            <w:right w:val="none" w:sz="0" w:space="0" w:color="auto"/>
          </w:divBdr>
        </w:div>
      </w:divsChild>
    </w:div>
    <w:div w:id="1734431339">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2038770187">
      <w:bodyDiv w:val="1"/>
      <w:marLeft w:val="0"/>
      <w:marRight w:val="0"/>
      <w:marTop w:val="0"/>
      <w:marBottom w:val="0"/>
      <w:divBdr>
        <w:top w:val="none" w:sz="0" w:space="0" w:color="auto"/>
        <w:left w:val="none" w:sz="0" w:space="0" w:color="auto"/>
        <w:bottom w:val="none" w:sz="0" w:space="0" w:color="auto"/>
        <w:right w:val="none" w:sz="0" w:space="0" w:color="auto"/>
      </w:divBdr>
    </w:div>
    <w:div w:id="2118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ubleclue.online/dcem/userportal/login.xhtml" TargetMode="External"/><Relationship Id="rId18" Type="http://schemas.microsoft.com/office/2011/relationships/commentsExtended" Target="commentsExtended.xml"/><Relationship Id="rId26" Type="http://schemas.openxmlformats.org/officeDocument/2006/relationships/hyperlink" Target="https://doubleclue.com/ressourcen/" TargetMode="External"/><Relationship Id="rId21" Type="http://schemas.openxmlformats.org/officeDocument/2006/relationships/hyperlink" Target="mailto:sales@doubleclue.co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ales@doubleclue.com" TargetMode="External"/><Relationship Id="rId17" Type="http://schemas.openxmlformats.org/officeDocument/2006/relationships/comments" Target="comments.xm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www.messagebir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eraki.cisco.com/support/"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ubleclue.online" TargetMode="External"/><Relationship Id="rId23" Type="http://schemas.openxmlformats.org/officeDocument/2006/relationships/image" Target="media/image5.png"/><Relationship Id="rId28" Type="http://schemas.openxmlformats.org/officeDocument/2006/relationships/hyperlink" Target="https://doubleclue.com/ressourcen/"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1.xm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les@doubleclue.com" TargetMode="External"/><Relationship Id="rId22" Type="http://schemas.openxmlformats.org/officeDocument/2006/relationships/hyperlink" Target="mailto:support@doubleclue.com" TargetMode="External"/><Relationship Id="rId27" Type="http://schemas.openxmlformats.org/officeDocument/2006/relationships/hyperlink" Target="mailto:support@doubleclue.com" TargetMode="External"/><Relationship Id="rId30" Type="http://schemas.openxmlformats.org/officeDocument/2006/relationships/image" Target="media/image7.png"/><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8E002C63A39BB4A8941BC0C6DBC3868" ma:contentTypeVersion="8" ma:contentTypeDescription="Ein neues Dokument erstellen." ma:contentTypeScope="" ma:versionID="cd69cb1cec3654ae22d2fd8a3a4b506e">
  <xsd:schema xmlns:xsd="http://www.w3.org/2001/XMLSchema" xmlns:xs="http://www.w3.org/2001/XMLSchema" xmlns:p="http://schemas.microsoft.com/office/2006/metadata/properties" xmlns:ns2="4ac869d1-e111-4f7e-8f74-2334a720a984" targetNamespace="http://schemas.microsoft.com/office/2006/metadata/properties" ma:root="true" ma:fieldsID="568d02088d82dcb9d2171f758e398966" ns2:_="">
    <xsd:import namespace="4ac869d1-e111-4f7e-8f74-2334a720a98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869d1-e111-4f7e-8f74-2334a720a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CC22E-2BAD-4DAF-98D5-18B312186C09}">
  <ds:schemaRefs>
    <ds:schemaRef ds:uri="http://schemas.microsoft.com/sharepoint/v3/contenttype/forms"/>
  </ds:schemaRefs>
</ds:datastoreItem>
</file>

<file path=customXml/itemProps2.xml><?xml version="1.0" encoding="utf-8"?>
<ds:datastoreItem xmlns:ds="http://schemas.openxmlformats.org/officeDocument/2006/customXml" ds:itemID="{251E596B-8C63-45A5-BA8D-ABBE6B0BC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869d1-e111-4f7e-8f74-2334a720a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855D14-9E25-45B5-B2C2-9AABCA6877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A2FC9B-6941-4AC8-A9D3-4F8E3C93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3912</Words>
  <Characters>24652</Characters>
  <Application>Microsoft Office Word</Application>
  <DocSecurity>0</DocSecurity>
  <Lines>205</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Oliver</dc:creator>
  <cp:keywords/>
  <dc:description/>
  <cp:lastModifiedBy>Baumann, Kerstin</cp:lastModifiedBy>
  <cp:revision>3</cp:revision>
  <cp:lastPrinted>2020-02-07T06:59:00Z</cp:lastPrinted>
  <dcterms:created xsi:type="dcterms:W3CDTF">2020-03-27T16:29:00Z</dcterms:created>
  <dcterms:modified xsi:type="dcterms:W3CDTF">2020-03-30T08:45:00Z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0x010100A8E002C63A39BB4A8941BC0C6DBC3868</vt:lpwstr>
  </property>
</Properties>
</file>