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32" w:rsidRPr="00484C25" w:rsidRDefault="00DD5496" w:rsidP="00903F03">
      <w:pPr>
        <w:pStyle w:val="Titel"/>
        <w:rPr>
          <w:sz w:val="20"/>
          <w:szCs w:val="20"/>
        </w:rPr>
      </w:pPr>
      <w:r w:rsidRPr="00484C25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9504" behindDoc="0" locked="0" layoutInCell="1" allowOverlap="1" wp14:anchorId="6ECB47AC" wp14:editId="078982B4">
            <wp:simplePos x="0" y="0"/>
            <wp:positionH relativeFrom="margin">
              <wp:posOffset>0</wp:posOffset>
            </wp:positionH>
            <wp:positionV relativeFrom="margin">
              <wp:posOffset>-609600</wp:posOffset>
            </wp:positionV>
            <wp:extent cx="1077595" cy="88646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532" w:rsidRPr="00484C25" w:rsidRDefault="00C20532" w:rsidP="00C20532">
      <w:pPr>
        <w:pStyle w:val="KeinLeerraum"/>
      </w:pPr>
    </w:p>
    <w:p w:rsidR="00A46405" w:rsidRPr="00484C25" w:rsidRDefault="00903F03" w:rsidP="00C20532">
      <w:pPr>
        <w:pStyle w:val="Titel"/>
        <w:jc w:val="center"/>
      </w:pPr>
      <w:r w:rsidRPr="00484C25">
        <w:t xml:space="preserve">Integration </w:t>
      </w:r>
      <w:r w:rsidR="00D431ED">
        <w:t>von</w:t>
      </w:r>
      <w:r w:rsidR="00484C25" w:rsidRPr="00484C25">
        <w:t xml:space="preserve"> Azure Active Directory</w:t>
      </w:r>
    </w:p>
    <w:p w:rsidR="00484C25" w:rsidRPr="00484C25" w:rsidRDefault="00484C25" w:rsidP="00484C25"/>
    <w:p w:rsidR="00903F03" w:rsidRPr="00484C25" w:rsidRDefault="00484C25" w:rsidP="00484C25">
      <w:pPr>
        <w:jc w:val="right"/>
      </w:pPr>
      <w:r w:rsidRPr="00484C25">
        <w:rPr>
          <w:noProof/>
          <w:lang w:val="de-DE" w:eastAsia="de-DE"/>
        </w:rPr>
        <w:drawing>
          <wp:inline distT="0" distB="0" distL="0" distR="0">
            <wp:extent cx="1329011" cy="564078"/>
            <wp:effectExtent l="0" t="0" r="5080" b="7620"/>
            <wp:docPr id="8" name="Picture 8" descr="Image result for azu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zur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449" cy="57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03" w:rsidRPr="00D431ED" w:rsidRDefault="00D431ED" w:rsidP="00903F03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D431ED">
        <w:rPr>
          <w:color w:val="005078"/>
          <w:lang w:val="de-DE"/>
        </w:rPr>
        <w:t>Einführu</w:t>
      </w:r>
      <w:r>
        <w:rPr>
          <w:color w:val="005078"/>
          <w:lang w:val="de-DE"/>
        </w:rPr>
        <w:t>n</w:t>
      </w:r>
      <w:r w:rsidRPr="00D431ED">
        <w:rPr>
          <w:color w:val="005078"/>
          <w:lang w:val="de-DE"/>
        </w:rPr>
        <w:t>g</w:t>
      </w:r>
    </w:p>
    <w:p w:rsidR="00903F03" w:rsidRPr="00D431ED" w:rsidRDefault="00903F03" w:rsidP="00903F03">
      <w:pPr>
        <w:rPr>
          <w:lang w:val="de-DE"/>
        </w:rPr>
      </w:pPr>
    </w:p>
    <w:p w:rsidR="00E7531B" w:rsidRPr="00D431ED" w:rsidRDefault="00D431ED" w:rsidP="00484C25">
      <w:pPr>
        <w:rPr>
          <w:lang w:val="de-DE"/>
        </w:rPr>
      </w:pPr>
      <w:r w:rsidRPr="00D431ED">
        <w:rPr>
          <w:lang w:val="de-DE"/>
        </w:rPr>
        <w:t>Di</w:t>
      </w:r>
      <w:r>
        <w:rPr>
          <w:lang w:val="de-DE"/>
        </w:rPr>
        <w:t xml:space="preserve">ese Anleitung richtet sich an </w:t>
      </w:r>
      <w:r w:rsidRPr="00D431ED">
        <w:rPr>
          <w:lang w:val="de-DE"/>
        </w:rPr>
        <w:t xml:space="preserve">Administratoren, die ein </w:t>
      </w:r>
      <w:proofErr w:type="spellStart"/>
      <w:r w:rsidRPr="00D431ED">
        <w:rPr>
          <w:lang w:val="de-DE"/>
        </w:rPr>
        <w:t>Azure</w:t>
      </w:r>
      <w:proofErr w:type="spellEnd"/>
      <w:r w:rsidRPr="00D431ED">
        <w:rPr>
          <w:lang w:val="de-DE"/>
        </w:rPr>
        <w:t xml:space="preserve"> </w:t>
      </w:r>
      <w:proofErr w:type="spellStart"/>
      <w:r w:rsidRPr="00D431ED">
        <w:rPr>
          <w:lang w:val="de-DE"/>
        </w:rPr>
        <w:t>Active</w:t>
      </w:r>
      <w:proofErr w:type="spellEnd"/>
      <w:r w:rsidRPr="00D431ED">
        <w:rPr>
          <w:lang w:val="de-DE"/>
        </w:rPr>
        <w:t xml:space="preserve"> Directory mit </w:t>
      </w:r>
      <w:proofErr w:type="spellStart"/>
      <w:r w:rsidRPr="00D431ED">
        <w:rPr>
          <w:lang w:val="de-DE"/>
        </w:rPr>
        <w:t>DoubleClue</w:t>
      </w:r>
      <w:proofErr w:type="spellEnd"/>
      <w:r w:rsidRPr="00D431ED">
        <w:rPr>
          <w:lang w:val="de-DE"/>
        </w:rPr>
        <w:t xml:space="preserve"> verbinden möchten. </w:t>
      </w:r>
    </w:p>
    <w:p w:rsidR="009D2CA5" w:rsidRPr="00D431ED" w:rsidRDefault="00D431ED" w:rsidP="00484C25">
      <w:pPr>
        <w:rPr>
          <w:lang w:val="de-DE"/>
        </w:rPr>
      </w:pPr>
      <w:r w:rsidRPr="00D431ED">
        <w:rPr>
          <w:lang w:val="de-DE"/>
        </w:rPr>
        <w:t>Voraussetzungen</w:t>
      </w:r>
      <w:r w:rsidR="00484C25" w:rsidRPr="00D431ED">
        <w:rPr>
          <w:lang w:val="de-DE"/>
        </w:rPr>
        <w:t>:</w:t>
      </w:r>
    </w:p>
    <w:p w:rsidR="00484C25" w:rsidRPr="00D431ED" w:rsidRDefault="004A7EA5" w:rsidP="00484C25">
      <w:pPr>
        <w:pStyle w:val="Listenabsatz"/>
        <w:numPr>
          <w:ilvl w:val="0"/>
          <w:numId w:val="33"/>
        </w:numPr>
        <w:rPr>
          <w:lang w:val="de-DE"/>
        </w:rPr>
      </w:pPr>
      <w:proofErr w:type="spellStart"/>
      <w:r w:rsidRPr="00D431ED">
        <w:rPr>
          <w:lang w:val="de-DE"/>
        </w:rPr>
        <w:t>DoubleClue</w:t>
      </w:r>
      <w:proofErr w:type="spellEnd"/>
      <w:r w:rsidRPr="00D431ED">
        <w:rPr>
          <w:lang w:val="de-DE"/>
        </w:rPr>
        <w:t xml:space="preserve"> I</w:t>
      </w:r>
      <w:r w:rsidR="00484C25" w:rsidRPr="00D431ED">
        <w:rPr>
          <w:lang w:val="de-DE"/>
        </w:rPr>
        <w:t>nstallation</w:t>
      </w:r>
    </w:p>
    <w:p w:rsidR="00B379A9" w:rsidRPr="00D431ED" w:rsidRDefault="004A24B5" w:rsidP="00B379A9">
      <w:pPr>
        <w:pStyle w:val="Listenabsatz"/>
        <w:numPr>
          <w:ilvl w:val="0"/>
          <w:numId w:val="33"/>
        </w:numPr>
        <w:rPr>
          <w:lang w:val="de-DE"/>
        </w:rPr>
      </w:pPr>
      <w:proofErr w:type="spellStart"/>
      <w:r w:rsidRPr="00D431ED">
        <w:rPr>
          <w:lang w:val="de-DE"/>
        </w:rPr>
        <w:t>Azure</w:t>
      </w:r>
      <w:proofErr w:type="spellEnd"/>
      <w:r w:rsidRPr="00D431ED">
        <w:rPr>
          <w:lang w:val="de-DE"/>
        </w:rPr>
        <w:t xml:space="preserve"> A</w:t>
      </w:r>
      <w:r w:rsidR="00484C25" w:rsidRPr="00D431ED">
        <w:rPr>
          <w:lang w:val="de-DE"/>
        </w:rPr>
        <w:t>ccount</w:t>
      </w:r>
    </w:p>
    <w:p w:rsidR="004A24B5" w:rsidRPr="001A0E22" w:rsidRDefault="004A24B5" w:rsidP="004A24B5">
      <w:pPr>
        <w:pStyle w:val="Listenabsatz"/>
        <w:rPr>
          <w:lang w:val="de-DE"/>
        </w:rPr>
      </w:pPr>
    </w:p>
    <w:p w:rsidR="00F84F89" w:rsidRPr="007B6044" w:rsidRDefault="00D431ED" w:rsidP="00F84F89">
      <w:pPr>
        <w:pStyle w:val="berschrift1"/>
        <w:numPr>
          <w:ilvl w:val="0"/>
          <w:numId w:val="1"/>
        </w:numPr>
        <w:rPr>
          <w:color w:val="005078"/>
          <w:lang w:val="de-DE"/>
        </w:rPr>
      </w:pPr>
      <w:r w:rsidRPr="00D431ED">
        <w:rPr>
          <w:color w:val="005078"/>
          <w:lang w:val="de-DE"/>
        </w:rPr>
        <w:t xml:space="preserve">Einrichtung einer </w:t>
      </w:r>
      <w:proofErr w:type="spellStart"/>
      <w:r w:rsidRPr="00D431ED">
        <w:rPr>
          <w:color w:val="005078"/>
          <w:lang w:val="de-DE"/>
        </w:rPr>
        <w:t>Azure</w:t>
      </w:r>
      <w:proofErr w:type="spellEnd"/>
      <w:r w:rsidRPr="00D431ED">
        <w:rPr>
          <w:color w:val="005078"/>
          <w:lang w:val="de-DE"/>
        </w:rPr>
        <w:t xml:space="preserve"> Applikation</w:t>
      </w:r>
    </w:p>
    <w:p w:rsidR="00A84E74" w:rsidRPr="001A0E22" w:rsidRDefault="004A7EA5" w:rsidP="00261B91">
      <w:pPr>
        <w:pStyle w:val="berschrift2"/>
        <w:numPr>
          <w:ilvl w:val="1"/>
          <w:numId w:val="1"/>
        </w:numPr>
        <w:rPr>
          <w:lang w:val="de-DE"/>
        </w:rPr>
      </w:pPr>
      <w:r w:rsidRPr="001A0E22">
        <w:rPr>
          <w:color w:val="005078"/>
          <w:sz w:val="28"/>
          <w:lang w:val="de-DE"/>
        </w:rPr>
        <w:t xml:space="preserve">  </w:t>
      </w:r>
      <w:r w:rsidR="00D431ED" w:rsidRPr="001A0E22">
        <w:rPr>
          <w:color w:val="005078"/>
          <w:sz w:val="28"/>
          <w:lang w:val="de-DE"/>
        </w:rPr>
        <w:t xml:space="preserve">App </w:t>
      </w:r>
      <w:r w:rsidR="00D431ED" w:rsidRPr="00D431ED">
        <w:rPr>
          <w:color w:val="005078"/>
          <w:sz w:val="28"/>
          <w:lang w:val="de-DE"/>
        </w:rPr>
        <w:t>Registrierung &amp; K</w:t>
      </w:r>
      <w:r w:rsidR="00C21238" w:rsidRPr="00D431ED">
        <w:rPr>
          <w:color w:val="005078"/>
          <w:sz w:val="28"/>
          <w:lang w:val="de-DE"/>
        </w:rPr>
        <w:t>onfiguration</w:t>
      </w:r>
    </w:p>
    <w:p w:rsidR="004A24B5" w:rsidRPr="001A0E22" w:rsidRDefault="004A24B5" w:rsidP="004A24B5">
      <w:pPr>
        <w:rPr>
          <w:lang w:val="de-DE"/>
        </w:rPr>
      </w:pPr>
    </w:p>
    <w:p w:rsidR="00735183" w:rsidRDefault="00D431ED" w:rsidP="00735183">
      <w:pPr>
        <w:pStyle w:val="Listenabsatz"/>
        <w:numPr>
          <w:ilvl w:val="0"/>
          <w:numId w:val="36"/>
        </w:numPr>
        <w:rPr>
          <w:lang w:val="de-DE"/>
        </w:rPr>
      </w:pPr>
      <w:r w:rsidRPr="00D431ED">
        <w:rPr>
          <w:lang w:val="de-DE"/>
        </w:rPr>
        <w:t xml:space="preserve">Loggen Sie sich unter </w:t>
      </w:r>
      <w:hyperlink r:id="rId9" w:history="1">
        <w:r w:rsidR="00484C25" w:rsidRPr="00D431ED">
          <w:rPr>
            <w:rStyle w:val="Hyperlink"/>
            <w:lang w:val="de-DE"/>
          </w:rPr>
          <w:t>https://portal.azure.com</w:t>
        </w:r>
      </w:hyperlink>
      <w:r w:rsidRPr="00D431ED">
        <w:rPr>
          <w:lang w:val="de-DE"/>
        </w:rPr>
        <w:t xml:space="preserve"> </w:t>
      </w:r>
      <w:r w:rsidR="007B6044">
        <w:rPr>
          <w:lang w:val="de-DE"/>
        </w:rPr>
        <w:t xml:space="preserve">in Ihr Administratorenkonto </w:t>
      </w:r>
      <w:r>
        <w:rPr>
          <w:lang w:val="de-DE"/>
        </w:rPr>
        <w:t>ein.</w:t>
      </w:r>
    </w:p>
    <w:p w:rsidR="00980F94" w:rsidRPr="00D431ED" w:rsidRDefault="00980F94" w:rsidP="00980F94">
      <w:pPr>
        <w:pStyle w:val="Listenabsatz"/>
        <w:ind w:left="360"/>
        <w:rPr>
          <w:rStyle w:val="Hyperlink"/>
          <w:color w:val="auto"/>
          <w:u w:val="none"/>
          <w:lang w:val="de-DE"/>
        </w:rPr>
      </w:pPr>
    </w:p>
    <w:p w:rsidR="001A0E22" w:rsidRDefault="001A0E22" w:rsidP="001A0E22">
      <w:pPr>
        <w:pStyle w:val="Listenabsatz"/>
        <w:numPr>
          <w:ilvl w:val="0"/>
          <w:numId w:val="36"/>
        </w:numPr>
        <w:rPr>
          <w:lang w:val="de-DE"/>
        </w:rPr>
      </w:pPr>
      <w:r w:rsidRPr="00980F94">
        <w:rPr>
          <w:noProof/>
          <w:lang w:val="de-DE" w:eastAsia="de-D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443230</wp:posOffset>
            </wp:positionV>
            <wp:extent cx="2505075" cy="2940685"/>
            <wp:effectExtent l="0" t="0" r="9525" b="0"/>
            <wp:wrapTopAndBottom/>
            <wp:docPr id="5" name="Grafik 5" descr="C:\Users\kerstin.baumann\Desktop\DoubleClue\azure_app_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esktop\DoubleClue\azure_app_d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F94" w:rsidRPr="00980F94">
        <w:rPr>
          <w:lang w:val="de-DE"/>
        </w:rPr>
        <w:t>Gehen Sie zu</w:t>
      </w:r>
      <w:r w:rsidR="00484C25" w:rsidRPr="00980F94">
        <w:rPr>
          <w:lang w:val="de-DE"/>
        </w:rPr>
        <w:t xml:space="preserve"> </w:t>
      </w:r>
      <w:r w:rsidR="00AB2A2C" w:rsidRPr="00980F94">
        <w:rPr>
          <w:lang w:val="de-DE"/>
        </w:rPr>
        <w:t>“</w:t>
      </w:r>
      <w:proofErr w:type="spellStart"/>
      <w:r w:rsidR="00484C25" w:rsidRPr="00980F94">
        <w:rPr>
          <w:lang w:val="de-DE"/>
        </w:rPr>
        <w:t>Azure</w:t>
      </w:r>
      <w:proofErr w:type="spellEnd"/>
      <w:r w:rsidR="00484C25" w:rsidRPr="00980F94">
        <w:rPr>
          <w:lang w:val="de-DE"/>
        </w:rPr>
        <w:t xml:space="preserve"> </w:t>
      </w:r>
      <w:proofErr w:type="spellStart"/>
      <w:r w:rsidR="00484C25" w:rsidRPr="00980F94">
        <w:rPr>
          <w:lang w:val="de-DE"/>
        </w:rPr>
        <w:t>Active</w:t>
      </w:r>
      <w:proofErr w:type="spellEnd"/>
      <w:r w:rsidR="00484C25" w:rsidRPr="00980F94">
        <w:rPr>
          <w:lang w:val="de-DE"/>
        </w:rPr>
        <w:t xml:space="preserve"> Directory</w:t>
      </w:r>
      <w:r w:rsidR="00AB2A2C" w:rsidRPr="00980F94">
        <w:rPr>
          <w:lang w:val="de-DE"/>
        </w:rPr>
        <w:t xml:space="preserve">” </w:t>
      </w:r>
      <w:r>
        <w:rPr>
          <w:lang w:val="de-DE"/>
        </w:rPr>
        <w:t>u</w:t>
      </w:r>
      <w:r w:rsidR="00AB2A2C" w:rsidRPr="00980F94">
        <w:rPr>
          <w:lang w:val="de-DE"/>
        </w:rPr>
        <w:t>nd</w:t>
      </w:r>
      <w:r w:rsidR="00980F94" w:rsidRPr="00980F94">
        <w:rPr>
          <w:lang w:val="de-DE"/>
        </w:rPr>
        <w:t xml:space="preserve"> wählen Sie</w:t>
      </w:r>
      <w:r w:rsidR="00484C25" w:rsidRPr="00980F94">
        <w:rPr>
          <w:lang w:val="de-DE"/>
        </w:rPr>
        <w:t xml:space="preserve"> </w:t>
      </w:r>
      <w:r w:rsidR="00980F94">
        <w:rPr>
          <w:lang w:val="de-DE"/>
        </w:rPr>
        <w:t xml:space="preserve">im sich darauf öffnenden </w:t>
      </w:r>
      <w:proofErr w:type="spellStart"/>
      <w:r w:rsidR="00980F94">
        <w:rPr>
          <w:lang w:val="de-DE"/>
        </w:rPr>
        <w:t>Submenü</w:t>
      </w:r>
      <w:proofErr w:type="spellEnd"/>
      <w:r w:rsidR="00980F94">
        <w:rPr>
          <w:lang w:val="de-DE"/>
        </w:rPr>
        <w:t xml:space="preserve"> </w:t>
      </w:r>
      <w:r w:rsidR="00AB2A2C" w:rsidRPr="00980F94">
        <w:rPr>
          <w:lang w:val="de-DE"/>
        </w:rPr>
        <w:t>“</w:t>
      </w:r>
      <w:r w:rsidR="00980F94" w:rsidRPr="00980F94">
        <w:rPr>
          <w:lang w:val="de-DE"/>
        </w:rPr>
        <w:t>Ap</w:t>
      </w:r>
      <w:r>
        <w:rPr>
          <w:lang w:val="de-DE"/>
        </w:rPr>
        <w:t>p -</w:t>
      </w:r>
      <w:r w:rsidR="00980F94" w:rsidRPr="00980F94">
        <w:rPr>
          <w:lang w:val="de-DE"/>
        </w:rPr>
        <w:t>Registrierungen</w:t>
      </w:r>
      <w:r w:rsidR="00AB2A2C" w:rsidRPr="00980F94">
        <w:rPr>
          <w:lang w:val="de-DE"/>
        </w:rPr>
        <w:t>”</w:t>
      </w:r>
      <w:r w:rsidR="00980F94">
        <w:rPr>
          <w:lang w:val="de-DE"/>
        </w:rPr>
        <w:t xml:space="preserve"> aus</w:t>
      </w:r>
      <w:r w:rsidR="00484C25" w:rsidRPr="00980F94">
        <w:rPr>
          <w:lang w:val="de-DE"/>
        </w:rPr>
        <w:t>.</w:t>
      </w:r>
    </w:p>
    <w:p w:rsidR="00EA6AC9" w:rsidRPr="007B6044" w:rsidRDefault="001A0E22" w:rsidP="00AB628C">
      <w:pPr>
        <w:pStyle w:val="Listenabsatz"/>
        <w:numPr>
          <w:ilvl w:val="0"/>
          <w:numId w:val="36"/>
        </w:numPr>
        <w:rPr>
          <w:lang w:val="de-DE"/>
        </w:rPr>
      </w:pPr>
      <w:r w:rsidRPr="001A0E22">
        <w:rPr>
          <w:lang w:val="de-DE"/>
        </w:rPr>
        <w:lastRenderedPageBreak/>
        <w:t>K</w:t>
      </w:r>
      <w:r w:rsidR="003A1A58" w:rsidRPr="001A0E22">
        <w:rPr>
          <w:lang w:val="de-DE"/>
        </w:rPr>
        <w:t>lick</w:t>
      </w:r>
      <w:r w:rsidRPr="001A0E22">
        <w:rPr>
          <w:lang w:val="de-DE"/>
        </w:rPr>
        <w:t>en Sie auf “Neue Registrierung</w:t>
      </w:r>
      <w:r w:rsidR="003A1A58" w:rsidRPr="001A0E22">
        <w:rPr>
          <w:lang w:val="de-DE"/>
        </w:rPr>
        <w:t>”</w:t>
      </w:r>
      <w:r w:rsidR="00EA6AC9" w:rsidRPr="001A0E22">
        <w:rPr>
          <w:lang w:val="de-DE"/>
        </w:rPr>
        <w:t>.</w:t>
      </w:r>
      <w:r w:rsidR="003A1A58" w:rsidRPr="001A0E22">
        <w:rPr>
          <w:lang w:val="de-DE"/>
        </w:rPr>
        <w:t xml:space="preserve"> </w:t>
      </w:r>
      <w:r w:rsidRPr="001A0E22">
        <w:rPr>
          <w:lang w:val="de-DE"/>
        </w:rPr>
        <w:t xml:space="preserve">Wenn Sie bereits eine passende App angelegt haben, können Sie diesen Schritt überspringen. Wählen Sie die entsprechende App aus und gehen Sie direkt zu Schritt 5. </w:t>
      </w:r>
      <w:r>
        <w:rPr>
          <w:lang w:val="de-DE"/>
        </w:rPr>
        <w:br/>
      </w:r>
    </w:p>
    <w:p w:rsidR="00EA6AC9" w:rsidRPr="001A0E22" w:rsidRDefault="001A0E22" w:rsidP="00EA6AC9">
      <w:pPr>
        <w:pStyle w:val="Listenabsatz"/>
        <w:numPr>
          <w:ilvl w:val="0"/>
          <w:numId w:val="36"/>
        </w:numPr>
        <w:rPr>
          <w:lang w:val="de-DE"/>
        </w:rPr>
      </w:pPr>
      <w:r w:rsidRPr="001A0E22">
        <w:rPr>
          <w:lang w:val="de-DE"/>
        </w:rPr>
        <w:t>Geben Sie Ihrer Applikation einen gut erkennbaren Namen</w:t>
      </w:r>
      <w:r w:rsidR="00484C25" w:rsidRPr="001A0E22">
        <w:rPr>
          <w:lang w:val="de-DE"/>
        </w:rPr>
        <w:t xml:space="preserve">, </w:t>
      </w:r>
      <w:r w:rsidRPr="001A0E22">
        <w:rPr>
          <w:lang w:val="de-DE"/>
        </w:rPr>
        <w:t>z.</w:t>
      </w:r>
      <w:r>
        <w:rPr>
          <w:lang w:val="de-DE"/>
        </w:rPr>
        <w:t>B.</w:t>
      </w:r>
      <w:r w:rsidR="00484C25" w:rsidRPr="001A0E22">
        <w:rPr>
          <w:lang w:val="de-DE"/>
        </w:rPr>
        <w:t xml:space="preserve"> “</w:t>
      </w:r>
      <w:proofErr w:type="spellStart"/>
      <w:r w:rsidR="00484C25" w:rsidRPr="001A0E22">
        <w:rPr>
          <w:lang w:val="de-DE"/>
        </w:rPr>
        <w:t>Doubl</w:t>
      </w:r>
      <w:r w:rsidR="00BB2DE0" w:rsidRPr="001A0E22">
        <w:rPr>
          <w:lang w:val="de-DE"/>
        </w:rPr>
        <w:t>eClue</w:t>
      </w:r>
      <w:proofErr w:type="spellEnd"/>
      <w:r w:rsidR="00BB2DE0" w:rsidRPr="001A0E22">
        <w:rPr>
          <w:lang w:val="de-DE"/>
        </w:rPr>
        <w:t xml:space="preserve">”. </w:t>
      </w:r>
      <w:r>
        <w:rPr>
          <w:lang w:val="de-DE"/>
        </w:rPr>
        <w:t>Wählen Sie anschließend den Account-Typ aus, den Sie unterstützen möchten. Klicken Sie zum Abschluss auf „Registrieren“.</w:t>
      </w:r>
      <w:r w:rsidR="00EA6AC9" w:rsidRPr="001A0E22">
        <w:rPr>
          <w:lang w:val="de-DE"/>
        </w:rPr>
        <w:br/>
      </w:r>
    </w:p>
    <w:p w:rsidR="00484C25" w:rsidRPr="000202BA" w:rsidRDefault="000202BA" w:rsidP="00F84F89">
      <w:pPr>
        <w:pStyle w:val="Listenabsatz"/>
        <w:numPr>
          <w:ilvl w:val="0"/>
          <w:numId w:val="36"/>
        </w:numPr>
        <w:rPr>
          <w:lang w:val="de-DE"/>
        </w:rPr>
      </w:pPr>
      <w:r w:rsidRPr="000202BA">
        <w:rPr>
          <w:lang w:val="de-DE"/>
        </w:rPr>
        <w:t>Kopieren Sie die</w:t>
      </w:r>
      <w:r w:rsidR="00C21238" w:rsidRPr="000202BA">
        <w:rPr>
          <w:lang w:val="de-DE"/>
        </w:rPr>
        <w:t xml:space="preserve"> “</w:t>
      </w:r>
      <w:r w:rsidRPr="000202BA">
        <w:rPr>
          <w:lang w:val="de-DE"/>
        </w:rPr>
        <w:t>Anwendungs-</w:t>
      </w:r>
      <w:r w:rsidR="00C21238" w:rsidRPr="000202BA">
        <w:rPr>
          <w:lang w:val="de-DE"/>
        </w:rPr>
        <w:t>ID</w:t>
      </w:r>
      <w:r w:rsidRPr="000202BA">
        <w:rPr>
          <w:lang w:val="de-DE"/>
        </w:rPr>
        <w:t xml:space="preserve"> (Client)” u</w:t>
      </w:r>
      <w:r w:rsidR="00C21238" w:rsidRPr="000202BA">
        <w:rPr>
          <w:lang w:val="de-DE"/>
        </w:rPr>
        <w:t>nd “</w:t>
      </w:r>
      <w:r w:rsidRPr="000202BA">
        <w:rPr>
          <w:lang w:val="de-DE"/>
        </w:rPr>
        <w:t>Verzeichnis-ID (Mandant)</w:t>
      </w:r>
      <w:r w:rsidR="00C21238" w:rsidRPr="000202BA">
        <w:rPr>
          <w:lang w:val="de-DE"/>
        </w:rPr>
        <w:t>”</w:t>
      </w:r>
      <w:r w:rsidR="00BB2DE0" w:rsidRPr="000202BA">
        <w:rPr>
          <w:lang w:val="de-DE"/>
        </w:rPr>
        <w:t xml:space="preserve"> </w:t>
      </w:r>
      <w:r>
        <w:rPr>
          <w:lang w:val="de-DE"/>
        </w:rPr>
        <w:t>aus</w:t>
      </w:r>
      <w:r w:rsidRPr="000202BA">
        <w:rPr>
          <w:lang w:val="de-DE"/>
        </w:rPr>
        <w:t xml:space="preserve"> der </w:t>
      </w:r>
      <w:r>
        <w:rPr>
          <w:lang w:val="de-DE"/>
        </w:rPr>
        <w:t>Übersicht</w:t>
      </w:r>
      <w:r w:rsidRPr="000202BA">
        <w:rPr>
          <w:lang w:val="de-DE"/>
        </w:rPr>
        <w:t xml:space="preserve"> der Applikation. Speichern Sie sie an einem sicheren Ort – Sie werden sie im späteren Verlauf des Prozesses noch benötigen.</w:t>
      </w:r>
    </w:p>
    <w:p w:rsidR="00EA6AC9" w:rsidRPr="000202BA" w:rsidRDefault="00EA6AC9" w:rsidP="00EA6AC9">
      <w:pPr>
        <w:pStyle w:val="Listenabsatz"/>
        <w:ind w:left="360"/>
        <w:rPr>
          <w:lang w:val="de-DE"/>
        </w:rPr>
      </w:pPr>
    </w:p>
    <w:p w:rsidR="00501CD0" w:rsidRDefault="000202BA" w:rsidP="00501CD0">
      <w:pPr>
        <w:pStyle w:val="Listenabsatz"/>
        <w:numPr>
          <w:ilvl w:val="0"/>
          <w:numId w:val="36"/>
        </w:numPr>
        <w:rPr>
          <w:lang w:val="de-DE"/>
        </w:rPr>
      </w:pPr>
      <w:r w:rsidRPr="000202BA">
        <w:rPr>
          <w:lang w:val="de-DE"/>
        </w:rPr>
        <w:t>Klicken Sie auf “</w:t>
      </w:r>
      <w:r w:rsidR="00501CD0" w:rsidRPr="000202BA">
        <w:rPr>
          <w:lang w:val="de-DE"/>
        </w:rPr>
        <w:t>API</w:t>
      </w:r>
      <w:r w:rsidRPr="000202BA">
        <w:rPr>
          <w:lang w:val="de-DE"/>
        </w:rPr>
        <w:t>-Berechtigungen anzeigen</w:t>
      </w:r>
      <w:r w:rsidR="00501CD0" w:rsidRPr="000202BA">
        <w:rPr>
          <w:lang w:val="de-DE"/>
        </w:rPr>
        <w:t>” o</w:t>
      </w:r>
      <w:r w:rsidRPr="000202BA">
        <w:rPr>
          <w:lang w:val="de-DE"/>
        </w:rPr>
        <w:t>de</w:t>
      </w:r>
      <w:r w:rsidR="00501CD0" w:rsidRPr="000202BA">
        <w:rPr>
          <w:lang w:val="de-DE"/>
        </w:rPr>
        <w:t>r “API</w:t>
      </w:r>
      <w:r>
        <w:rPr>
          <w:lang w:val="de-DE"/>
        </w:rPr>
        <w:t>-Berechtigungen</w:t>
      </w:r>
      <w:r w:rsidR="00C21238" w:rsidRPr="000202BA">
        <w:rPr>
          <w:lang w:val="de-DE"/>
        </w:rPr>
        <w:t xml:space="preserve">” </w:t>
      </w:r>
      <w:r w:rsidR="00DA00B4">
        <w:rPr>
          <w:lang w:val="de-DE"/>
        </w:rPr>
        <w:t>im Unter</w:t>
      </w:r>
      <w:r>
        <w:rPr>
          <w:lang w:val="de-DE"/>
        </w:rPr>
        <w:t>menü auf der linken Seite.</w:t>
      </w:r>
    </w:p>
    <w:p w:rsidR="00CC3A49" w:rsidRPr="00CC3A49" w:rsidRDefault="00CC3A49" w:rsidP="00CC3A49">
      <w:pPr>
        <w:pStyle w:val="Listenabsatz"/>
        <w:rPr>
          <w:lang w:val="de-DE"/>
        </w:rPr>
      </w:pPr>
    </w:p>
    <w:p w:rsidR="00CC3A49" w:rsidRPr="00CC3A49" w:rsidRDefault="00CC3A49" w:rsidP="00CC3A49">
      <w:pPr>
        <w:jc w:val="center"/>
        <w:rPr>
          <w:lang w:val="de-DE"/>
        </w:rPr>
      </w:pPr>
      <w:r w:rsidRPr="00CC3A49">
        <w:rPr>
          <w:noProof/>
          <w:lang w:val="de-DE" w:eastAsia="de-DE"/>
        </w:rPr>
        <w:drawing>
          <wp:inline distT="0" distB="0" distL="0" distR="0" wp14:anchorId="160EDE32" wp14:editId="536EDF5B">
            <wp:extent cx="4767020" cy="3276600"/>
            <wp:effectExtent l="0" t="0" r="0" b="0"/>
            <wp:docPr id="6" name="Grafik 6" descr="C:\Users\kerstin.baumann\Desktop\DoubleClue\azure_api_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rstin.baumann\Desktop\DoubleClue\azure_api_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30" cy="328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D0" w:rsidRPr="000202BA" w:rsidRDefault="00501CD0" w:rsidP="00CC3A49">
      <w:pPr>
        <w:pStyle w:val="Listenabsatz"/>
        <w:rPr>
          <w:lang w:val="de-DE"/>
        </w:rPr>
      </w:pPr>
    </w:p>
    <w:p w:rsidR="00501CD0" w:rsidRPr="000202BA" w:rsidRDefault="00501CD0" w:rsidP="00501CD0">
      <w:pPr>
        <w:pStyle w:val="Listenabsatz"/>
        <w:ind w:left="360"/>
        <w:jc w:val="center"/>
        <w:rPr>
          <w:lang w:val="de-DE"/>
        </w:rPr>
      </w:pPr>
    </w:p>
    <w:p w:rsidR="00C21238" w:rsidRPr="00CC3A49" w:rsidRDefault="00CC3A49" w:rsidP="006A6F9F">
      <w:pPr>
        <w:pStyle w:val="Listenabsatz"/>
        <w:numPr>
          <w:ilvl w:val="0"/>
          <w:numId w:val="36"/>
        </w:numPr>
        <w:rPr>
          <w:lang w:val="de-DE"/>
        </w:rPr>
      </w:pPr>
      <w:r w:rsidRPr="00CC3A49">
        <w:rPr>
          <w:lang w:val="de-DE"/>
        </w:rPr>
        <w:t xml:space="preserve">Gehen Sie auf </w:t>
      </w:r>
      <w:r w:rsidR="00C21238" w:rsidRPr="00CC3A49">
        <w:rPr>
          <w:lang w:val="de-DE"/>
        </w:rPr>
        <w:t>“</w:t>
      </w:r>
      <w:r w:rsidRPr="00CC3A49">
        <w:rPr>
          <w:lang w:val="de-DE"/>
        </w:rPr>
        <w:t>Berechtigungen hinzufügen”</w:t>
      </w:r>
      <w:r>
        <w:rPr>
          <w:lang w:val="de-DE"/>
        </w:rPr>
        <w:t>. W</w:t>
      </w:r>
      <w:r w:rsidRPr="00CC3A49">
        <w:rPr>
          <w:lang w:val="de-DE"/>
        </w:rPr>
        <w:t xml:space="preserve">ählen Sie in der sich darauf öffnenden Auswahl </w:t>
      </w:r>
      <w:r>
        <w:rPr>
          <w:lang w:val="de-DE"/>
        </w:rPr>
        <w:t>zunächst „Microsoft Graph“ und anschließend „Anwendungsberechtigungen“ aus. Daraufhin wird sich ein Menü öffnen, in dem Sie die Berechtigungen auswählen können.</w:t>
      </w:r>
    </w:p>
    <w:p w:rsidR="006A6F9F" w:rsidRPr="00CC3A49" w:rsidRDefault="006A6F9F" w:rsidP="006A6F9F">
      <w:pPr>
        <w:pStyle w:val="Listenabsatz"/>
        <w:ind w:left="360"/>
        <w:rPr>
          <w:lang w:val="de-DE"/>
        </w:rPr>
      </w:pPr>
    </w:p>
    <w:p w:rsidR="00DA00B4" w:rsidRDefault="00DA00B4" w:rsidP="00DA00B4">
      <w:pPr>
        <w:pStyle w:val="Listenabsatz"/>
        <w:numPr>
          <w:ilvl w:val="0"/>
          <w:numId w:val="36"/>
        </w:numPr>
        <w:rPr>
          <w:lang w:val="de-DE"/>
        </w:rPr>
      </w:pPr>
      <w:r w:rsidRPr="00DA00B4">
        <w:rPr>
          <w:lang w:val="de-DE"/>
        </w:rPr>
        <w:t>Öff</w:t>
      </w:r>
      <w:r w:rsidR="00CC3A49" w:rsidRPr="00DA00B4">
        <w:rPr>
          <w:lang w:val="de-DE"/>
        </w:rPr>
        <w:t xml:space="preserve">nen Sie </w:t>
      </w:r>
      <w:r w:rsidRPr="00DA00B4">
        <w:rPr>
          <w:lang w:val="de-DE"/>
        </w:rPr>
        <w:t>den Bereich “Directory” u</w:t>
      </w:r>
      <w:r w:rsidR="006A6F9F" w:rsidRPr="00DA00B4">
        <w:rPr>
          <w:lang w:val="de-DE"/>
        </w:rPr>
        <w:t xml:space="preserve">nd </w:t>
      </w:r>
      <w:r>
        <w:rPr>
          <w:lang w:val="de-DE"/>
        </w:rPr>
        <w:t>setzen Sie einen Haken bei</w:t>
      </w:r>
      <w:r w:rsidR="00C21238" w:rsidRPr="00DA00B4">
        <w:rPr>
          <w:lang w:val="de-DE"/>
        </w:rPr>
        <w:t xml:space="preserve"> “</w:t>
      </w:r>
      <w:proofErr w:type="spellStart"/>
      <w:proofErr w:type="gramStart"/>
      <w:r w:rsidR="00C21238" w:rsidRPr="00DA00B4">
        <w:rPr>
          <w:lang w:val="de-DE"/>
        </w:rPr>
        <w:t>Directory.Read.All</w:t>
      </w:r>
      <w:proofErr w:type="spellEnd"/>
      <w:proofErr w:type="gramEnd"/>
      <w:r w:rsidR="00C21238" w:rsidRPr="00DA00B4">
        <w:rPr>
          <w:lang w:val="de-DE"/>
        </w:rPr>
        <w:t>”</w:t>
      </w:r>
      <w:r w:rsidR="00403ACA" w:rsidRPr="00DA00B4">
        <w:rPr>
          <w:lang w:val="de-DE"/>
        </w:rPr>
        <w:t xml:space="preserve">. </w:t>
      </w:r>
      <w:r w:rsidRPr="00DA00B4">
        <w:rPr>
          <w:lang w:val="de-DE"/>
        </w:rPr>
        <w:t xml:space="preserve">Öffnen Sie danach “Users” und setzen Sie </w:t>
      </w:r>
      <w:r w:rsidR="00B063B9">
        <w:rPr>
          <w:lang w:val="de-DE"/>
        </w:rPr>
        <w:t>e</w:t>
      </w:r>
      <w:r w:rsidRPr="00DA00B4">
        <w:rPr>
          <w:lang w:val="de-DE"/>
        </w:rPr>
        <w:t>inen Haken bei</w:t>
      </w:r>
      <w:r w:rsidR="00403ACA" w:rsidRPr="00DA00B4">
        <w:rPr>
          <w:lang w:val="de-DE"/>
        </w:rPr>
        <w:t xml:space="preserve"> “</w:t>
      </w:r>
      <w:proofErr w:type="spellStart"/>
      <w:proofErr w:type="gramStart"/>
      <w:r w:rsidR="00403ACA" w:rsidRPr="00DA00B4">
        <w:rPr>
          <w:lang w:val="de-DE"/>
        </w:rPr>
        <w:t>User.Read.All</w:t>
      </w:r>
      <w:proofErr w:type="spellEnd"/>
      <w:proofErr w:type="gramEnd"/>
      <w:r w:rsidR="00403ACA" w:rsidRPr="00DA00B4">
        <w:rPr>
          <w:lang w:val="de-DE"/>
        </w:rPr>
        <w:t xml:space="preserve">”. </w:t>
      </w:r>
      <w:r>
        <w:rPr>
          <w:lang w:val="de-DE"/>
        </w:rPr>
        <w:t>Bestätigen Sie Ihre Auswahl mit dem „Berechtigungen hinzufügen“-Button am unteren Rand der Auswahl.</w:t>
      </w:r>
    </w:p>
    <w:p w:rsidR="007B6044" w:rsidRPr="007B6044" w:rsidRDefault="007B6044" w:rsidP="007B6044">
      <w:pPr>
        <w:pStyle w:val="Listenabsatz"/>
        <w:rPr>
          <w:lang w:val="de-DE"/>
        </w:rPr>
      </w:pPr>
    </w:p>
    <w:p w:rsidR="007B6044" w:rsidRDefault="007B6044" w:rsidP="00DA00B4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Gehen Sie noch einmal auf „</w:t>
      </w:r>
      <w:r w:rsidR="00F96F8F">
        <w:rPr>
          <w:lang w:val="de-DE"/>
        </w:rPr>
        <w:t>Berechtigungen</w:t>
      </w:r>
      <w:r>
        <w:rPr>
          <w:lang w:val="de-DE"/>
        </w:rPr>
        <w:t xml:space="preserve"> hinzufügen“ und wählen </w:t>
      </w:r>
      <w:r w:rsidR="00F96F8F">
        <w:rPr>
          <w:lang w:val="de-DE"/>
        </w:rPr>
        <w:t xml:space="preserve">Sie </w:t>
      </w:r>
      <w:r>
        <w:rPr>
          <w:lang w:val="de-DE"/>
        </w:rPr>
        <w:t>„</w:t>
      </w:r>
      <w:proofErr w:type="spellStart"/>
      <w:r>
        <w:rPr>
          <w:lang w:val="de-DE"/>
        </w:rPr>
        <w:t>Micorosft</w:t>
      </w:r>
      <w:proofErr w:type="spellEnd"/>
      <w:r>
        <w:rPr>
          <w:lang w:val="de-DE"/>
        </w:rPr>
        <w:t xml:space="preserve"> Graph“, dann </w:t>
      </w:r>
      <w:r w:rsidR="00F96F8F">
        <w:rPr>
          <w:lang w:val="de-DE"/>
        </w:rPr>
        <w:t>„</w:t>
      </w:r>
      <w:r w:rsidR="00C76449">
        <w:rPr>
          <w:lang w:val="de-DE"/>
        </w:rPr>
        <w:t>Delegierte</w:t>
      </w:r>
      <w:r w:rsidR="00F96F8F">
        <w:rPr>
          <w:lang w:val="de-DE"/>
        </w:rPr>
        <w:t xml:space="preserve"> Berechtigungen“. Öffnen Sie den Bereich „User“ und </w:t>
      </w:r>
      <w:r w:rsidR="00C76449">
        <w:rPr>
          <w:lang w:val="de-DE"/>
        </w:rPr>
        <w:t xml:space="preserve">aktivieren Sie </w:t>
      </w:r>
      <w:r w:rsidR="00C76449">
        <w:rPr>
          <w:lang w:val="de-DE"/>
        </w:rPr>
        <w:lastRenderedPageBreak/>
        <w:t>„</w:t>
      </w:r>
      <w:proofErr w:type="spellStart"/>
      <w:proofErr w:type="gramStart"/>
      <w:r w:rsidR="00C76449">
        <w:rPr>
          <w:lang w:val="de-DE"/>
        </w:rPr>
        <w:t>User.Read.All</w:t>
      </w:r>
      <w:proofErr w:type="spellEnd"/>
      <w:proofErr w:type="gramEnd"/>
      <w:r w:rsidR="00C76449">
        <w:rPr>
          <w:lang w:val="de-DE"/>
        </w:rPr>
        <w:t>“. Bestätigen Sie die Auswahl mit dem „Berechtigung hinzufügen“-Button am Ende des Menüs.</w:t>
      </w:r>
    </w:p>
    <w:p w:rsidR="00C76449" w:rsidRPr="00C76449" w:rsidRDefault="00C76449" w:rsidP="00C76449">
      <w:pPr>
        <w:pStyle w:val="Listenabsatz"/>
        <w:rPr>
          <w:lang w:val="de-DE"/>
        </w:rPr>
      </w:pPr>
    </w:p>
    <w:p w:rsidR="00C76449" w:rsidRPr="00DA00B4" w:rsidRDefault="00C76449" w:rsidP="00DA00B4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Gehen Sie sicher,</w:t>
      </w:r>
      <w:r w:rsidR="005F76CE">
        <w:rPr>
          <w:lang w:val="de-DE"/>
        </w:rPr>
        <w:t xml:space="preserve"> dass für alle Berechtigungen Administratorzustimmung gegeben wurde.</w:t>
      </w:r>
      <w:bookmarkStart w:id="0" w:name="_GoBack"/>
      <w:bookmarkEnd w:id="0"/>
      <w:r>
        <w:rPr>
          <w:lang w:val="de-DE"/>
        </w:rPr>
        <w:t xml:space="preserve"> </w:t>
      </w:r>
    </w:p>
    <w:p w:rsidR="00DA00B4" w:rsidRPr="00DA00B4" w:rsidRDefault="00DA00B4" w:rsidP="00DA00B4">
      <w:pPr>
        <w:pStyle w:val="Listenabsatz"/>
        <w:ind w:left="360"/>
        <w:rPr>
          <w:lang w:val="de-DE"/>
        </w:rPr>
      </w:pPr>
    </w:p>
    <w:p w:rsidR="00C21238" w:rsidRPr="00DA00B4" w:rsidRDefault="00DA00B4" w:rsidP="00F84F89">
      <w:pPr>
        <w:pStyle w:val="Listenabsatz"/>
        <w:numPr>
          <w:ilvl w:val="0"/>
          <w:numId w:val="36"/>
        </w:numPr>
        <w:rPr>
          <w:lang w:val="de-DE"/>
        </w:rPr>
      </w:pPr>
      <w:r w:rsidRPr="00DA00B4">
        <w:rPr>
          <w:lang w:val="de-DE"/>
        </w:rPr>
        <w:t>Gehen Sie zu</w:t>
      </w:r>
      <w:r w:rsidR="004A7EA5" w:rsidRPr="00DA00B4">
        <w:rPr>
          <w:lang w:val="de-DE"/>
        </w:rPr>
        <w:t xml:space="preserve"> “</w:t>
      </w:r>
      <w:r w:rsidRPr="00DA00B4">
        <w:rPr>
          <w:lang w:val="de-DE"/>
        </w:rPr>
        <w:t>Zertifikate</w:t>
      </w:r>
      <w:r w:rsidR="004A7EA5" w:rsidRPr="00DA00B4">
        <w:rPr>
          <w:lang w:val="de-DE"/>
        </w:rPr>
        <w:t xml:space="preserve"> &amp; </w:t>
      </w:r>
      <w:r w:rsidRPr="00DA00B4">
        <w:rPr>
          <w:lang w:val="de-DE"/>
        </w:rPr>
        <w:t>Geheimnisse</w:t>
      </w:r>
      <w:r w:rsidR="00C21238" w:rsidRPr="00DA00B4">
        <w:rPr>
          <w:lang w:val="de-DE"/>
        </w:rPr>
        <w:t xml:space="preserve">” </w:t>
      </w:r>
      <w:r>
        <w:rPr>
          <w:lang w:val="de-DE"/>
        </w:rPr>
        <w:t>im Untermenü auf der linken Seite</w:t>
      </w:r>
      <w:r w:rsidR="00C21238" w:rsidRPr="00DA00B4">
        <w:rPr>
          <w:lang w:val="de-DE"/>
        </w:rPr>
        <w:t>.</w:t>
      </w:r>
      <w:r w:rsidR="004A7EA5" w:rsidRPr="00DA00B4">
        <w:rPr>
          <w:lang w:val="de-DE"/>
        </w:rPr>
        <w:br/>
      </w:r>
    </w:p>
    <w:p w:rsidR="00C21238" w:rsidRPr="00DA00B4" w:rsidRDefault="00DA00B4" w:rsidP="00F84F89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 xml:space="preserve">Legen Sie einen </w:t>
      </w:r>
      <w:r w:rsidRPr="00DA00B4">
        <w:rPr>
          <w:lang w:val="de-DE"/>
        </w:rPr>
        <w:t>“</w:t>
      </w:r>
      <w:r>
        <w:rPr>
          <w:lang w:val="de-DE"/>
        </w:rPr>
        <w:t>Neuen</w:t>
      </w:r>
      <w:r w:rsidRPr="00DA00B4">
        <w:rPr>
          <w:lang w:val="de-DE"/>
        </w:rPr>
        <w:t xml:space="preserve"> geheime</w:t>
      </w:r>
      <w:r>
        <w:rPr>
          <w:lang w:val="de-DE"/>
        </w:rPr>
        <w:t>n</w:t>
      </w:r>
      <w:r w:rsidRPr="00DA00B4">
        <w:rPr>
          <w:lang w:val="de-DE"/>
        </w:rPr>
        <w:t xml:space="preserve"> Clientschlüssel”</w:t>
      </w:r>
      <w:r>
        <w:rPr>
          <w:lang w:val="de-DE"/>
        </w:rPr>
        <w:t xml:space="preserve"> an</w:t>
      </w:r>
      <w:r w:rsidRPr="00DA00B4">
        <w:rPr>
          <w:lang w:val="de-DE"/>
        </w:rPr>
        <w:t xml:space="preserve"> und </w:t>
      </w:r>
      <w:r>
        <w:rPr>
          <w:lang w:val="de-DE"/>
        </w:rPr>
        <w:t>Sie aus, wie lange der gültig sein soll</w:t>
      </w:r>
      <w:r w:rsidR="00F84F89" w:rsidRPr="00DA00B4">
        <w:rPr>
          <w:lang w:val="de-DE"/>
        </w:rPr>
        <w:t>.</w:t>
      </w:r>
    </w:p>
    <w:p w:rsidR="004A7EA5" w:rsidRPr="00DA00B4" w:rsidRDefault="004A7EA5" w:rsidP="004A7EA5">
      <w:pPr>
        <w:pStyle w:val="Listenabsatz"/>
        <w:ind w:left="360"/>
        <w:rPr>
          <w:lang w:val="de-DE"/>
        </w:rPr>
      </w:pPr>
    </w:p>
    <w:p w:rsidR="00F84F89" w:rsidRPr="00DA00B4" w:rsidRDefault="00DA00B4" w:rsidP="00F84F89">
      <w:pPr>
        <w:pStyle w:val="Listenabsatz"/>
        <w:numPr>
          <w:ilvl w:val="0"/>
          <w:numId w:val="36"/>
        </w:numPr>
        <w:rPr>
          <w:lang w:val="de-DE"/>
        </w:rPr>
      </w:pPr>
      <w:r w:rsidRPr="00DA00B4">
        <w:rPr>
          <w:lang w:val="de-DE"/>
        </w:rPr>
        <w:t xml:space="preserve">Kopieren </w:t>
      </w:r>
      <w:r>
        <w:rPr>
          <w:lang w:val="de-DE"/>
        </w:rPr>
        <w:t xml:space="preserve">oder notieren </w:t>
      </w:r>
      <w:r w:rsidRPr="00DA00B4">
        <w:rPr>
          <w:lang w:val="de-DE"/>
        </w:rPr>
        <w:t>Sie den neuen geheimen Clientschlüssel.</w:t>
      </w:r>
      <w:r>
        <w:rPr>
          <w:lang w:val="de-DE"/>
        </w:rPr>
        <w:t xml:space="preserve"> Achtung, der geheime Clientschlüssel wird nur einmal angezeigt. Geht er verloren, muss ein neuer Schlüssel angelegt werden.</w:t>
      </w:r>
    </w:p>
    <w:p w:rsidR="00F84F89" w:rsidRPr="00DA00B4" w:rsidRDefault="00F84F89">
      <w:pPr>
        <w:rPr>
          <w:lang w:val="de-DE"/>
        </w:rPr>
      </w:pPr>
    </w:p>
    <w:p w:rsidR="00F84F89" w:rsidRPr="001D5D07" w:rsidRDefault="004A7EA5" w:rsidP="00F84F89">
      <w:pPr>
        <w:pStyle w:val="berschrift2"/>
        <w:numPr>
          <w:ilvl w:val="1"/>
          <w:numId w:val="1"/>
        </w:numPr>
        <w:rPr>
          <w:color w:val="1F4E79" w:themeColor="accent1" w:themeShade="80"/>
          <w:sz w:val="28"/>
          <w:szCs w:val="28"/>
        </w:rPr>
      </w:pPr>
      <w:r w:rsidRPr="00DA00B4">
        <w:rPr>
          <w:color w:val="1F4E79" w:themeColor="accent1" w:themeShade="80"/>
          <w:sz w:val="28"/>
          <w:szCs w:val="28"/>
          <w:lang w:val="de-DE"/>
        </w:rPr>
        <w:t xml:space="preserve">  </w:t>
      </w:r>
      <w:r w:rsidR="008A2E66">
        <w:rPr>
          <w:color w:val="1F4E79" w:themeColor="accent1" w:themeShade="80"/>
          <w:sz w:val="28"/>
          <w:szCs w:val="28"/>
          <w:lang w:val="de-DE"/>
        </w:rPr>
        <w:t xml:space="preserve">Verbindung mit </w:t>
      </w:r>
      <w:r w:rsidR="00F84F89" w:rsidRPr="001D5D07">
        <w:rPr>
          <w:color w:val="1F4E79" w:themeColor="accent1" w:themeShade="80"/>
          <w:sz w:val="28"/>
          <w:szCs w:val="28"/>
        </w:rPr>
        <w:t>DCEM</w:t>
      </w:r>
    </w:p>
    <w:p w:rsidR="001D5D07" w:rsidRPr="001D5D07" w:rsidRDefault="001D5D07" w:rsidP="001D5D07"/>
    <w:p w:rsidR="00F84F89" w:rsidRPr="008A2E66" w:rsidRDefault="008A2E66" w:rsidP="00C72F60">
      <w:pPr>
        <w:pStyle w:val="Listenabsatz"/>
        <w:numPr>
          <w:ilvl w:val="0"/>
          <w:numId w:val="37"/>
        </w:numPr>
        <w:rPr>
          <w:lang w:val="de-DE"/>
        </w:rPr>
      </w:pPr>
      <w:r w:rsidRPr="008A2E66">
        <w:rPr>
          <w:lang w:val="de-DE"/>
        </w:rPr>
        <w:t>Loggen Sie sich als Administrator in DCEM ein</w:t>
      </w:r>
      <w:r w:rsidR="00F84F89" w:rsidRPr="008A2E66">
        <w:rPr>
          <w:lang w:val="de-DE"/>
        </w:rPr>
        <w:t>.</w:t>
      </w:r>
    </w:p>
    <w:p w:rsidR="00C72F60" w:rsidRPr="008A2E66" w:rsidRDefault="00C72F60" w:rsidP="00C72F60">
      <w:pPr>
        <w:pStyle w:val="Listenabsatz"/>
        <w:ind w:left="360"/>
        <w:rPr>
          <w:lang w:val="de-DE"/>
        </w:rPr>
      </w:pPr>
    </w:p>
    <w:p w:rsidR="008A2E66" w:rsidRPr="008A2E66" w:rsidRDefault="008A2E66" w:rsidP="008A2E66">
      <w:pPr>
        <w:pStyle w:val="Listenabsatz"/>
        <w:numPr>
          <w:ilvl w:val="0"/>
          <w:numId w:val="37"/>
        </w:numPr>
        <w:rPr>
          <w:lang w:val="de-DE"/>
        </w:rPr>
      </w:pPr>
      <w:r w:rsidRPr="008A2E66">
        <w:rPr>
          <w:lang w:val="de-DE"/>
        </w:rPr>
        <w:t xml:space="preserve">Gehen Sie im DCEM Hauptmenü zum Bereich </w:t>
      </w:r>
      <w:r w:rsidR="00C72F60" w:rsidRPr="008A2E66">
        <w:rPr>
          <w:lang w:val="de-DE"/>
        </w:rPr>
        <w:t>“</w:t>
      </w:r>
      <w:r w:rsidR="00F84F89" w:rsidRPr="008A2E66">
        <w:rPr>
          <w:lang w:val="de-DE"/>
        </w:rPr>
        <w:t>Administration</w:t>
      </w:r>
      <w:r w:rsidR="00C72F60" w:rsidRPr="008A2E66">
        <w:rPr>
          <w:lang w:val="de-DE"/>
        </w:rPr>
        <w:t xml:space="preserve">” </w:t>
      </w:r>
      <w:r>
        <w:rPr>
          <w:lang w:val="de-DE"/>
        </w:rPr>
        <w:t xml:space="preserve">und daraufhin zum Bereich „Domain“. </w:t>
      </w:r>
      <w:r>
        <w:rPr>
          <w:lang w:val="de-DE"/>
        </w:rPr>
        <w:br/>
      </w:r>
    </w:p>
    <w:p w:rsidR="00F84F89" w:rsidRPr="008A2E66" w:rsidRDefault="008A2E66" w:rsidP="00F84F89">
      <w:pPr>
        <w:pStyle w:val="Listenabsatz"/>
        <w:numPr>
          <w:ilvl w:val="0"/>
          <w:numId w:val="37"/>
        </w:numPr>
        <w:rPr>
          <w:lang w:val="de-DE"/>
        </w:rPr>
      </w:pPr>
      <w:r w:rsidRPr="008A2E66">
        <w:rPr>
          <w:lang w:val="de-DE"/>
        </w:rPr>
        <w:t>Fügen Sie eine neue Domain hinzu.</w:t>
      </w:r>
    </w:p>
    <w:p w:rsidR="00C72F60" w:rsidRPr="008A2E66" w:rsidRDefault="00C72F60" w:rsidP="00C72F60">
      <w:pPr>
        <w:pStyle w:val="Listenabsatz"/>
        <w:ind w:left="360"/>
        <w:rPr>
          <w:lang w:val="de-DE"/>
        </w:rPr>
      </w:pPr>
    </w:p>
    <w:p w:rsidR="00F84F89" w:rsidRPr="00B063B9" w:rsidRDefault="008A2E66" w:rsidP="00F84F89">
      <w:pPr>
        <w:pStyle w:val="Listenabsatz"/>
        <w:numPr>
          <w:ilvl w:val="0"/>
          <w:numId w:val="37"/>
        </w:numPr>
        <w:rPr>
          <w:lang w:val="de-DE"/>
        </w:rPr>
      </w:pPr>
      <w:r w:rsidRPr="00B063B9">
        <w:rPr>
          <w:lang w:val="de-DE"/>
        </w:rPr>
        <w:t>Wählen Sie</w:t>
      </w:r>
      <w:r w:rsidR="00F84F89" w:rsidRPr="00B063B9">
        <w:rPr>
          <w:lang w:val="de-DE"/>
        </w:rPr>
        <w:t xml:space="preserve"> “</w:t>
      </w:r>
      <w:proofErr w:type="spellStart"/>
      <w:r w:rsidR="00F84F89" w:rsidRPr="00B063B9">
        <w:rPr>
          <w:lang w:val="de-DE"/>
        </w:rPr>
        <w:t>Azure</w:t>
      </w:r>
      <w:proofErr w:type="spellEnd"/>
      <w:r w:rsidR="00F84F89" w:rsidRPr="00B063B9">
        <w:rPr>
          <w:lang w:val="de-DE"/>
        </w:rPr>
        <w:t xml:space="preserve"> </w:t>
      </w:r>
      <w:proofErr w:type="spellStart"/>
      <w:r w:rsidR="00F84F89" w:rsidRPr="00B063B9">
        <w:rPr>
          <w:lang w:val="de-DE"/>
        </w:rPr>
        <w:t>Active</w:t>
      </w:r>
      <w:proofErr w:type="spellEnd"/>
      <w:r w:rsidR="00F84F89" w:rsidRPr="00B063B9">
        <w:rPr>
          <w:lang w:val="de-DE"/>
        </w:rPr>
        <w:t>-Directory”</w:t>
      </w:r>
      <w:r w:rsidR="00C72F60" w:rsidRPr="00B063B9">
        <w:rPr>
          <w:lang w:val="de-DE"/>
        </w:rPr>
        <w:t xml:space="preserve"> a</w:t>
      </w:r>
      <w:r w:rsidRPr="00B063B9">
        <w:rPr>
          <w:lang w:val="de-DE"/>
        </w:rPr>
        <w:t>ls Domain-Typ aus</w:t>
      </w:r>
      <w:r w:rsidR="00C72F60" w:rsidRPr="00B063B9">
        <w:rPr>
          <w:lang w:val="de-DE"/>
        </w:rPr>
        <w:t>.</w:t>
      </w:r>
    </w:p>
    <w:p w:rsidR="008A2E66" w:rsidRDefault="00B063B9" w:rsidP="00B063B9">
      <w:pPr>
        <w:jc w:val="center"/>
      </w:pPr>
      <w:r>
        <w:rPr>
          <w:noProof/>
          <w:lang w:val="de-DE" w:eastAsia="de-DE"/>
        </w:rPr>
        <w:drawing>
          <wp:inline distT="0" distB="0" distL="0" distR="0" wp14:anchorId="49557809" wp14:editId="0094687F">
            <wp:extent cx="4743450" cy="2165191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590" cy="21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46" w:rsidRPr="008A2E66" w:rsidRDefault="008A2E66" w:rsidP="00485646">
      <w:pPr>
        <w:pStyle w:val="Listenabsatz"/>
        <w:numPr>
          <w:ilvl w:val="0"/>
          <w:numId w:val="37"/>
        </w:numPr>
        <w:rPr>
          <w:lang w:val="de-DE"/>
        </w:rPr>
      </w:pPr>
      <w:r w:rsidRPr="008A2E66">
        <w:rPr>
          <w:lang w:val="de-DE"/>
        </w:rPr>
        <w:t>Wählen Sie einen Namen aus, der ausdrucks</w:t>
      </w:r>
      <w:r>
        <w:rPr>
          <w:lang w:val="de-DE"/>
        </w:rPr>
        <w:t xml:space="preserve">stark und leicht zu merken ist, zum Beispiel Ihren Firmennamen. </w:t>
      </w:r>
      <w:r w:rsidRPr="008A2E66">
        <w:rPr>
          <w:lang w:val="de-DE"/>
        </w:rPr>
        <w:t>Der Name ist später das Pr</w:t>
      </w:r>
      <w:r w:rsidR="00B063B9">
        <w:rPr>
          <w:lang w:val="de-DE"/>
        </w:rPr>
        <w:t>ä</w:t>
      </w:r>
      <w:r>
        <w:rPr>
          <w:lang w:val="de-DE"/>
        </w:rPr>
        <w:t xml:space="preserve">fix, das Nutzer zu ihrem Login-Namen hinzufügen müssen, um sich bei </w:t>
      </w:r>
      <w:proofErr w:type="spellStart"/>
      <w:r>
        <w:rPr>
          <w:lang w:val="de-DE"/>
        </w:rPr>
        <w:t>DoubleClue</w:t>
      </w:r>
      <w:proofErr w:type="spellEnd"/>
      <w:r>
        <w:rPr>
          <w:lang w:val="de-DE"/>
        </w:rPr>
        <w:t xml:space="preserve"> anzumelden.</w:t>
      </w:r>
      <w:r w:rsidR="00485646" w:rsidRPr="008A2E66">
        <w:rPr>
          <w:lang w:val="de-DE"/>
        </w:rPr>
        <w:br/>
      </w:r>
    </w:p>
    <w:p w:rsidR="00F84F89" w:rsidRPr="008A2E66" w:rsidRDefault="008A2E66" w:rsidP="00403ACA">
      <w:pPr>
        <w:pStyle w:val="Listenabsatz"/>
        <w:numPr>
          <w:ilvl w:val="0"/>
          <w:numId w:val="37"/>
        </w:numPr>
        <w:rPr>
          <w:lang w:val="de-DE"/>
        </w:rPr>
      </w:pPr>
      <w:r w:rsidRPr="008A2E66">
        <w:rPr>
          <w:lang w:val="de-DE"/>
        </w:rPr>
        <w:t>Tragen Sie die A</w:t>
      </w:r>
      <w:r>
        <w:rPr>
          <w:lang w:val="de-DE"/>
        </w:rPr>
        <w:t>n</w:t>
      </w:r>
      <w:r w:rsidRPr="008A2E66">
        <w:rPr>
          <w:lang w:val="de-DE"/>
        </w:rPr>
        <w:t>wendungs-</w:t>
      </w:r>
      <w:r w:rsidR="00F84F89" w:rsidRPr="008A2E66">
        <w:rPr>
          <w:lang w:val="de-DE"/>
        </w:rPr>
        <w:t>ID</w:t>
      </w:r>
      <w:r w:rsidRPr="008A2E66">
        <w:rPr>
          <w:lang w:val="de-DE"/>
        </w:rPr>
        <w:t xml:space="preserve"> (Client)</w:t>
      </w:r>
      <w:r w:rsidR="00F84F89" w:rsidRPr="008A2E66">
        <w:rPr>
          <w:lang w:val="de-DE"/>
        </w:rPr>
        <w:t xml:space="preserve"> </w:t>
      </w:r>
      <w:r w:rsidRPr="008A2E66">
        <w:rPr>
          <w:lang w:val="de-DE"/>
        </w:rPr>
        <w:t>u</w:t>
      </w:r>
      <w:r w:rsidR="00403ACA" w:rsidRPr="008A2E66">
        <w:rPr>
          <w:lang w:val="de-DE"/>
        </w:rPr>
        <w:t xml:space="preserve">nd </w:t>
      </w:r>
      <w:r w:rsidRPr="008A2E66">
        <w:rPr>
          <w:lang w:val="de-DE"/>
        </w:rPr>
        <w:t>die Verzeichnis-ID (Mandant), die Sie in Schritt</w:t>
      </w:r>
      <w:r w:rsidR="00403ACA" w:rsidRPr="008A2E66">
        <w:rPr>
          <w:lang w:val="de-DE"/>
        </w:rPr>
        <w:t xml:space="preserve"> 2.1.5 </w:t>
      </w:r>
      <w:r>
        <w:rPr>
          <w:lang w:val="de-DE"/>
        </w:rPr>
        <w:t>kopiert haben, in die entsprechenden Felder ein.</w:t>
      </w:r>
      <w:r w:rsidR="00485646" w:rsidRPr="008A2E66">
        <w:rPr>
          <w:lang w:val="de-DE"/>
        </w:rPr>
        <w:br/>
      </w:r>
    </w:p>
    <w:p w:rsidR="00F84F89" w:rsidRPr="00CD7B47" w:rsidRDefault="00CD7B47" w:rsidP="00F84F89">
      <w:pPr>
        <w:pStyle w:val="Listenabsatz"/>
        <w:numPr>
          <w:ilvl w:val="0"/>
          <w:numId w:val="37"/>
        </w:numPr>
        <w:rPr>
          <w:lang w:val="de-DE"/>
        </w:rPr>
      </w:pPr>
      <w:r w:rsidRPr="00CD7B47">
        <w:rPr>
          <w:lang w:val="de-DE"/>
        </w:rPr>
        <w:t xml:space="preserve">Tragen Sie den geheimen Clientschlüssel aus Schritt </w:t>
      </w:r>
      <w:r w:rsidR="00485646" w:rsidRPr="00CD7B47">
        <w:rPr>
          <w:lang w:val="de-DE"/>
        </w:rPr>
        <w:t>2.1.1</w:t>
      </w:r>
      <w:r w:rsidR="00DA00B4" w:rsidRPr="00CD7B47">
        <w:rPr>
          <w:lang w:val="de-DE"/>
        </w:rPr>
        <w:t>1</w:t>
      </w:r>
      <w:r w:rsidR="00403ACA" w:rsidRPr="00CD7B47">
        <w:rPr>
          <w:lang w:val="de-DE"/>
        </w:rPr>
        <w:t xml:space="preserve"> in </w:t>
      </w:r>
      <w:r>
        <w:rPr>
          <w:lang w:val="de-DE"/>
        </w:rPr>
        <w:t>das entsprechende Feld ein</w:t>
      </w:r>
      <w:r w:rsidR="00403ACA" w:rsidRPr="00CD7B47">
        <w:rPr>
          <w:lang w:val="de-DE"/>
        </w:rPr>
        <w:t>.</w:t>
      </w:r>
      <w:r w:rsidR="00485646" w:rsidRPr="00CD7B47">
        <w:rPr>
          <w:lang w:val="de-DE"/>
        </w:rPr>
        <w:br/>
      </w:r>
    </w:p>
    <w:p w:rsidR="00C72F60" w:rsidRPr="00CD7B47" w:rsidRDefault="00CD7B47" w:rsidP="00F84F89">
      <w:pPr>
        <w:pStyle w:val="Listenabsatz"/>
        <w:numPr>
          <w:ilvl w:val="0"/>
          <w:numId w:val="37"/>
        </w:numPr>
        <w:rPr>
          <w:lang w:val="de-DE"/>
        </w:rPr>
      </w:pPr>
      <w:r>
        <w:rPr>
          <w:lang w:val="de-DE"/>
        </w:rPr>
        <w:lastRenderedPageBreak/>
        <w:t>Bestätig</w:t>
      </w:r>
      <w:r w:rsidRPr="00CD7B47">
        <w:rPr>
          <w:lang w:val="de-DE"/>
        </w:rPr>
        <w:t xml:space="preserve">en Sie die Eingaben. Sie haben Ihr </w:t>
      </w:r>
      <w:proofErr w:type="spellStart"/>
      <w:r w:rsidRPr="00CD7B47">
        <w:rPr>
          <w:lang w:val="de-DE"/>
        </w:rPr>
        <w:t>Azure</w:t>
      </w:r>
      <w:proofErr w:type="spellEnd"/>
      <w:r w:rsidRPr="00CD7B47">
        <w:rPr>
          <w:lang w:val="de-DE"/>
        </w:rPr>
        <w:t xml:space="preserve"> </w:t>
      </w:r>
      <w:proofErr w:type="spellStart"/>
      <w:r w:rsidRPr="00CD7B47">
        <w:rPr>
          <w:lang w:val="de-DE"/>
        </w:rPr>
        <w:t>Active</w:t>
      </w:r>
      <w:proofErr w:type="spellEnd"/>
      <w:r w:rsidRPr="00CD7B47">
        <w:rPr>
          <w:lang w:val="de-DE"/>
        </w:rPr>
        <w:t xml:space="preserve"> Directory jetzt erfolgreich mit </w:t>
      </w:r>
      <w:proofErr w:type="spellStart"/>
      <w:r w:rsidRPr="00CD7B47">
        <w:rPr>
          <w:lang w:val="de-DE"/>
        </w:rPr>
        <w:t>DoubleClue</w:t>
      </w:r>
      <w:proofErr w:type="spellEnd"/>
      <w:r w:rsidRPr="00CD7B47">
        <w:rPr>
          <w:lang w:val="de-DE"/>
        </w:rPr>
        <w:t xml:space="preserve"> verbunden.</w:t>
      </w:r>
    </w:p>
    <w:sectPr w:rsidR="00C72F60" w:rsidRPr="00CD7B47" w:rsidSect="009C08F2">
      <w:headerReference w:type="default" r:id="rId13"/>
      <w:footerReference w:type="default" r:id="rId14"/>
      <w:pgSz w:w="11906" w:h="16838"/>
      <w:pgMar w:top="169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165" w:rsidRDefault="00426165" w:rsidP="007F3727">
      <w:pPr>
        <w:spacing w:after="0" w:line="240" w:lineRule="auto"/>
      </w:pPr>
      <w:r>
        <w:separator/>
      </w:r>
    </w:p>
  </w:endnote>
  <w:endnote w:type="continuationSeparator" w:id="0">
    <w:p w:rsidR="00426165" w:rsidRDefault="00426165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059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6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165" w:rsidRDefault="00426165" w:rsidP="007F3727">
      <w:pPr>
        <w:spacing w:after="0" w:line="240" w:lineRule="auto"/>
      </w:pPr>
      <w:r>
        <w:separator/>
      </w:r>
    </w:p>
  </w:footnote>
  <w:footnote w:type="continuationSeparator" w:id="0">
    <w:p w:rsidR="00426165" w:rsidRDefault="00426165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7D" w:rsidRDefault="006A557D" w:rsidP="00C20532">
    <w:pPr>
      <w:pStyle w:val="Kopfzeile"/>
      <w:jc w:val="right"/>
      <w:rPr>
        <w:color w:val="0C468B"/>
      </w:rPr>
    </w:pPr>
  </w:p>
  <w:p w:rsidR="00D96D89" w:rsidRPr="00C20532" w:rsidRDefault="00F67055" w:rsidP="00C20532">
    <w:pPr>
      <w:pStyle w:val="Kopfzeile"/>
      <w:jc w:val="right"/>
      <w:rPr>
        <w:color w:val="0C468B"/>
      </w:rPr>
    </w:pPr>
    <w:r w:rsidRPr="00210D11">
      <w:rPr>
        <w:color w:val="767171" w:themeColor="background2" w:themeShade="80"/>
      </w:rPr>
      <w:t xml:space="preserve">Integration </w:t>
    </w:r>
    <w:r w:rsidR="00D431ED">
      <w:rPr>
        <w:color w:val="767171" w:themeColor="background2" w:themeShade="80"/>
      </w:rPr>
      <w:t>von</w:t>
    </w:r>
    <w:r w:rsidRPr="00210D11">
      <w:rPr>
        <w:color w:val="767171" w:themeColor="background2" w:themeShade="80"/>
      </w:rPr>
      <w:t xml:space="preserve"> </w:t>
    </w:r>
    <w:r w:rsidR="00F84F89">
      <w:rPr>
        <w:color w:val="767171" w:themeColor="background2" w:themeShade="80"/>
      </w:rPr>
      <w:t>Azure Active Directory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49B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6EA6587"/>
    <w:multiLevelType w:val="hybridMultilevel"/>
    <w:tmpl w:val="91107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87F47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7870129"/>
    <w:multiLevelType w:val="hybridMultilevel"/>
    <w:tmpl w:val="3B2A05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C56B8"/>
    <w:multiLevelType w:val="multilevel"/>
    <w:tmpl w:val="39D27DE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color w:val="auto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08CE01A2"/>
    <w:multiLevelType w:val="hybridMultilevel"/>
    <w:tmpl w:val="C6B81D6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8C2218"/>
    <w:multiLevelType w:val="hybridMultilevel"/>
    <w:tmpl w:val="317019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BD72B0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0D5F232E"/>
    <w:multiLevelType w:val="hybridMultilevel"/>
    <w:tmpl w:val="9E5E12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B36C3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E8171C9"/>
    <w:multiLevelType w:val="multilevel"/>
    <w:tmpl w:val="7FCC514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86D38"/>
    <w:multiLevelType w:val="hybridMultilevel"/>
    <w:tmpl w:val="84B479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2077B"/>
    <w:multiLevelType w:val="hybridMultilevel"/>
    <w:tmpl w:val="4EA6C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B02DE"/>
    <w:multiLevelType w:val="hybridMultilevel"/>
    <w:tmpl w:val="1C9CED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D5544"/>
    <w:multiLevelType w:val="hybridMultilevel"/>
    <w:tmpl w:val="0BFC10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058DA"/>
    <w:multiLevelType w:val="hybridMultilevel"/>
    <w:tmpl w:val="FDD808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BB0EDF"/>
    <w:multiLevelType w:val="hybridMultilevel"/>
    <w:tmpl w:val="7D12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3010D9"/>
    <w:multiLevelType w:val="hybridMultilevel"/>
    <w:tmpl w:val="35E01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371F4D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DB63C5F"/>
    <w:multiLevelType w:val="hybridMultilevel"/>
    <w:tmpl w:val="995AB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B2311"/>
    <w:multiLevelType w:val="hybridMultilevel"/>
    <w:tmpl w:val="FBC4545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21B453B"/>
    <w:multiLevelType w:val="multilevel"/>
    <w:tmpl w:val="E24AF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8" w15:restartNumberingAfterBreak="0">
    <w:nsid w:val="468C1FB5"/>
    <w:multiLevelType w:val="hybridMultilevel"/>
    <w:tmpl w:val="2E0E3D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CF14AF"/>
    <w:multiLevelType w:val="hybridMultilevel"/>
    <w:tmpl w:val="88BAE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43C1B"/>
    <w:multiLevelType w:val="hybridMultilevel"/>
    <w:tmpl w:val="03CACB1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B90FA2"/>
    <w:multiLevelType w:val="hybridMultilevel"/>
    <w:tmpl w:val="A566E3B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74132B"/>
    <w:multiLevelType w:val="hybridMultilevel"/>
    <w:tmpl w:val="880E24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7733F"/>
    <w:multiLevelType w:val="hybridMultilevel"/>
    <w:tmpl w:val="E17CFE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5"/>
  </w:num>
  <w:num w:numId="4">
    <w:abstractNumId w:val="36"/>
  </w:num>
  <w:num w:numId="5">
    <w:abstractNumId w:val="14"/>
  </w:num>
  <w:num w:numId="6">
    <w:abstractNumId w:val="32"/>
  </w:num>
  <w:num w:numId="7">
    <w:abstractNumId w:val="5"/>
  </w:num>
  <w:num w:numId="8">
    <w:abstractNumId w:val="13"/>
  </w:num>
  <w:num w:numId="9">
    <w:abstractNumId w:val="28"/>
  </w:num>
  <w:num w:numId="10">
    <w:abstractNumId w:val="34"/>
  </w:num>
  <w:num w:numId="11">
    <w:abstractNumId w:val="22"/>
  </w:num>
  <w:num w:numId="12">
    <w:abstractNumId w:val="29"/>
  </w:num>
  <w:num w:numId="13">
    <w:abstractNumId w:val="17"/>
  </w:num>
  <w:num w:numId="14">
    <w:abstractNumId w:val="20"/>
  </w:num>
  <w:num w:numId="15">
    <w:abstractNumId w:val="21"/>
  </w:num>
  <w:num w:numId="16">
    <w:abstractNumId w:val="26"/>
  </w:num>
  <w:num w:numId="17">
    <w:abstractNumId w:val="35"/>
  </w:num>
  <w:num w:numId="18">
    <w:abstractNumId w:val="33"/>
  </w:num>
  <w:num w:numId="19">
    <w:abstractNumId w:val="19"/>
  </w:num>
  <w:num w:numId="20">
    <w:abstractNumId w:val="18"/>
  </w:num>
  <w:num w:numId="21">
    <w:abstractNumId w:val="23"/>
  </w:num>
  <w:num w:numId="22">
    <w:abstractNumId w:val="1"/>
  </w:num>
  <w:num w:numId="23">
    <w:abstractNumId w:val="30"/>
  </w:num>
  <w:num w:numId="24">
    <w:abstractNumId w:val="7"/>
  </w:num>
  <w:num w:numId="25">
    <w:abstractNumId w:val="31"/>
  </w:num>
  <w:num w:numId="26">
    <w:abstractNumId w:val="27"/>
  </w:num>
  <w:num w:numId="27">
    <w:abstractNumId w:val="9"/>
  </w:num>
  <w:num w:numId="28">
    <w:abstractNumId w:val="3"/>
  </w:num>
  <w:num w:numId="29">
    <w:abstractNumId w:val="10"/>
  </w:num>
  <w:num w:numId="30">
    <w:abstractNumId w:val="4"/>
  </w:num>
  <w:num w:numId="31">
    <w:abstractNumId w:val="15"/>
  </w:num>
  <w:num w:numId="32">
    <w:abstractNumId w:val="8"/>
  </w:num>
  <w:num w:numId="33">
    <w:abstractNumId w:val="24"/>
  </w:num>
  <w:num w:numId="34">
    <w:abstractNumId w:val="16"/>
  </w:num>
  <w:num w:numId="35">
    <w:abstractNumId w:val="2"/>
  </w:num>
  <w:num w:numId="36">
    <w:abstractNumId w:val="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15547"/>
    <w:rsid w:val="000202BA"/>
    <w:rsid w:val="00025D2A"/>
    <w:rsid w:val="000A2E07"/>
    <w:rsid w:val="000C42E8"/>
    <w:rsid w:val="000D287B"/>
    <w:rsid w:val="000D5D67"/>
    <w:rsid w:val="000E1050"/>
    <w:rsid w:val="000E744B"/>
    <w:rsid w:val="000F22EB"/>
    <w:rsid w:val="0010086D"/>
    <w:rsid w:val="00105DA8"/>
    <w:rsid w:val="0012055E"/>
    <w:rsid w:val="00122B9F"/>
    <w:rsid w:val="00141E97"/>
    <w:rsid w:val="00142231"/>
    <w:rsid w:val="001443D8"/>
    <w:rsid w:val="001504F6"/>
    <w:rsid w:val="00151A44"/>
    <w:rsid w:val="00152A5C"/>
    <w:rsid w:val="001944FE"/>
    <w:rsid w:val="00197C8D"/>
    <w:rsid w:val="001A0E22"/>
    <w:rsid w:val="001C0B3A"/>
    <w:rsid w:val="001D5D07"/>
    <w:rsid w:val="001F0277"/>
    <w:rsid w:val="001F36B6"/>
    <w:rsid w:val="001F37B5"/>
    <w:rsid w:val="00210D11"/>
    <w:rsid w:val="00235910"/>
    <w:rsid w:val="00260822"/>
    <w:rsid w:val="00265492"/>
    <w:rsid w:val="002B2F9A"/>
    <w:rsid w:val="002B3BFB"/>
    <w:rsid w:val="002F7E9E"/>
    <w:rsid w:val="00310550"/>
    <w:rsid w:val="0034530E"/>
    <w:rsid w:val="00362A90"/>
    <w:rsid w:val="003700DE"/>
    <w:rsid w:val="00377486"/>
    <w:rsid w:val="0038397F"/>
    <w:rsid w:val="00394F4A"/>
    <w:rsid w:val="003A1A58"/>
    <w:rsid w:val="003A2337"/>
    <w:rsid w:val="003B779F"/>
    <w:rsid w:val="003C07DC"/>
    <w:rsid w:val="003D6137"/>
    <w:rsid w:val="004005AF"/>
    <w:rsid w:val="00400E49"/>
    <w:rsid w:val="00403ACA"/>
    <w:rsid w:val="00426165"/>
    <w:rsid w:val="00427EB5"/>
    <w:rsid w:val="00433FD7"/>
    <w:rsid w:val="00464AB3"/>
    <w:rsid w:val="00476B5F"/>
    <w:rsid w:val="00484C25"/>
    <w:rsid w:val="00485646"/>
    <w:rsid w:val="004A1127"/>
    <w:rsid w:val="004A24B5"/>
    <w:rsid w:val="004A7CCD"/>
    <w:rsid w:val="004A7EA5"/>
    <w:rsid w:val="004B0655"/>
    <w:rsid w:val="004C387D"/>
    <w:rsid w:val="004D0C24"/>
    <w:rsid w:val="004F7515"/>
    <w:rsid w:val="00501CD0"/>
    <w:rsid w:val="0050692C"/>
    <w:rsid w:val="00532514"/>
    <w:rsid w:val="00544CAA"/>
    <w:rsid w:val="00567B80"/>
    <w:rsid w:val="00570039"/>
    <w:rsid w:val="00586285"/>
    <w:rsid w:val="00596385"/>
    <w:rsid w:val="005E2302"/>
    <w:rsid w:val="005F76CE"/>
    <w:rsid w:val="006227B9"/>
    <w:rsid w:val="006310B6"/>
    <w:rsid w:val="00657CEF"/>
    <w:rsid w:val="00673C9D"/>
    <w:rsid w:val="006751EF"/>
    <w:rsid w:val="006A557D"/>
    <w:rsid w:val="006A6F9F"/>
    <w:rsid w:val="006B54CA"/>
    <w:rsid w:val="006D1925"/>
    <w:rsid w:val="006D3BBF"/>
    <w:rsid w:val="00702A0B"/>
    <w:rsid w:val="00706BEC"/>
    <w:rsid w:val="00735183"/>
    <w:rsid w:val="007814FB"/>
    <w:rsid w:val="0078529F"/>
    <w:rsid w:val="00795C83"/>
    <w:rsid w:val="00796AFD"/>
    <w:rsid w:val="007B6044"/>
    <w:rsid w:val="007F1CC4"/>
    <w:rsid w:val="007F2413"/>
    <w:rsid w:val="007F3727"/>
    <w:rsid w:val="007F6EAC"/>
    <w:rsid w:val="008139C1"/>
    <w:rsid w:val="008213E4"/>
    <w:rsid w:val="008236B6"/>
    <w:rsid w:val="00824348"/>
    <w:rsid w:val="0082549D"/>
    <w:rsid w:val="008334E1"/>
    <w:rsid w:val="00850915"/>
    <w:rsid w:val="00860098"/>
    <w:rsid w:val="008675AF"/>
    <w:rsid w:val="00884E0A"/>
    <w:rsid w:val="008A2E66"/>
    <w:rsid w:val="008B3264"/>
    <w:rsid w:val="008B7D05"/>
    <w:rsid w:val="008C070C"/>
    <w:rsid w:val="008C36F9"/>
    <w:rsid w:val="008E0C16"/>
    <w:rsid w:val="00903F03"/>
    <w:rsid w:val="0094586E"/>
    <w:rsid w:val="00951E04"/>
    <w:rsid w:val="0096380E"/>
    <w:rsid w:val="0097562E"/>
    <w:rsid w:val="00980F94"/>
    <w:rsid w:val="00982B73"/>
    <w:rsid w:val="00991AA5"/>
    <w:rsid w:val="009A3633"/>
    <w:rsid w:val="009C08F2"/>
    <w:rsid w:val="009C2D5E"/>
    <w:rsid w:val="009C33A6"/>
    <w:rsid w:val="009D2CA5"/>
    <w:rsid w:val="009D70F6"/>
    <w:rsid w:val="00A030F1"/>
    <w:rsid w:val="00A22389"/>
    <w:rsid w:val="00A46405"/>
    <w:rsid w:val="00A562D0"/>
    <w:rsid w:val="00A83384"/>
    <w:rsid w:val="00A84E74"/>
    <w:rsid w:val="00AB2A2C"/>
    <w:rsid w:val="00AF622D"/>
    <w:rsid w:val="00B05CB5"/>
    <w:rsid w:val="00B063B9"/>
    <w:rsid w:val="00B379A9"/>
    <w:rsid w:val="00B7109E"/>
    <w:rsid w:val="00B82969"/>
    <w:rsid w:val="00B8297F"/>
    <w:rsid w:val="00B95761"/>
    <w:rsid w:val="00BA1817"/>
    <w:rsid w:val="00BB2DE0"/>
    <w:rsid w:val="00BF44FD"/>
    <w:rsid w:val="00C01AAE"/>
    <w:rsid w:val="00C20532"/>
    <w:rsid w:val="00C21238"/>
    <w:rsid w:val="00C33BF0"/>
    <w:rsid w:val="00C67035"/>
    <w:rsid w:val="00C711F6"/>
    <w:rsid w:val="00C72F60"/>
    <w:rsid w:val="00C75D74"/>
    <w:rsid w:val="00C76449"/>
    <w:rsid w:val="00C93972"/>
    <w:rsid w:val="00C9781D"/>
    <w:rsid w:val="00CC3A49"/>
    <w:rsid w:val="00CD7B47"/>
    <w:rsid w:val="00CE47EB"/>
    <w:rsid w:val="00D026C3"/>
    <w:rsid w:val="00D15E6A"/>
    <w:rsid w:val="00D431ED"/>
    <w:rsid w:val="00D4328A"/>
    <w:rsid w:val="00D538C6"/>
    <w:rsid w:val="00D76B46"/>
    <w:rsid w:val="00D95DA4"/>
    <w:rsid w:val="00D96D89"/>
    <w:rsid w:val="00DA00B4"/>
    <w:rsid w:val="00DB47D9"/>
    <w:rsid w:val="00DD2F69"/>
    <w:rsid w:val="00DD5496"/>
    <w:rsid w:val="00DE4248"/>
    <w:rsid w:val="00DE7C94"/>
    <w:rsid w:val="00E03D44"/>
    <w:rsid w:val="00E206A8"/>
    <w:rsid w:val="00E33D18"/>
    <w:rsid w:val="00E7531B"/>
    <w:rsid w:val="00E7584D"/>
    <w:rsid w:val="00EA6AC9"/>
    <w:rsid w:val="00EB718C"/>
    <w:rsid w:val="00EB7E8A"/>
    <w:rsid w:val="00EC6864"/>
    <w:rsid w:val="00EF4C92"/>
    <w:rsid w:val="00F6329C"/>
    <w:rsid w:val="00F67055"/>
    <w:rsid w:val="00F84F89"/>
    <w:rsid w:val="00F96F8F"/>
    <w:rsid w:val="00FB0B6E"/>
    <w:rsid w:val="00FB0C18"/>
    <w:rsid w:val="00FC06F3"/>
    <w:rsid w:val="00FC52D1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75D49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4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0E1050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27B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27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27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27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27B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2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27B9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4E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5</cp:revision>
  <cp:lastPrinted>2018-06-22T08:05:00Z</cp:lastPrinted>
  <dcterms:created xsi:type="dcterms:W3CDTF">2019-10-16T12:36:00Z</dcterms:created>
  <dcterms:modified xsi:type="dcterms:W3CDTF">2019-12-06T15:08:00Z</dcterms:modified>
</cp:coreProperties>
</file>