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F3FE9" w14:textId="5D9245AD" w:rsidR="001B4E6A" w:rsidRPr="00786C2C" w:rsidRDefault="00D2507B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784192" behindDoc="0" locked="0" layoutInCell="1" allowOverlap="1" wp14:anchorId="43880212" wp14:editId="67F6B3F6">
            <wp:simplePos x="0" y="0"/>
            <wp:positionH relativeFrom="margin">
              <wp:posOffset>1129030</wp:posOffset>
            </wp:positionH>
            <wp:positionV relativeFrom="margin">
              <wp:posOffset>290830</wp:posOffset>
            </wp:positionV>
            <wp:extent cx="3660140" cy="3009900"/>
            <wp:effectExtent l="0" t="0" r="0" b="0"/>
            <wp:wrapTopAndBottom/>
            <wp:docPr id="484" name="Grafik 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1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33AB87" w14:textId="777D3D6C" w:rsidR="001B4E6A" w:rsidRPr="00786C2C" w:rsidRDefault="001B4E6A" w:rsidP="001B4E6A">
      <w:pPr>
        <w:pStyle w:val="Textkrper"/>
        <w:rPr>
          <w:rFonts w:ascii="Times New Roman"/>
          <w:b w:val="0"/>
          <w:sz w:val="20"/>
        </w:rPr>
      </w:pPr>
    </w:p>
    <w:p w14:paraId="6F67EF54" w14:textId="77777777" w:rsidR="00872941" w:rsidRPr="00786C2C" w:rsidRDefault="00872941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</w:p>
    <w:p w14:paraId="01554BFA" w14:textId="77777777" w:rsidR="00872941" w:rsidRPr="00786C2C" w:rsidRDefault="007A3554" w:rsidP="00872941">
      <w:pPr>
        <w:pStyle w:val="NurText"/>
        <w:jc w:val="center"/>
        <w:rPr>
          <w:rFonts w:ascii="Arial" w:hAnsi="Arial" w:cs="Arial"/>
          <w:b/>
          <w:color w:val="0070C0"/>
          <w:sz w:val="44"/>
          <w:lang w:val="en-US"/>
        </w:rPr>
      </w:pPr>
      <w:r w:rsidRPr="00786C2C">
        <w:rPr>
          <w:rFonts w:ascii="Arial" w:hAnsi="Arial" w:cs="Arial"/>
          <w:b/>
          <w:color w:val="274670"/>
          <w:sz w:val="44"/>
          <w:lang w:val="en-US"/>
        </w:rPr>
        <w:t>Manual</w:t>
      </w:r>
    </w:p>
    <w:p w14:paraId="40505D02" w14:textId="31591FF7" w:rsidR="00872941" w:rsidRPr="00786C2C" w:rsidRDefault="00872941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</w:p>
    <w:p w14:paraId="6FD790B6" w14:textId="0B414E3D" w:rsidR="00D2507B" w:rsidRPr="008F14E2" w:rsidRDefault="00D2507B" w:rsidP="00D2507B">
      <w:pPr>
        <w:jc w:val="center"/>
        <w:rPr>
          <w:rFonts w:cs="Arial"/>
          <w:b/>
          <w:color w:val="0070C0"/>
          <w:sz w:val="36"/>
          <w:lang w:val="en-GB"/>
        </w:rPr>
      </w:pPr>
      <w:r w:rsidRPr="008F14E2">
        <w:rPr>
          <w:rFonts w:cstheme="minorHAnsi"/>
          <w:b/>
          <w:color w:val="767171" w:themeColor="background2" w:themeShade="80"/>
          <w:sz w:val="90"/>
          <w:szCs w:val="90"/>
          <w:lang w:val="en-GB"/>
        </w:rPr>
        <w:t xml:space="preserve">DoubleClue </w:t>
      </w:r>
      <w:r>
        <w:rPr>
          <w:rFonts w:cstheme="minorHAnsi"/>
          <w:b/>
          <w:color w:val="767171" w:themeColor="background2" w:themeShade="80"/>
          <w:sz w:val="90"/>
          <w:szCs w:val="90"/>
          <w:lang w:val="en-GB"/>
        </w:rPr>
        <w:t xml:space="preserve">Developer’s Guide </w:t>
      </w:r>
      <w:r w:rsidRPr="008F14E2">
        <w:rPr>
          <w:rFonts w:cstheme="minorHAnsi"/>
          <w:b/>
          <w:color w:val="767171" w:themeColor="background2" w:themeShade="80"/>
          <w:sz w:val="90"/>
          <w:szCs w:val="90"/>
          <w:lang w:val="en-GB"/>
        </w:rPr>
        <w:t>(</w:t>
      </w:r>
      <w:r>
        <w:rPr>
          <w:rFonts w:cstheme="minorHAnsi"/>
          <w:b/>
          <w:color w:val="767171" w:themeColor="background2" w:themeShade="80"/>
          <w:sz w:val="90"/>
          <w:szCs w:val="90"/>
          <w:lang w:val="en-GB"/>
        </w:rPr>
        <w:t>Desktop)</w:t>
      </w:r>
    </w:p>
    <w:p w14:paraId="660CEF7D" w14:textId="142BA354" w:rsidR="00872941" w:rsidRPr="00786C2C" w:rsidRDefault="00872941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</w:p>
    <w:p w14:paraId="194C8AF2" w14:textId="77777777" w:rsidR="001B4E6A" w:rsidRPr="00786C2C" w:rsidRDefault="001B4E6A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</w:p>
    <w:p w14:paraId="287B150C" w14:textId="77777777" w:rsidR="001B4E6A" w:rsidRPr="00786C2C" w:rsidRDefault="001B4E6A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</w:p>
    <w:p w14:paraId="14E32A81" w14:textId="77777777" w:rsidR="00872941" w:rsidRPr="00786C2C" w:rsidRDefault="00872941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</w:p>
    <w:p w14:paraId="69E252BB" w14:textId="77777777" w:rsidR="001B4E6A" w:rsidRPr="00786C2C" w:rsidRDefault="001B4E6A" w:rsidP="00872941">
      <w:pPr>
        <w:jc w:val="center"/>
        <w:rPr>
          <w:rFonts w:ascii="Arial" w:hAnsi="Arial" w:cs="Arial"/>
          <w:b/>
          <w:color w:val="0070C0"/>
          <w:sz w:val="36"/>
          <w:lang w:val="en-US"/>
        </w:rPr>
      </w:pPr>
    </w:p>
    <w:p w14:paraId="721A79EF" w14:textId="61A1F4B5" w:rsidR="001B4E6A" w:rsidRPr="00786C2C" w:rsidRDefault="001B4E6A" w:rsidP="001B4E6A">
      <w:pPr>
        <w:pStyle w:val="NurText"/>
        <w:jc w:val="center"/>
        <w:rPr>
          <w:rFonts w:ascii="Arial" w:hAnsi="Arial" w:cs="Arial"/>
          <w:b/>
          <w:color w:val="0070C0"/>
          <w:sz w:val="36"/>
          <w:lang w:val="en-US"/>
        </w:rPr>
      </w:pPr>
      <w:r w:rsidRPr="00786C2C">
        <w:rPr>
          <w:rFonts w:ascii="Arial" w:hAnsi="Arial" w:cs="Arial"/>
          <w:b/>
          <w:color w:val="274670"/>
          <w:sz w:val="44"/>
          <w:lang w:val="en-US"/>
        </w:rPr>
        <w:t xml:space="preserve">Version: </w:t>
      </w:r>
      <w:r w:rsidR="00D2507B">
        <w:rPr>
          <w:rFonts w:ascii="Arial" w:hAnsi="Arial" w:cs="Arial"/>
          <w:b/>
          <w:color w:val="274670"/>
          <w:sz w:val="44"/>
          <w:lang w:val="en-US"/>
        </w:rPr>
        <w:t>2</w:t>
      </w:r>
      <w:r w:rsidR="007A3554" w:rsidRPr="00786C2C">
        <w:rPr>
          <w:rFonts w:ascii="Arial" w:hAnsi="Arial" w:cs="Arial"/>
          <w:b/>
          <w:color w:val="274670"/>
          <w:sz w:val="44"/>
          <w:lang w:val="en-US"/>
        </w:rPr>
        <w:t>.</w:t>
      </w:r>
      <w:r w:rsidR="00D2507B">
        <w:rPr>
          <w:rFonts w:ascii="Arial" w:hAnsi="Arial" w:cs="Arial"/>
          <w:b/>
          <w:color w:val="274670"/>
          <w:sz w:val="44"/>
          <w:lang w:val="en-US"/>
        </w:rPr>
        <w:t>1</w:t>
      </w:r>
      <w:r w:rsidR="00910D97" w:rsidRPr="00786C2C">
        <w:rPr>
          <w:rFonts w:ascii="Arial" w:hAnsi="Arial" w:cs="Arial"/>
          <w:b/>
          <w:color w:val="274670"/>
          <w:sz w:val="44"/>
          <w:lang w:val="en-US"/>
        </w:rPr>
        <w:t>.</w:t>
      </w:r>
      <w:r w:rsidR="00D2507B">
        <w:rPr>
          <w:rFonts w:ascii="Arial" w:hAnsi="Arial" w:cs="Arial"/>
          <w:b/>
          <w:color w:val="274670"/>
          <w:sz w:val="44"/>
          <w:lang w:val="en-US"/>
        </w:rPr>
        <w:t>0</w:t>
      </w:r>
    </w:p>
    <w:p w14:paraId="54D6F901" w14:textId="77777777" w:rsidR="0007160E" w:rsidRPr="00786C2C" w:rsidRDefault="001B4E6A" w:rsidP="001B4E6A">
      <w:pPr>
        <w:pStyle w:val="Inhaltsverzeichnisberschrift"/>
        <w:rPr>
          <w:lang w:val="en-US"/>
        </w:rPr>
      </w:pPr>
      <w:r w:rsidRPr="00786C2C">
        <w:rPr>
          <w:lang w:val="en-US"/>
        </w:rPr>
        <w:br w:type="page"/>
      </w:r>
    </w:p>
    <w:sdt>
      <w:sdtPr>
        <w:rPr>
          <w:lang w:val="en-US"/>
        </w:rPr>
        <w:id w:val="-1141655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BA3A0E" w14:textId="67D44138" w:rsidR="001B4E6A" w:rsidRPr="00786C2C" w:rsidRDefault="002A2E96" w:rsidP="0007160E">
          <w:pPr>
            <w:rPr>
              <w:b/>
              <w:lang w:val="en-US"/>
            </w:rPr>
          </w:pPr>
          <w:r w:rsidRPr="00786C2C">
            <w:rPr>
              <w:b/>
              <w:color w:val="274670"/>
              <w:lang w:val="en-US"/>
            </w:rPr>
            <w:t>Contents</w:t>
          </w:r>
        </w:p>
        <w:p w14:paraId="5D51F124" w14:textId="77777777" w:rsidR="001B4E6A" w:rsidRPr="00786C2C" w:rsidRDefault="001B4E6A" w:rsidP="001B4E6A">
          <w:pPr>
            <w:rPr>
              <w:lang w:val="en-US" w:eastAsia="de-DE"/>
            </w:rPr>
          </w:pPr>
        </w:p>
        <w:p w14:paraId="57923E65" w14:textId="629E31E3" w:rsidR="002A7CBE" w:rsidRDefault="001B4E6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786C2C">
            <w:rPr>
              <w:lang w:val="en-US"/>
            </w:rPr>
            <w:fldChar w:fldCharType="begin"/>
          </w:r>
          <w:r w:rsidRPr="00786C2C">
            <w:rPr>
              <w:lang w:val="en-US"/>
            </w:rPr>
            <w:instrText xml:space="preserve"> TOC \o "1-3" \h \z \u </w:instrText>
          </w:r>
          <w:r w:rsidRPr="00786C2C">
            <w:rPr>
              <w:lang w:val="en-US"/>
            </w:rPr>
            <w:fldChar w:fldCharType="separate"/>
          </w:r>
          <w:hyperlink w:anchor="_Toc25231825" w:history="1">
            <w:r w:rsidR="002A7CBE" w:rsidRPr="00C14D94">
              <w:rPr>
                <w:rStyle w:val="Hyperlink"/>
                <w:noProof/>
                <w:lang w:val="en-US"/>
              </w:rPr>
              <w:t>1.</w:t>
            </w:r>
            <w:r w:rsidR="002A7CBE">
              <w:rPr>
                <w:rFonts w:eastAsiaTheme="minorEastAsia"/>
                <w:noProof/>
                <w:lang w:eastAsia="de-DE"/>
              </w:rPr>
              <w:tab/>
            </w:r>
            <w:r w:rsidR="002A7CBE" w:rsidRPr="00C14D94">
              <w:rPr>
                <w:rStyle w:val="Hyperlink"/>
                <w:noProof/>
                <w:lang w:val="en-US"/>
              </w:rPr>
              <w:t>Introduction</w:t>
            </w:r>
            <w:r w:rsidR="002A7CBE">
              <w:rPr>
                <w:noProof/>
                <w:webHidden/>
              </w:rPr>
              <w:tab/>
            </w:r>
            <w:r w:rsidR="002A7CBE">
              <w:rPr>
                <w:noProof/>
                <w:webHidden/>
              </w:rPr>
              <w:fldChar w:fldCharType="begin"/>
            </w:r>
            <w:r w:rsidR="002A7CBE">
              <w:rPr>
                <w:noProof/>
                <w:webHidden/>
              </w:rPr>
              <w:instrText xml:space="preserve"> PAGEREF _Toc25231825 \h </w:instrText>
            </w:r>
            <w:r w:rsidR="002A7CBE">
              <w:rPr>
                <w:noProof/>
                <w:webHidden/>
              </w:rPr>
            </w:r>
            <w:r w:rsidR="002A7CBE">
              <w:rPr>
                <w:noProof/>
                <w:webHidden/>
              </w:rPr>
              <w:fldChar w:fldCharType="separate"/>
            </w:r>
            <w:r w:rsidR="00B37154">
              <w:rPr>
                <w:noProof/>
                <w:webHidden/>
              </w:rPr>
              <w:t>3</w:t>
            </w:r>
            <w:r w:rsidR="002A7CBE">
              <w:rPr>
                <w:noProof/>
                <w:webHidden/>
              </w:rPr>
              <w:fldChar w:fldCharType="end"/>
            </w:r>
          </w:hyperlink>
        </w:p>
        <w:p w14:paraId="20707E09" w14:textId="0156AA9D" w:rsidR="002A7CBE" w:rsidRDefault="00C058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231826" w:history="1">
            <w:r w:rsidR="002A7CBE" w:rsidRPr="00C14D94">
              <w:rPr>
                <w:rStyle w:val="Hyperlink"/>
                <w:noProof/>
                <w:lang w:val="en-US"/>
              </w:rPr>
              <w:t>1.1</w:t>
            </w:r>
            <w:r w:rsidR="002A7CBE">
              <w:rPr>
                <w:rFonts w:eastAsiaTheme="minorEastAsia"/>
                <w:noProof/>
                <w:lang w:eastAsia="de-DE"/>
              </w:rPr>
              <w:tab/>
            </w:r>
            <w:r w:rsidR="002A7CBE" w:rsidRPr="00C14D94">
              <w:rPr>
                <w:rStyle w:val="Hyperlink"/>
                <w:noProof/>
                <w:lang w:val="en-US"/>
              </w:rPr>
              <w:t>Disclaimer</w:t>
            </w:r>
            <w:r w:rsidR="002A7CBE">
              <w:rPr>
                <w:noProof/>
                <w:webHidden/>
              </w:rPr>
              <w:tab/>
            </w:r>
            <w:r w:rsidR="002A7CBE">
              <w:rPr>
                <w:noProof/>
                <w:webHidden/>
              </w:rPr>
              <w:fldChar w:fldCharType="begin"/>
            </w:r>
            <w:r w:rsidR="002A7CBE">
              <w:rPr>
                <w:noProof/>
                <w:webHidden/>
              </w:rPr>
              <w:instrText xml:space="preserve"> PAGEREF _Toc25231826 \h </w:instrText>
            </w:r>
            <w:r w:rsidR="002A7CBE">
              <w:rPr>
                <w:noProof/>
                <w:webHidden/>
              </w:rPr>
            </w:r>
            <w:r w:rsidR="002A7CBE">
              <w:rPr>
                <w:noProof/>
                <w:webHidden/>
              </w:rPr>
              <w:fldChar w:fldCharType="separate"/>
            </w:r>
            <w:r w:rsidR="00B37154">
              <w:rPr>
                <w:noProof/>
                <w:webHidden/>
              </w:rPr>
              <w:t>3</w:t>
            </w:r>
            <w:r w:rsidR="002A7CBE">
              <w:rPr>
                <w:noProof/>
                <w:webHidden/>
              </w:rPr>
              <w:fldChar w:fldCharType="end"/>
            </w:r>
          </w:hyperlink>
        </w:p>
        <w:p w14:paraId="169FF4D7" w14:textId="35D7C63F" w:rsidR="002A7CBE" w:rsidRDefault="00C058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231827" w:history="1">
            <w:r w:rsidR="002A7CBE" w:rsidRPr="00C14D94">
              <w:rPr>
                <w:rStyle w:val="Hyperlink"/>
                <w:noProof/>
                <w:lang w:val="en-US"/>
              </w:rPr>
              <w:t>2.1</w:t>
            </w:r>
            <w:r w:rsidR="002A7CBE">
              <w:rPr>
                <w:rFonts w:eastAsiaTheme="minorEastAsia"/>
                <w:noProof/>
                <w:lang w:eastAsia="de-DE"/>
              </w:rPr>
              <w:tab/>
            </w:r>
            <w:r w:rsidR="002A7CBE" w:rsidRPr="00C14D94">
              <w:rPr>
                <w:rStyle w:val="Hyperlink"/>
                <w:noProof/>
                <w:lang w:val="en-US"/>
              </w:rPr>
              <w:t>App-GUI</w:t>
            </w:r>
            <w:r w:rsidR="002A7CBE">
              <w:rPr>
                <w:noProof/>
                <w:webHidden/>
              </w:rPr>
              <w:tab/>
            </w:r>
            <w:r w:rsidR="002A7CBE">
              <w:rPr>
                <w:noProof/>
                <w:webHidden/>
              </w:rPr>
              <w:fldChar w:fldCharType="begin"/>
            </w:r>
            <w:r w:rsidR="002A7CBE">
              <w:rPr>
                <w:noProof/>
                <w:webHidden/>
              </w:rPr>
              <w:instrText xml:space="preserve"> PAGEREF _Toc25231827 \h </w:instrText>
            </w:r>
            <w:r w:rsidR="002A7CBE">
              <w:rPr>
                <w:noProof/>
                <w:webHidden/>
              </w:rPr>
            </w:r>
            <w:r w:rsidR="002A7CBE">
              <w:rPr>
                <w:noProof/>
                <w:webHidden/>
              </w:rPr>
              <w:fldChar w:fldCharType="separate"/>
            </w:r>
            <w:r w:rsidR="00B37154">
              <w:rPr>
                <w:noProof/>
                <w:webHidden/>
              </w:rPr>
              <w:t>3</w:t>
            </w:r>
            <w:r w:rsidR="002A7CBE">
              <w:rPr>
                <w:noProof/>
                <w:webHidden/>
              </w:rPr>
              <w:fldChar w:fldCharType="end"/>
            </w:r>
          </w:hyperlink>
        </w:p>
        <w:p w14:paraId="1180A038" w14:textId="0F5A434C" w:rsidR="002A7CBE" w:rsidRDefault="00C058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231828" w:history="1">
            <w:r w:rsidR="002A7CBE" w:rsidRPr="00C14D94">
              <w:rPr>
                <w:rStyle w:val="Hyperlink"/>
                <w:noProof/>
                <w:lang w:val="en-US"/>
              </w:rPr>
              <w:t>2.2</w:t>
            </w:r>
            <w:r w:rsidR="002A7CBE">
              <w:rPr>
                <w:rFonts w:eastAsiaTheme="minorEastAsia"/>
                <w:noProof/>
                <w:lang w:eastAsia="de-DE"/>
              </w:rPr>
              <w:tab/>
            </w:r>
            <w:r w:rsidR="002A7CBE" w:rsidRPr="00C14D94">
              <w:rPr>
                <w:rStyle w:val="Hyperlink"/>
                <w:noProof/>
                <w:lang w:val="en-US"/>
              </w:rPr>
              <w:t>SDK-Library</w:t>
            </w:r>
            <w:r w:rsidR="002A7CBE">
              <w:rPr>
                <w:noProof/>
                <w:webHidden/>
              </w:rPr>
              <w:tab/>
            </w:r>
            <w:r w:rsidR="002A7CBE">
              <w:rPr>
                <w:noProof/>
                <w:webHidden/>
              </w:rPr>
              <w:fldChar w:fldCharType="begin"/>
            </w:r>
            <w:r w:rsidR="002A7CBE">
              <w:rPr>
                <w:noProof/>
                <w:webHidden/>
              </w:rPr>
              <w:instrText xml:space="preserve"> PAGEREF _Toc25231828 \h </w:instrText>
            </w:r>
            <w:r w:rsidR="002A7CBE">
              <w:rPr>
                <w:noProof/>
                <w:webHidden/>
              </w:rPr>
            </w:r>
            <w:r w:rsidR="002A7CBE">
              <w:rPr>
                <w:noProof/>
                <w:webHidden/>
              </w:rPr>
              <w:fldChar w:fldCharType="separate"/>
            </w:r>
            <w:r w:rsidR="00B37154">
              <w:rPr>
                <w:noProof/>
                <w:webHidden/>
              </w:rPr>
              <w:t>3</w:t>
            </w:r>
            <w:r w:rsidR="002A7CBE">
              <w:rPr>
                <w:noProof/>
                <w:webHidden/>
              </w:rPr>
              <w:fldChar w:fldCharType="end"/>
            </w:r>
          </w:hyperlink>
        </w:p>
        <w:p w14:paraId="0E8F3C18" w14:textId="34D51090" w:rsidR="002A7CBE" w:rsidRDefault="00C058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231829" w:history="1">
            <w:r w:rsidR="002A7CBE" w:rsidRPr="00C14D94">
              <w:rPr>
                <w:rStyle w:val="Hyperlink"/>
                <w:noProof/>
                <w:lang w:val="en-US"/>
              </w:rPr>
              <w:t>2.3</w:t>
            </w:r>
            <w:r w:rsidR="002A7CBE">
              <w:rPr>
                <w:rFonts w:eastAsiaTheme="minorEastAsia"/>
                <w:noProof/>
                <w:lang w:eastAsia="de-DE"/>
              </w:rPr>
              <w:tab/>
            </w:r>
            <w:r w:rsidR="002A7CBE" w:rsidRPr="00C14D94">
              <w:rPr>
                <w:rStyle w:val="Hyperlink"/>
                <w:noProof/>
                <w:lang w:val="en-US"/>
              </w:rPr>
              <w:t>Requirements</w:t>
            </w:r>
            <w:r w:rsidR="002A7CBE">
              <w:rPr>
                <w:noProof/>
                <w:webHidden/>
              </w:rPr>
              <w:tab/>
            </w:r>
            <w:r w:rsidR="002A7CBE">
              <w:rPr>
                <w:noProof/>
                <w:webHidden/>
              </w:rPr>
              <w:fldChar w:fldCharType="begin"/>
            </w:r>
            <w:r w:rsidR="002A7CBE">
              <w:rPr>
                <w:noProof/>
                <w:webHidden/>
              </w:rPr>
              <w:instrText xml:space="preserve"> PAGEREF _Toc25231829 \h </w:instrText>
            </w:r>
            <w:r w:rsidR="002A7CBE">
              <w:rPr>
                <w:noProof/>
                <w:webHidden/>
              </w:rPr>
            </w:r>
            <w:r w:rsidR="002A7CBE">
              <w:rPr>
                <w:noProof/>
                <w:webHidden/>
              </w:rPr>
              <w:fldChar w:fldCharType="separate"/>
            </w:r>
            <w:r w:rsidR="00B37154">
              <w:rPr>
                <w:noProof/>
                <w:webHidden/>
              </w:rPr>
              <w:t>4</w:t>
            </w:r>
            <w:r w:rsidR="002A7CBE">
              <w:rPr>
                <w:noProof/>
                <w:webHidden/>
              </w:rPr>
              <w:fldChar w:fldCharType="end"/>
            </w:r>
          </w:hyperlink>
        </w:p>
        <w:p w14:paraId="28011D97" w14:textId="479E16E5" w:rsidR="002A7CBE" w:rsidRDefault="00C058C4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231830" w:history="1">
            <w:r w:rsidR="002A7CBE" w:rsidRPr="00C14D94">
              <w:rPr>
                <w:rStyle w:val="Hyperlink"/>
                <w:noProof/>
                <w:lang w:val="en-US"/>
              </w:rPr>
              <w:t>2.4</w:t>
            </w:r>
            <w:r w:rsidR="002A7CBE">
              <w:rPr>
                <w:rFonts w:eastAsiaTheme="minorEastAsia"/>
                <w:noProof/>
                <w:lang w:eastAsia="de-DE"/>
              </w:rPr>
              <w:tab/>
            </w:r>
            <w:r w:rsidR="002A7CBE" w:rsidRPr="00C14D94">
              <w:rPr>
                <w:rStyle w:val="Hyperlink"/>
                <w:noProof/>
                <w:lang w:val="en-US"/>
              </w:rPr>
              <w:t>Contents of Deliverables</w:t>
            </w:r>
            <w:r w:rsidR="002A7CBE">
              <w:rPr>
                <w:noProof/>
                <w:webHidden/>
              </w:rPr>
              <w:tab/>
            </w:r>
            <w:r w:rsidR="002A7CBE">
              <w:rPr>
                <w:noProof/>
                <w:webHidden/>
              </w:rPr>
              <w:fldChar w:fldCharType="begin"/>
            </w:r>
            <w:r w:rsidR="002A7CBE">
              <w:rPr>
                <w:noProof/>
                <w:webHidden/>
              </w:rPr>
              <w:instrText xml:space="preserve"> PAGEREF _Toc25231830 \h </w:instrText>
            </w:r>
            <w:r w:rsidR="002A7CBE">
              <w:rPr>
                <w:noProof/>
                <w:webHidden/>
              </w:rPr>
            </w:r>
            <w:r w:rsidR="002A7CBE">
              <w:rPr>
                <w:noProof/>
                <w:webHidden/>
              </w:rPr>
              <w:fldChar w:fldCharType="separate"/>
            </w:r>
            <w:r w:rsidR="00B37154">
              <w:rPr>
                <w:noProof/>
                <w:webHidden/>
              </w:rPr>
              <w:t>4</w:t>
            </w:r>
            <w:r w:rsidR="002A7CBE">
              <w:rPr>
                <w:noProof/>
                <w:webHidden/>
              </w:rPr>
              <w:fldChar w:fldCharType="end"/>
            </w:r>
          </w:hyperlink>
        </w:p>
        <w:p w14:paraId="4DD8FE86" w14:textId="59684D20" w:rsidR="002A7CBE" w:rsidRDefault="00C058C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231831" w:history="1">
            <w:r w:rsidR="002A7CBE" w:rsidRPr="00C14D94">
              <w:rPr>
                <w:rStyle w:val="Hyperlink"/>
                <w:noProof/>
                <w:lang w:val="en-US"/>
              </w:rPr>
              <w:t>3.</w:t>
            </w:r>
            <w:r w:rsidR="002A7CBE">
              <w:rPr>
                <w:rFonts w:eastAsiaTheme="minorEastAsia"/>
                <w:noProof/>
                <w:lang w:eastAsia="de-DE"/>
              </w:rPr>
              <w:tab/>
            </w:r>
            <w:r w:rsidR="002A7CBE" w:rsidRPr="00C14D94">
              <w:rPr>
                <w:rStyle w:val="Hyperlink"/>
                <w:noProof/>
                <w:lang w:val="en-US"/>
              </w:rPr>
              <w:t>SdkConfig.dcem</w:t>
            </w:r>
            <w:r w:rsidR="002A7CBE">
              <w:rPr>
                <w:noProof/>
                <w:webHidden/>
              </w:rPr>
              <w:tab/>
            </w:r>
            <w:r w:rsidR="002A7CBE">
              <w:rPr>
                <w:noProof/>
                <w:webHidden/>
              </w:rPr>
              <w:fldChar w:fldCharType="begin"/>
            </w:r>
            <w:r w:rsidR="002A7CBE">
              <w:rPr>
                <w:noProof/>
                <w:webHidden/>
              </w:rPr>
              <w:instrText xml:space="preserve"> PAGEREF _Toc25231831 \h </w:instrText>
            </w:r>
            <w:r w:rsidR="002A7CBE">
              <w:rPr>
                <w:noProof/>
                <w:webHidden/>
              </w:rPr>
            </w:r>
            <w:r w:rsidR="002A7CBE">
              <w:rPr>
                <w:noProof/>
                <w:webHidden/>
              </w:rPr>
              <w:fldChar w:fldCharType="separate"/>
            </w:r>
            <w:r w:rsidR="00B37154">
              <w:rPr>
                <w:noProof/>
                <w:webHidden/>
              </w:rPr>
              <w:t>4</w:t>
            </w:r>
            <w:r w:rsidR="002A7CBE">
              <w:rPr>
                <w:noProof/>
                <w:webHidden/>
              </w:rPr>
              <w:fldChar w:fldCharType="end"/>
            </w:r>
          </w:hyperlink>
        </w:p>
        <w:p w14:paraId="18A93E43" w14:textId="37CE355E" w:rsidR="002A7CBE" w:rsidRDefault="00C058C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231832" w:history="1">
            <w:r w:rsidR="002A7CBE" w:rsidRPr="00C14D94">
              <w:rPr>
                <w:rStyle w:val="Hyperlink"/>
                <w:noProof/>
                <w:lang w:val="en-US"/>
              </w:rPr>
              <w:t>4.</w:t>
            </w:r>
            <w:r w:rsidR="002A7CBE">
              <w:rPr>
                <w:rFonts w:eastAsiaTheme="minorEastAsia"/>
                <w:noProof/>
                <w:lang w:eastAsia="de-DE"/>
              </w:rPr>
              <w:tab/>
            </w:r>
            <w:r w:rsidR="002A7CBE" w:rsidRPr="00C14D94">
              <w:rPr>
                <w:rStyle w:val="Hyperlink"/>
                <w:noProof/>
                <w:lang w:val="en-US"/>
              </w:rPr>
              <w:t>Getting Started with “LibDoubleClue”</w:t>
            </w:r>
            <w:r w:rsidR="002A7CBE">
              <w:rPr>
                <w:noProof/>
                <w:webHidden/>
              </w:rPr>
              <w:tab/>
            </w:r>
            <w:r w:rsidR="002A7CBE">
              <w:rPr>
                <w:noProof/>
                <w:webHidden/>
              </w:rPr>
              <w:fldChar w:fldCharType="begin"/>
            </w:r>
            <w:r w:rsidR="002A7CBE">
              <w:rPr>
                <w:noProof/>
                <w:webHidden/>
              </w:rPr>
              <w:instrText xml:space="preserve"> PAGEREF _Toc25231832 \h </w:instrText>
            </w:r>
            <w:r w:rsidR="002A7CBE">
              <w:rPr>
                <w:noProof/>
                <w:webHidden/>
              </w:rPr>
            </w:r>
            <w:r w:rsidR="002A7CBE">
              <w:rPr>
                <w:noProof/>
                <w:webHidden/>
              </w:rPr>
              <w:fldChar w:fldCharType="separate"/>
            </w:r>
            <w:r w:rsidR="00B37154">
              <w:rPr>
                <w:noProof/>
                <w:webHidden/>
              </w:rPr>
              <w:t>5</w:t>
            </w:r>
            <w:r w:rsidR="002A7CBE">
              <w:rPr>
                <w:noProof/>
                <w:webHidden/>
              </w:rPr>
              <w:fldChar w:fldCharType="end"/>
            </w:r>
          </w:hyperlink>
        </w:p>
        <w:p w14:paraId="2FC6532D" w14:textId="094250D5" w:rsidR="002A7CBE" w:rsidRDefault="00C058C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231833" w:history="1">
            <w:r w:rsidR="002A7CBE" w:rsidRPr="00C14D94">
              <w:rPr>
                <w:rStyle w:val="Hyperlink"/>
                <w:noProof/>
                <w:lang w:val="en-US"/>
              </w:rPr>
              <w:t>4.1</w:t>
            </w:r>
            <w:r w:rsidR="002A7CBE">
              <w:rPr>
                <w:rFonts w:eastAsiaTheme="minorEastAsia"/>
                <w:noProof/>
                <w:lang w:eastAsia="de-DE"/>
              </w:rPr>
              <w:tab/>
            </w:r>
            <w:r w:rsidR="002A7CBE" w:rsidRPr="00C14D94">
              <w:rPr>
                <w:rStyle w:val="Hyperlink"/>
                <w:noProof/>
                <w:lang w:val="en-US"/>
              </w:rPr>
              <w:t>Depencency Libraries</w:t>
            </w:r>
            <w:r w:rsidR="002A7CBE">
              <w:rPr>
                <w:noProof/>
                <w:webHidden/>
              </w:rPr>
              <w:tab/>
            </w:r>
            <w:r w:rsidR="002A7CBE">
              <w:rPr>
                <w:noProof/>
                <w:webHidden/>
              </w:rPr>
              <w:fldChar w:fldCharType="begin"/>
            </w:r>
            <w:r w:rsidR="002A7CBE">
              <w:rPr>
                <w:noProof/>
                <w:webHidden/>
              </w:rPr>
              <w:instrText xml:space="preserve"> PAGEREF _Toc25231833 \h </w:instrText>
            </w:r>
            <w:r w:rsidR="002A7CBE">
              <w:rPr>
                <w:noProof/>
                <w:webHidden/>
              </w:rPr>
            </w:r>
            <w:r w:rsidR="002A7CBE">
              <w:rPr>
                <w:noProof/>
                <w:webHidden/>
              </w:rPr>
              <w:fldChar w:fldCharType="separate"/>
            </w:r>
            <w:r w:rsidR="00B37154">
              <w:rPr>
                <w:noProof/>
                <w:webHidden/>
              </w:rPr>
              <w:t>5</w:t>
            </w:r>
            <w:r w:rsidR="002A7CBE">
              <w:rPr>
                <w:noProof/>
                <w:webHidden/>
              </w:rPr>
              <w:fldChar w:fldCharType="end"/>
            </w:r>
          </w:hyperlink>
        </w:p>
        <w:p w14:paraId="6671C015" w14:textId="33407694" w:rsidR="002A7CBE" w:rsidRDefault="00C058C4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25231834" w:history="1">
            <w:r w:rsidR="002A7CBE" w:rsidRPr="00C14D94">
              <w:rPr>
                <w:rStyle w:val="Hyperlink"/>
                <w:noProof/>
                <w:lang w:val="en-US"/>
              </w:rPr>
              <w:t>4.2</w:t>
            </w:r>
            <w:r w:rsidR="002A7CBE">
              <w:rPr>
                <w:rFonts w:eastAsiaTheme="minorEastAsia"/>
                <w:noProof/>
                <w:lang w:eastAsia="de-DE"/>
              </w:rPr>
              <w:tab/>
            </w:r>
            <w:r w:rsidR="002A7CBE" w:rsidRPr="00C14D94">
              <w:rPr>
                <w:rStyle w:val="Hyperlink"/>
                <w:noProof/>
                <w:lang w:val="en-US"/>
              </w:rPr>
              <w:t>Initialization Steps</w:t>
            </w:r>
            <w:r w:rsidR="002A7CBE">
              <w:rPr>
                <w:noProof/>
                <w:webHidden/>
              </w:rPr>
              <w:tab/>
            </w:r>
            <w:r w:rsidR="002A7CBE">
              <w:rPr>
                <w:noProof/>
                <w:webHidden/>
              </w:rPr>
              <w:fldChar w:fldCharType="begin"/>
            </w:r>
            <w:r w:rsidR="002A7CBE">
              <w:rPr>
                <w:noProof/>
                <w:webHidden/>
              </w:rPr>
              <w:instrText xml:space="preserve"> PAGEREF _Toc25231834 \h </w:instrText>
            </w:r>
            <w:r w:rsidR="002A7CBE">
              <w:rPr>
                <w:noProof/>
                <w:webHidden/>
              </w:rPr>
              <w:fldChar w:fldCharType="separate"/>
            </w:r>
            <w:r w:rsidR="00B37154">
              <w:rPr>
                <w:b/>
                <w:bCs/>
                <w:noProof/>
                <w:webHidden/>
              </w:rPr>
              <w:t>Fehler! Textmarke nicht definiert.</w:t>
            </w:r>
            <w:r w:rsidR="002A7CBE">
              <w:rPr>
                <w:noProof/>
                <w:webHidden/>
              </w:rPr>
              <w:fldChar w:fldCharType="end"/>
            </w:r>
          </w:hyperlink>
        </w:p>
        <w:p w14:paraId="2DC36A9A" w14:textId="19E97ACD" w:rsidR="001B4E6A" w:rsidRPr="00786C2C" w:rsidRDefault="001B4E6A" w:rsidP="001B4E6A">
          <w:pPr>
            <w:rPr>
              <w:lang w:val="en-US"/>
            </w:rPr>
          </w:pPr>
          <w:r w:rsidRPr="00786C2C">
            <w:rPr>
              <w:b/>
              <w:bCs/>
              <w:lang w:val="en-US"/>
            </w:rPr>
            <w:fldChar w:fldCharType="end"/>
          </w:r>
        </w:p>
      </w:sdtContent>
    </w:sdt>
    <w:p w14:paraId="3CDD6213" w14:textId="77777777" w:rsidR="001B4E6A" w:rsidRPr="00786C2C" w:rsidRDefault="001B4E6A" w:rsidP="001B4E6A">
      <w:pPr>
        <w:rPr>
          <w:rFonts w:ascii="Arial" w:hAnsi="Arial" w:cs="Arial"/>
          <w:sz w:val="32"/>
          <w:szCs w:val="21"/>
          <w:lang w:val="en-US"/>
        </w:rPr>
      </w:pPr>
      <w:r w:rsidRPr="00786C2C">
        <w:rPr>
          <w:rFonts w:ascii="Arial" w:hAnsi="Arial" w:cs="Arial"/>
          <w:sz w:val="32"/>
          <w:lang w:val="en-US"/>
        </w:rPr>
        <w:br w:type="page"/>
      </w:r>
    </w:p>
    <w:p w14:paraId="14083B5C" w14:textId="77777777" w:rsidR="001B4E6A" w:rsidRPr="00786C2C" w:rsidRDefault="00DE28D0" w:rsidP="001B4E6A">
      <w:pPr>
        <w:pStyle w:val="berschrift1"/>
        <w:numPr>
          <w:ilvl w:val="0"/>
          <w:numId w:val="1"/>
        </w:numPr>
        <w:rPr>
          <w:color w:val="274670"/>
          <w:lang w:val="en-US"/>
        </w:rPr>
      </w:pPr>
      <w:bookmarkStart w:id="0" w:name="_Toc25231825"/>
      <w:r w:rsidRPr="00786C2C">
        <w:rPr>
          <w:color w:val="274670"/>
          <w:lang w:val="en-US"/>
        </w:rPr>
        <w:lastRenderedPageBreak/>
        <w:t>Introduction</w:t>
      </w:r>
      <w:bookmarkEnd w:id="0"/>
    </w:p>
    <w:p w14:paraId="1ADA04B4" w14:textId="77777777" w:rsidR="001B4E6A" w:rsidRPr="00786C2C" w:rsidRDefault="00DE28D0" w:rsidP="000F185E">
      <w:pPr>
        <w:pStyle w:val="berschrift2"/>
        <w:numPr>
          <w:ilvl w:val="1"/>
          <w:numId w:val="3"/>
        </w:numPr>
        <w:rPr>
          <w:color w:val="274670"/>
          <w:sz w:val="28"/>
          <w:lang w:val="en-US"/>
        </w:rPr>
      </w:pPr>
      <w:r w:rsidRPr="00786C2C">
        <w:rPr>
          <w:color w:val="274670"/>
          <w:sz w:val="28"/>
          <w:lang w:val="en-US"/>
        </w:rPr>
        <w:t xml:space="preserve">  </w:t>
      </w:r>
      <w:bookmarkStart w:id="1" w:name="_Toc25231826"/>
      <w:r w:rsidRPr="00786C2C">
        <w:rPr>
          <w:color w:val="274670"/>
          <w:sz w:val="28"/>
          <w:lang w:val="en-US"/>
        </w:rPr>
        <w:t>Disclaimer</w:t>
      </w:r>
      <w:bookmarkEnd w:id="1"/>
    </w:p>
    <w:p w14:paraId="38F31D6C" w14:textId="77777777" w:rsidR="001B4E6A" w:rsidRPr="00786C2C" w:rsidRDefault="001B4E6A" w:rsidP="001B2967">
      <w:pPr>
        <w:tabs>
          <w:tab w:val="left" w:pos="8130"/>
        </w:tabs>
        <w:rPr>
          <w:lang w:val="en-US"/>
        </w:rPr>
      </w:pPr>
    </w:p>
    <w:p w14:paraId="61BC7C44" w14:textId="32DABF5F" w:rsidR="001B4E6A" w:rsidRPr="00786C2C" w:rsidRDefault="0007160E" w:rsidP="0007160E">
      <w:pPr>
        <w:tabs>
          <w:tab w:val="left" w:pos="8130"/>
        </w:tabs>
        <w:rPr>
          <w:lang w:val="en-US"/>
        </w:rPr>
      </w:pPr>
      <w:r w:rsidRPr="00786C2C">
        <w:rPr>
          <w:lang w:val="en-US"/>
        </w:rPr>
        <w:t>This guide is intended for developers who already possess some knowledge of JavaFx Application. The Desktop Application is written with JavaFX and runs on Windows or MacOS.</w:t>
      </w:r>
    </w:p>
    <w:p w14:paraId="16F83A36" w14:textId="67FDD799" w:rsidR="00C5299B" w:rsidRPr="00786C2C" w:rsidRDefault="00C5299B" w:rsidP="00C5299B">
      <w:pPr>
        <w:rPr>
          <w:lang w:val="en-US"/>
        </w:rPr>
      </w:pPr>
      <w:r w:rsidRPr="00786C2C">
        <w:rPr>
          <w:lang w:val="en-US"/>
        </w:rPr>
        <w:t xml:space="preserve">With DoubleClue </w:t>
      </w:r>
      <w:r w:rsidR="0007160E" w:rsidRPr="00786C2C">
        <w:rPr>
          <w:lang w:val="en-US"/>
        </w:rPr>
        <w:t>Desktop</w:t>
      </w:r>
      <w:r w:rsidRPr="00786C2C">
        <w:rPr>
          <w:lang w:val="en-US"/>
        </w:rPr>
        <w:t xml:space="preserve"> App, the user will be able to register at and login to DoubleClue Enterprise Management (DCEM). After login the user can receive messages and send back signed message responses.</w:t>
      </w:r>
      <w:r w:rsidR="0007160E" w:rsidRPr="00786C2C">
        <w:rPr>
          <w:lang w:val="en-US"/>
        </w:rPr>
        <w:t xml:space="preserve"> </w:t>
      </w:r>
    </w:p>
    <w:p w14:paraId="4BDDE69C" w14:textId="75A325C0" w:rsidR="00C5299B" w:rsidRPr="00786C2C" w:rsidRDefault="00C5299B" w:rsidP="00C5299B">
      <w:pPr>
        <w:rPr>
          <w:lang w:val="en-US"/>
        </w:rPr>
      </w:pPr>
      <w:r w:rsidRPr="00786C2C">
        <w:rPr>
          <w:lang w:val="en-US"/>
        </w:rPr>
        <w:t xml:space="preserve">The DoubleClue </w:t>
      </w:r>
      <w:r w:rsidR="0007160E" w:rsidRPr="00786C2C">
        <w:rPr>
          <w:lang w:val="en-US"/>
        </w:rPr>
        <w:t>Desktop</w:t>
      </w:r>
      <w:r w:rsidRPr="00786C2C">
        <w:rPr>
          <w:lang w:val="en-US"/>
        </w:rPr>
        <w:t xml:space="preserve"> App</w:t>
      </w:r>
      <w:r w:rsidR="0007160E" w:rsidRPr="00786C2C">
        <w:rPr>
          <w:lang w:val="en-US"/>
        </w:rPr>
        <w:t>lication</w:t>
      </w:r>
      <w:r w:rsidRPr="00786C2C">
        <w:rPr>
          <w:lang w:val="en-US"/>
        </w:rPr>
        <w:t xml:space="preserve"> consists of two main parts:</w:t>
      </w:r>
    </w:p>
    <w:p w14:paraId="1AE4C2F8" w14:textId="77777777" w:rsidR="00C5299B" w:rsidRPr="00786C2C" w:rsidRDefault="00C5299B" w:rsidP="00C5299B">
      <w:pPr>
        <w:pStyle w:val="Listenabsatz"/>
        <w:numPr>
          <w:ilvl w:val="0"/>
          <w:numId w:val="15"/>
        </w:numPr>
        <w:rPr>
          <w:lang w:val="en-US"/>
        </w:rPr>
      </w:pPr>
      <w:r w:rsidRPr="00786C2C">
        <w:rPr>
          <w:lang w:val="en-US"/>
        </w:rPr>
        <w:t>App-GUI</w:t>
      </w:r>
    </w:p>
    <w:p w14:paraId="0EEC2DD0" w14:textId="77777777" w:rsidR="0007160E" w:rsidRPr="00786C2C" w:rsidRDefault="00C5299B" w:rsidP="00C5299B">
      <w:pPr>
        <w:pStyle w:val="Listenabsatz"/>
        <w:numPr>
          <w:ilvl w:val="0"/>
          <w:numId w:val="15"/>
        </w:numPr>
        <w:rPr>
          <w:lang w:val="en-US"/>
        </w:rPr>
      </w:pPr>
      <w:r w:rsidRPr="00786C2C">
        <w:rPr>
          <w:lang w:val="en-US"/>
        </w:rPr>
        <w:t>DoubleClue SoftwareDevelopmentKit (SDK) Library</w:t>
      </w:r>
    </w:p>
    <w:p w14:paraId="551864D5" w14:textId="5564AEFA" w:rsidR="00C5299B" w:rsidRPr="00786C2C" w:rsidRDefault="0007160E" w:rsidP="0007160E">
      <w:pPr>
        <w:rPr>
          <w:lang w:val="en-US"/>
        </w:rPr>
      </w:pPr>
      <w:r w:rsidRPr="00786C2C">
        <w:rPr>
          <w:lang w:val="en-US"/>
        </w:rPr>
        <w:t>A complete Desktop Application including installer is available as well.</w:t>
      </w:r>
      <w:r w:rsidR="00C5299B" w:rsidRPr="00786C2C">
        <w:rPr>
          <w:lang w:val="en-US"/>
        </w:rPr>
        <w:br/>
      </w:r>
    </w:p>
    <w:p w14:paraId="23E116D2" w14:textId="77777777" w:rsidR="00C5299B" w:rsidRPr="00786C2C" w:rsidRDefault="00C5299B" w:rsidP="00C5299B">
      <w:pPr>
        <w:rPr>
          <w:lang w:val="en-US"/>
        </w:rPr>
      </w:pPr>
      <w:r w:rsidRPr="00786C2C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E0A1EC9" wp14:editId="654BF556">
                <wp:simplePos x="0" y="0"/>
                <wp:positionH relativeFrom="column">
                  <wp:posOffset>1500505</wp:posOffset>
                </wp:positionH>
                <wp:positionV relativeFrom="paragraph">
                  <wp:posOffset>40005</wp:posOffset>
                </wp:positionV>
                <wp:extent cx="2571750" cy="3028950"/>
                <wp:effectExtent l="19050" t="19050" r="0" b="19050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1750" cy="3028950"/>
                          <a:chOff x="0" y="0"/>
                          <a:chExt cx="2571750" cy="3028950"/>
                        </a:xfrm>
                      </wpg:grpSpPr>
                      <wps:wsp>
                        <wps:cNvPr id="4" name="Abgerundetes Rechteck 4"/>
                        <wps:cNvSpPr/>
                        <wps:spPr>
                          <a:xfrm>
                            <a:off x="66675" y="0"/>
                            <a:ext cx="2438400" cy="94297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feld 8"/>
                        <wps:cNvSpPr txBox="1"/>
                        <wps:spPr>
                          <a:xfrm>
                            <a:off x="333375" y="66675"/>
                            <a:ext cx="1885950" cy="828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B2F59C" w14:textId="77777777" w:rsidR="00C5299B" w:rsidRPr="00DF4F06" w:rsidRDefault="00C5299B" w:rsidP="00C5299B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b/>
                                  <w:sz w:val="52"/>
                                  <w:szCs w:val="52"/>
                                </w:rPr>
                              </w:pPr>
                              <w:r w:rsidRPr="00C96587">
                                <w:rPr>
                                  <w:b/>
                                  <w:sz w:val="44"/>
                                  <w:szCs w:val="52"/>
                                </w:rPr>
                                <w:t>App GUI</w:t>
                              </w:r>
                            </w:p>
                            <w:p w14:paraId="49851D2A" w14:textId="77777777" w:rsidR="00C5299B" w:rsidRPr="00DF4F06" w:rsidRDefault="00C5299B" w:rsidP="00C5299B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sz w:val="32"/>
                                </w:rPr>
                              </w:pPr>
                              <w:r w:rsidRPr="00DF4F06">
                                <w:rPr>
                                  <w:sz w:val="32"/>
                                </w:rPr>
                                <w:t>Open 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feld 11"/>
                        <wps:cNvSpPr txBox="1"/>
                        <wps:spPr>
                          <a:xfrm>
                            <a:off x="19050" y="1762125"/>
                            <a:ext cx="2552700" cy="1162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78F03" w14:textId="77777777" w:rsidR="00C5299B" w:rsidRPr="00C96587" w:rsidRDefault="00C5299B" w:rsidP="00C5299B">
                              <w:pPr>
                                <w:pStyle w:val="KeinLeerraum"/>
                                <w:spacing w:line="276" w:lineRule="auto"/>
                                <w:jc w:val="center"/>
                                <w:rPr>
                                  <w:b/>
                                  <w:sz w:val="44"/>
                                  <w:szCs w:val="52"/>
                                  <w:lang w:val="en-US"/>
                                </w:rPr>
                              </w:pPr>
                              <w:r w:rsidRPr="00C96587">
                                <w:rPr>
                                  <w:b/>
                                  <w:sz w:val="44"/>
                                  <w:szCs w:val="52"/>
                                  <w:lang w:val="en-US"/>
                                </w:rPr>
                                <w:t>DoubleClue SDK-Library</w:t>
                              </w:r>
                            </w:p>
                            <w:p w14:paraId="58F65356" w14:textId="77777777" w:rsidR="00C5299B" w:rsidRPr="00C96587" w:rsidRDefault="00C5299B" w:rsidP="00C5299B">
                              <w:pPr>
                                <w:pStyle w:val="KeinLeerraum"/>
                                <w:spacing w:line="276" w:lineRule="auto"/>
                                <w:rPr>
                                  <w:sz w:val="32"/>
                                  <w:lang w:val="en-US"/>
                                </w:rPr>
                              </w:pPr>
                              <w:r w:rsidRPr="00C96587">
                                <w:rPr>
                                  <w:sz w:val="32"/>
                                  <w:lang w:val="en-US"/>
                                </w:rPr>
                                <w:t>(Security &amp; Communication)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Abgerundetes Rechteck 10"/>
                        <wps:cNvSpPr/>
                        <wps:spPr>
                          <a:xfrm>
                            <a:off x="0" y="1638300"/>
                            <a:ext cx="2552700" cy="139065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erade Verbindung mit Pfeil 15"/>
                        <wps:cNvCnPr/>
                        <wps:spPr>
                          <a:xfrm>
                            <a:off x="1276350" y="1066800"/>
                            <a:ext cx="0" cy="49252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0C468B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feld 3"/>
                        <wps:cNvSpPr txBox="1"/>
                        <wps:spPr>
                          <a:xfrm>
                            <a:off x="76200" y="1123950"/>
                            <a:ext cx="1203960" cy="361315"/>
                          </a:xfrm>
                          <a:prstGeom prst="rect">
                            <a:avLst/>
                          </a:prstGeom>
                          <a:noFill/>
                          <a:ln w="22225">
                            <a:noFill/>
                            <a:prstDash val="sysDash"/>
                          </a:ln>
                        </wps:spPr>
                        <wps:txbx>
                          <w:txbxContent>
                            <w:p w14:paraId="6634562A" w14:textId="77777777" w:rsidR="00C5299B" w:rsidRPr="00C96587" w:rsidRDefault="00C5299B" w:rsidP="00C5299B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b/>
                                  <w:sz w:val="22"/>
                                </w:rPr>
                              </w:pPr>
                              <w:r w:rsidRPr="00C96587">
                                <w:rPr>
                                  <w:rFonts w:asciiTheme="minorHAnsi" w:hAnsi="Calibri" w:cstheme="minorBidi"/>
                                  <w:b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DC SDK-API</w:t>
                              </w:r>
                            </w:p>
                          </w:txbxContent>
                        </wps:txbx>
                        <wps:bodyPr wrap="squar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A1EC9" id="Gruppieren 16" o:spid="_x0000_s1026" style="position:absolute;margin-left:118.15pt;margin-top:3.15pt;width:202.5pt;height:238.5pt;z-index:251782144" coordsize="25717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">
                <v:roundrect id="Abgerundetes Rechteck 4" o:spid="_x0000_s1027" style="position:absolute;left:666;width:24384;height:9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" filled="f" strokecolor="black [3213]" strokeweight="2.25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8" o:spid="_x0000_s1028" type="#_x0000_t202" style="position:absolute;left:3333;top:666;width:18860;height:8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" fillcolor="white [3201]" stroked="f" strokeweight=".5pt">
                  <v:textbox>
                    <w:txbxContent>
                      <w:p w14:paraId="01B2F59C" w14:textId="77777777" w:rsidR="00C5299B" w:rsidRPr="00DF4F06" w:rsidRDefault="00C5299B" w:rsidP="00C5299B">
                        <w:pPr>
                          <w:pStyle w:val="KeinLeerraum"/>
                          <w:spacing w:line="276" w:lineRule="auto"/>
                          <w:jc w:val="center"/>
                          <w:rPr>
                            <w:b/>
                            <w:sz w:val="52"/>
                            <w:szCs w:val="52"/>
                          </w:rPr>
                        </w:pPr>
                        <w:r w:rsidRPr="00C96587">
                          <w:rPr>
                            <w:b/>
                            <w:sz w:val="44"/>
                            <w:szCs w:val="52"/>
                          </w:rPr>
                          <w:t>App GUI</w:t>
                        </w:r>
                      </w:p>
                      <w:p w14:paraId="49851D2A" w14:textId="77777777" w:rsidR="00C5299B" w:rsidRPr="00DF4F06" w:rsidRDefault="00C5299B" w:rsidP="00C5299B">
                        <w:pPr>
                          <w:pStyle w:val="KeinLeerraum"/>
                          <w:spacing w:line="276" w:lineRule="auto"/>
                          <w:jc w:val="center"/>
                          <w:rPr>
                            <w:sz w:val="32"/>
                          </w:rPr>
                        </w:pPr>
                        <w:r w:rsidRPr="00DF4F06">
                          <w:rPr>
                            <w:sz w:val="32"/>
                          </w:rPr>
                          <w:t>Open Source</w:t>
                        </w:r>
                      </w:p>
                    </w:txbxContent>
                  </v:textbox>
                </v:shape>
                <v:shape id="Textfeld 11" o:spid="_x0000_s1029" type="#_x0000_t202" style="position:absolute;left:190;top:17621;width:25527;height:11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" fillcolor="white [3201]" stroked="f" strokeweight=".5pt">
                  <v:textbox>
                    <w:txbxContent>
                      <w:p w14:paraId="6CB78F03" w14:textId="77777777" w:rsidR="00C5299B" w:rsidRPr="00C96587" w:rsidRDefault="00C5299B" w:rsidP="00C5299B">
                        <w:pPr>
                          <w:pStyle w:val="KeinLeerraum"/>
                          <w:spacing w:line="276" w:lineRule="auto"/>
                          <w:jc w:val="center"/>
                          <w:rPr>
                            <w:b/>
                            <w:sz w:val="44"/>
                            <w:szCs w:val="52"/>
                            <w:lang w:val="en-US"/>
                          </w:rPr>
                        </w:pPr>
                        <w:r w:rsidRPr="00C96587">
                          <w:rPr>
                            <w:b/>
                            <w:sz w:val="44"/>
                            <w:szCs w:val="52"/>
                            <w:lang w:val="en-US"/>
                          </w:rPr>
                          <w:t>DoubleClue SDK-Library</w:t>
                        </w:r>
                      </w:p>
                      <w:p w14:paraId="58F65356" w14:textId="77777777" w:rsidR="00C5299B" w:rsidRPr="00C96587" w:rsidRDefault="00C5299B" w:rsidP="00C5299B">
                        <w:pPr>
                          <w:pStyle w:val="KeinLeerraum"/>
                          <w:spacing w:line="276" w:lineRule="auto"/>
                          <w:rPr>
                            <w:sz w:val="32"/>
                            <w:lang w:val="en-US"/>
                          </w:rPr>
                        </w:pPr>
                        <w:r w:rsidRPr="00C96587">
                          <w:rPr>
                            <w:sz w:val="32"/>
                            <w:lang w:val="en-US"/>
                          </w:rPr>
                          <w:t>(Security &amp; Communication)</w:t>
                        </w:r>
                      </w:p>
                    </w:txbxContent>
                  </v:textbox>
                </v:shape>
                <v:roundrect id="Abgerundetes Rechteck 10" o:spid="_x0000_s1030" style="position:absolute;top:16383;width:25527;height:13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" filled="f" strokecolor="black [3213]" strokeweight="2.25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5" o:spid="_x0000_s1031" type="#_x0000_t32" style="position:absolute;left:12763;top:10668;width:0;height:49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" strokecolor="#0c468b" strokeweight="3pt">
                  <v:stroke startarrow="block" endarrow="block" joinstyle="miter"/>
                </v:shape>
                <v:shape id="Textfeld 3" o:spid="_x0000_s1032" type="#_x0000_t202" style="position:absolute;left:762;top:11239;width:12039;height:3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" filled="f" stroked="f" strokeweight="1.75pt">
                  <v:stroke dashstyle="3 1"/>
                  <v:textbox style="mso-fit-shape-to-text:t">
                    <w:txbxContent>
                      <w:p w14:paraId="6634562A" w14:textId="77777777" w:rsidR="00C5299B" w:rsidRPr="00C96587" w:rsidRDefault="00C5299B" w:rsidP="00C5299B">
                        <w:pPr>
                          <w:pStyle w:val="StandardWeb"/>
                          <w:spacing w:before="0" w:beforeAutospacing="0" w:after="0" w:afterAutospacing="0"/>
                          <w:rPr>
                            <w:b/>
                            <w:sz w:val="22"/>
                          </w:rPr>
                        </w:pPr>
                        <w:r w:rsidRPr="00C96587">
                          <w:rPr>
                            <w:rFonts w:asciiTheme="minorHAnsi" w:hAnsi="Calibri" w:cstheme="minorBidi"/>
                            <w:b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DC SDK-API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354F28" w14:textId="77777777" w:rsidR="00C5299B" w:rsidRPr="00786C2C" w:rsidRDefault="00C5299B" w:rsidP="00C5299B">
      <w:pPr>
        <w:rPr>
          <w:lang w:val="en-US"/>
        </w:rPr>
      </w:pPr>
    </w:p>
    <w:p w14:paraId="512A7557" w14:textId="77777777" w:rsidR="00C5299B" w:rsidRPr="00786C2C" w:rsidRDefault="00C5299B" w:rsidP="00C5299B">
      <w:pPr>
        <w:rPr>
          <w:lang w:val="en-US"/>
        </w:rPr>
      </w:pPr>
    </w:p>
    <w:p w14:paraId="64E47334" w14:textId="77777777" w:rsidR="00C5299B" w:rsidRPr="00786C2C" w:rsidRDefault="00C5299B" w:rsidP="00C5299B">
      <w:pPr>
        <w:rPr>
          <w:lang w:val="en-US"/>
        </w:rPr>
      </w:pPr>
    </w:p>
    <w:p w14:paraId="2B24819C" w14:textId="77777777" w:rsidR="00C5299B" w:rsidRPr="00786C2C" w:rsidRDefault="00C5299B" w:rsidP="00C5299B">
      <w:pPr>
        <w:rPr>
          <w:lang w:val="en-US"/>
        </w:rPr>
      </w:pPr>
    </w:p>
    <w:p w14:paraId="328D10D8" w14:textId="77777777" w:rsidR="00C5299B" w:rsidRPr="00786C2C" w:rsidRDefault="00C5299B" w:rsidP="00C5299B">
      <w:pPr>
        <w:rPr>
          <w:lang w:val="en-US"/>
        </w:rPr>
      </w:pPr>
    </w:p>
    <w:p w14:paraId="68CBF9C5" w14:textId="77777777" w:rsidR="00C5299B" w:rsidRPr="00786C2C" w:rsidRDefault="00C5299B" w:rsidP="00C5299B">
      <w:pPr>
        <w:rPr>
          <w:lang w:val="en-US"/>
        </w:rPr>
      </w:pPr>
    </w:p>
    <w:p w14:paraId="7439E975" w14:textId="77777777" w:rsidR="00C5299B" w:rsidRPr="00786C2C" w:rsidRDefault="00C5299B" w:rsidP="00C5299B">
      <w:pPr>
        <w:rPr>
          <w:lang w:val="en-US"/>
        </w:rPr>
      </w:pPr>
    </w:p>
    <w:p w14:paraId="6CBE271C" w14:textId="77777777" w:rsidR="00C5299B" w:rsidRPr="00786C2C" w:rsidRDefault="00C5299B" w:rsidP="00C5299B">
      <w:pPr>
        <w:rPr>
          <w:lang w:val="en-US"/>
        </w:rPr>
      </w:pPr>
    </w:p>
    <w:p w14:paraId="55EF55E1" w14:textId="77777777" w:rsidR="00C5299B" w:rsidRPr="00786C2C" w:rsidRDefault="00C5299B" w:rsidP="00C5299B">
      <w:pPr>
        <w:rPr>
          <w:lang w:val="en-US"/>
        </w:rPr>
      </w:pPr>
    </w:p>
    <w:p w14:paraId="59BE8A8E" w14:textId="77777777" w:rsidR="00C5299B" w:rsidRPr="00786C2C" w:rsidRDefault="00C5299B" w:rsidP="00C5299B">
      <w:pPr>
        <w:rPr>
          <w:lang w:val="en-US"/>
        </w:rPr>
      </w:pPr>
    </w:p>
    <w:p w14:paraId="7DD6400D" w14:textId="77777777" w:rsidR="00C5299B" w:rsidRPr="00786C2C" w:rsidRDefault="00C5299B" w:rsidP="00C5299B">
      <w:pPr>
        <w:rPr>
          <w:lang w:val="en-US"/>
        </w:rPr>
      </w:pPr>
    </w:p>
    <w:p w14:paraId="5FC95973" w14:textId="1A7D1732" w:rsidR="00C5299B" w:rsidRPr="002A7CBE" w:rsidRDefault="002A7CBE" w:rsidP="002A7CBE">
      <w:pPr>
        <w:pStyle w:val="berschrift2"/>
        <w:numPr>
          <w:ilvl w:val="1"/>
          <w:numId w:val="3"/>
        </w:numPr>
        <w:rPr>
          <w:color w:val="274670"/>
          <w:sz w:val="28"/>
          <w:lang w:val="en-US"/>
        </w:rPr>
      </w:pPr>
      <w:r w:rsidRPr="00786C2C">
        <w:rPr>
          <w:color w:val="274670"/>
          <w:sz w:val="28"/>
          <w:lang w:val="en-US"/>
        </w:rPr>
        <w:t xml:space="preserve">  </w:t>
      </w:r>
      <w:bookmarkStart w:id="2" w:name="_Toc500405274"/>
      <w:bookmarkStart w:id="3" w:name="_Toc25231827"/>
      <w:r w:rsidR="00C5299B" w:rsidRPr="002A7CBE">
        <w:rPr>
          <w:color w:val="274670"/>
          <w:sz w:val="28"/>
          <w:lang w:val="en-US"/>
        </w:rPr>
        <w:t>App-GUI</w:t>
      </w:r>
      <w:bookmarkEnd w:id="2"/>
      <w:bookmarkEnd w:id="3"/>
    </w:p>
    <w:p w14:paraId="4A797B7A" w14:textId="77777777" w:rsidR="00C5299B" w:rsidRPr="00786C2C" w:rsidRDefault="00C5299B" w:rsidP="00C5299B">
      <w:pPr>
        <w:tabs>
          <w:tab w:val="left" w:pos="8130"/>
        </w:tabs>
        <w:rPr>
          <w:lang w:val="en-US"/>
        </w:rPr>
      </w:pPr>
    </w:p>
    <w:p w14:paraId="3182C3F9" w14:textId="4F230F64" w:rsidR="00C5299B" w:rsidRPr="00786C2C" w:rsidRDefault="00C5299B" w:rsidP="00C5299B">
      <w:pPr>
        <w:tabs>
          <w:tab w:val="left" w:pos="8130"/>
        </w:tabs>
        <w:rPr>
          <w:lang w:val="en-US"/>
        </w:rPr>
      </w:pPr>
      <w:r w:rsidRPr="00786C2C">
        <w:rPr>
          <w:lang w:val="en-US"/>
        </w:rPr>
        <w:t xml:space="preserve">The </w:t>
      </w:r>
      <w:r w:rsidR="005D09F4" w:rsidRPr="00786C2C">
        <w:rPr>
          <w:lang w:val="en-US"/>
        </w:rPr>
        <w:t>Application</w:t>
      </w:r>
      <w:r w:rsidRPr="00786C2C">
        <w:rPr>
          <w:lang w:val="en-US"/>
        </w:rPr>
        <w:t xml:space="preserve">-GUI is </w:t>
      </w:r>
      <w:r w:rsidR="005D09F4" w:rsidRPr="00786C2C">
        <w:rPr>
          <w:lang w:val="en-US"/>
        </w:rPr>
        <w:t xml:space="preserve">part implements </w:t>
      </w:r>
      <w:r w:rsidRPr="00786C2C">
        <w:rPr>
          <w:lang w:val="en-US"/>
        </w:rPr>
        <w:t>all user interfaces and GUI navigations. This is a paradigm of a typical DoubleClue App which is delivered in source files. You are free to change the sources according to your needs after signing the DoubleClue License agreement.</w:t>
      </w:r>
    </w:p>
    <w:p w14:paraId="00A4FA55" w14:textId="5D7D4434" w:rsidR="00C5299B" w:rsidRDefault="00C5299B" w:rsidP="00C5299B">
      <w:pPr>
        <w:rPr>
          <w:lang w:val="en-US"/>
        </w:rPr>
      </w:pPr>
    </w:p>
    <w:p w14:paraId="0D7735B8" w14:textId="539DFC92" w:rsidR="00C5299B" w:rsidRPr="002A7CBE" w:rsidRDefault="002A7CBE" w:rsidP="002A7CBE">
      <w:pPr>
        <w:pStyle w:val="berschrift2"/>
        <w:numPr>
          <w:ilvl w:val="1"/>
          <w:numId w:val="3"/>
        </w:numPr>
        <w:rPr>
          <w:color w:val="274670"/>
          <w:sz w:val="28"/>
          <w:lang w:val="en-US"/>
        </w:rPr>
      </w:pPr>
      <w:r w:rsidRPr="00786C2C">
        <w:rPr>
          <w:color w:val="274670"/>
          <w:sz w:val="28"/>
          <w:lang w:val="en-US"/>
        </w:rPr>
        <w:t xml:space="preserve">  </w:t>
      </w:r>
      <w:bookmarkStart w:id="4" w:name="_Toc500405275"/>
      <w:bookmarkStart w:id="5" w:name="_Toc25231828"/>
      <w:r w:rsidR="00C5299B" w:rsidRPr="002A7CBE">
        <w:rPr>
          <w:color w:val="274670"/>
          <w:sz w:val="28"/>
          <w:lang w:val="en-US"/>
        </w:rPr>
        <w:t>SDK-Library</w:t>
      </w:r>
      <w:bookmarkEnd w:id="4"/>
      <w:bookmarkEnd w:id="5"/>
    </w:p>
    <w:p w14:paraId="31548AB1" w14:textId="77777777" w:rsidR="00C5299B" w:rsidRPr="00786C2C" w:rsidRDefault="00C5299B" w:rsidP="00C5299B">
      <w:pPr>
        <w:rPr>
          <w:rFonts w:ascii="Arial" w:hAnsi="Arial" w:cs="Arial"/>
          <w:sz w:val="20"/>
          <w:szCs w:val="20"/>
          <w:lang w:val="en-US"/>
        </w:rPr>
      </w:pPr>
    </w:p>
    <w:p w14:paraId="135980A5" w14:textId="6C6F0C12" w:rsidR="00C5299B" w:rsidRPr="00786C2C" w:rsidRDefault="00C5299B" w:rsidP="00C5299B">
      <w:pPr>
        <w:rPr>
          <w:lang w:val="en-US"/>
        </w:rPr>
      </w:pPr>
      <w:r w:rsidRPr="00786C2C">
        <w:rPr>
          <w:lang w:val="en-US"/>
        </w:rPr>
        <w:t xml:space="preserve">The SDK-Library is responsible for all cryptography and communication security with DCEM.  </w:t>
      </w:r>
    </w:p>
    <w:p w14:paraId="6BA8F356" w14:textId="06949B6F" w:rsidR="001B4E6A" w:rsidRDefault="001B4E6A" w:rsidP="001B4E6A">
      <w:pPr>
        <w:rPr>
          <w:sz w:val="24"/>
          <w:lang w:val="en-US"/>
        </w:rPr>
      </w:pPr>
    </w:p>
    <w:p w14:paraId="0826CD27" w14:textId="4A058550" w:rsidR="002A7CBE" w:rsidRPr="002A7CBE" w:rsidRDefault="002A7CBE" w:rsidP="002A7CBE">
      <w:pPr>
        <w:pStyle w:val="berschrift2"/>
        <w:numPr>
          <w:ilvl w:val="1"/>
          <w:numId w:val="3"/>
        </w:numPr>
        <w:rPr>
          <w:color w:val="274670"/>
          <w:sz w:val="28"/>
          <w:lang w:val="en-US"/>
        </w:rPr>
      </w:pPr>
      <w:r w:rsidRPr="00786C2C">
        <w:rPr>
          <w:color w:val="274670"/>
          <w:sz w:val="28"/>
          <w:lang w:val="en-US"/>
        </w:rPr>
        <w:t xml:space="preserve">  </w:t>
      </w:r>
      <w:bookmarkStart w:id="6" w:name="_Installation"/>
      <w:bookmarkStart w:id="7" w:name="_Toc25231829"/>
      <w:bookmarkEnd w:id="6"/>
      <w:r w:rsidR="00DE28D0" w:rsidRPr="002A7CBE">
        <w:rPr>
          <w:color w:val="274670"/>
          <w:sz w:val="28"/>
          <w:lang w:val="en-US"/>
        </w:rPr>
        <w:t>Requirements</w:t>
      </w:r>
      <w:bookmarkEnd w:id="7"/>
    </w:p>
    <w:p w14:paraId="564EA252" w14:textId="77777777" w:rsidR="001B4E6A" w:rsidRPr="00786C2C" w:rsidRDefault="001B4E6A" w:rsidP="001B4E6A">
      <w:pPr>
        <w:rPr>
          <w:rFonts w:ascii="Arial" w:hAnsi="Arial" w:cs="Arial"/>
          <w:sz w:val="20"/>
          <w:szCs w:val="20"/>
          <w:lang w:val="en-US"/>
        </w:rPr>
      </w:pPr>
    </w:p>
    <w:p w14:paraId="21B61695" w14:textId="3F00AA6C" w:rsidR="004370D2" w:rsidRPr="00786C2C" w:rsidRDefault="005D09F4" w:rsidP="000F185E">
      <w:pPr>
        <w:pStyle w:val="Listenabsatz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en-US"/>
        </w:rPr>
      </w:pPr>
      <w:r w:rsidRPr="00786C2C">
        <w:rPr>
          <w:lang w:val="en-US"/>
        </w:rPr>
        <w:t>JavaFx SDK</w:t>
      </w:r>
    </w:p>
    <w:p w14:paraId="618D1018" w14:textId="6A3A95D3" w:rsidR="00FC42B7" w:rsidRPr="00786C2C" w:rsidRDefault="005D09F4" w:rsidP="000F185E">
      <w:pPr>
        <w:pStyle w:val="Listenabsatz"/>
        <w:numPr>
          <w:ilvl w:val="0"/>
          <w:numId w:val="4"/>
        </w:numPr>
        <w:rPr>
          <w:rFonts w:cs="Arial"/>
          <w:lang w:val="en-US"/>
        </w:rPr>
      </w:pPr>
      <w:r w:rsidRPr="00786C2C">
        <w:rPr>
          <w:lang w:val="en-US"/>
        </w:rPr>
        <w:t>Eclipse IDE or IntelliJ IDEA</w:t>
      </w:r>
    </w:p>
    <w:p w14:paraId="3A25F037" w14:textId="3CB5C6DC" w:rsidR="002A7CBE" w:rsidRDefault="002A7CBE" w:rsidP="002A7CBE">
      <w:pPr>
        <w:rPr>
          <w:sz w:val="24"/>
          <w:lang w:val="en-US"/>
        </w:rPr>
      </w:pPr>
    </w:p>
    <w:p w14:paraId="5C7D3A8E" w14:textId="4D86DB09" w:rsidR="002A7CBE" w:rsidRPr="002A7CBE" w:rsidRDefault="002A7CBE" w:rsidP="002A7CBE">
      <w:pPr>
        <w:pStyle w:val="berschrift2"/>
        <w:numPr>
          <w:ilvl w:val="1"/>
          <w:numId w:val="3"/>
        </w:numPr>
        <w:rPr>
          <w:color w:val="274670"/>
          <w:sz w:val="28"/>
          <w:lang w:val="en-US"/>
        </w:rPr>
      </w:pPr>
      <w:r w:rsidRPr="00786C2C">
        <w:rPr>
          <w:color w:val="274670"/>
          <w:sz w:val="28"/>
          <w:lang w:val="en-US"/>
        </w:rPr>
        <w:t xml:space="preserve">  </w:t>
      </w:r>
      <w:bookmarkStart w:id="8" w:name="_Toc25231830"/>
      <w:r w:rsidRPr="002A7CBE">
        <w:rPr>
          <w:color w:val="274670"/>
          <w:sz w:val="28"/>
          <w:lang w:val="en-US"/>
        </w:rPr>
        <w:t>Contents of Deliverables</w:t>
      </w:r>
      <w:bookmarkEnd w:id="8"/>
    </w:p>
    <w:p w14:paraId="1ACC4C18" w14:textId="77777777" w:rsidR="00653986" w:rsidRPr="00786C2C" w:rsidRDefault="00653986" w:rsidP="001B4E6A">
      <w:pPr>
        <w:rPr>
          <w:rFonts w:ascii="Arial" w:hAnsi="Arial" w:cs="Arial"/>
          <w:sz w:val="20"/>
          <w:szCs w:val="20"/>
          <w:lang w:val="en-US"/>
        </w:rPr>
      </w:pPr>
    </w:p>
    <w:p w14:paraId="2A8FE6C6" w14:textId="19275974" w:rsidR="004370D2" w:rsidRPr="00786C2C" w:rsidRDefault="00B762F0" w:rsidP="000F185E">
      <w:pPr>
        <w:pStyle w:val="Listenabsatz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en-US"/>
        </w:rPr>
      </w:pPr>
      <w:r w:rsidRPr="00786C2C">
        <w:rPr>
          <w:b/>
          <w:lang w:val="en-US"/>
        </w:rPr>
        <w:t>doc</w:t>
      </w:r>
      <w:r w:rsidR="004370D2" w:rsidRPr="00786C2C">
        <w:rPr>
          <w:lang w:val="en-US"/>
        </w:rPr>
        <w:t xml:space="preserve"> </w:t>
      </w:r>
      <w:r w:rsidR="00B448B6" w:rsidRPr="00786C2C">
        <w:rPr>
          <w:lang w:val="en-US"/>
        </w:rPr>
        <w:br/>
      </w:r>
      <w:r w:rsidR="005D09F4" w:rsidRPr="00786C2C">
        <w:rPr>
          <w:lang w:val="en-US"/>
        </w:rPr>
        <w:t xml:space="preserve">This </w:t>
      </w:r>
      <w:r w:rsidRPr="00786C2C">
        <w:rPr>
          <w:lang w:val="en-US"/>
        </w:rPr>
        <w:t>directory contains several documentation</w:t>
      </w:r>
      <w:r w:rsidR="004370D2" w:rsidRPr="00786C2C">
        <w:rPr>
          <w:lang w:val="en-US"/>
        </w:rPr>
        <w:t xml:space="preserve">. </w:t>
      </w:r>
    </w:p>
    <w:p w14:paraId="6D94FA4A" w14:textId="52EAF6FD" w:rsidR="004370D2" w:rsidRPr="00786C2C" w:rsidRDefault="00B448B6" w:rsidP="000F185E">
      <w:pPr>
        <w:pStyle w:val="Listenabsatz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en-US"/>
        </w:rPr>
      </w:pPr>
      <w:r w:rsidRPr="00786C2C">
        <w:rPr>
          <w:b/>
          <w:lang w:val="en-US"/>
        </w:rPr>
        <w:t>lib</w:t>
      </w:r>
      <w:r w:rsidR="004370D2" w:rsidRPr="00786C2C">
        <w:rPr>
          <w:lang w:val="en-US"/>
        </w:rPr>
        <w:t xml:space="preserve"> </w:t>
      </w:r>
      <w:r w:rsidRPr="00786C2C">
        <w:rPr>
          <w:lang w:val="en-US"/>
        </w:rPr>
        <w:br/>
      </w:r>
      <w:r w:rsidR="00F30DF7" w:rsidRPr="00786C2C">
        <w:rPr>
          <w:lang w:val="en-US"/>
        </w:rPr>
        <w:t xml:space="preserve">The directory contains all the dependent libraries you need to run the DoubleClue Desktop </w:t>
      </w:r>
      <w:r w:rsidR="008E7108" w:rsidRPr="00786C2C">
        <w:rPr>
          <w:lang w:val="en-US"/>
        </w:rPr>
        <w:t>Application.</w:t>
      </w:r>
      <w:r w:rsidR="00F30DF7" w:rsidRPr="00786C2C">
        <w:rPr>
          <w:lang w:val="en-US"/>
        </w:rPr>
        <w:t xml:space="preserve"> </w:t>
      </w:r>
    </w:p>
    <w:p w14:paraId="0752EA36" w14:textId="622694E2" w:rsidR="00D56770" w:rsidRPr="00786C2C" w:rsidRDefault="00036ABD" w:rsidP="000F185E">
      <w:pPr>
        <w:pStyle w:val="Listenabsatz"/>
        <w:numPr>
          <w:ilvl w:val="0"/>
          <w:numId w:val="5"/>
        </w:numPr>
        <w:rPr>
          <w:rFonts w:cs="Arial"/>
          <w:lang w:val="en-US"/>
        </w:rPr>
      </w:pPr>
      <w:r w:rsidRPr="00786C2C">
        <w:rPr>
          <w:b/>
          <w:lang w:val="en-US"/>
        </w:rPr>
        <w:t>s</w:t>
      </w:r>
      <w:r w:rsidR="004370D2" w:rsidRPr="00786C2C">
        <w:rPr>
          <w:b/>
          <w:lang w:val="en-US"/>
        </w:rPr>
        <w:t>ource</w:t>
      </w:r>
      <w:r w:rsidR="00B448B6" w:rsidRPr="00786C2C">
        <w:rPr>
          <w:b/>
          <w:lang w:val="en-US"/>
        </w:rPr>
        <w:br/>
      </w:r>
      <w:r w:rsidR="00F30DF7" w:rsidRPr="00786C2C">
        <w:rPr>
          <w:lang w:val="en-US"/>
        </w:rPr>
        <w:t>This directory contains the source files of the GUI packed in a jar file.</w:t>
      </w:r>
    </w:p>
    <w:p w14:paraId="0AA1A8F9" w14:textId="62FB518C" w:rsidR="008E7108" w:rsidRPr="00786C2C" w:rsidRDefault="00036ABD" w:rsidP="000F185E">
      <w:pPr>
        <w:pStyle w:val="Listenabsatz"/>
        <w:numPr>
          <w:ilvl w:val="0"/>
          <w:numId w:val="5"/>
        </w:numPr>
        <w:rPr>
          <w:rFonts w:cs="Arial"/>
          <w:lang w:val="en-US"/>
        </w:rPr>
      </w:pPr>
      <w:r w:rsidRPr="00786C2C">
        <w:rPr>
          <w:b/>
          <w:lang w:val="en-US"/>
        </w:rPr>
        <w:t>w</w:t>
      </w:r>
      <w:r w:rsidR="008E7108" w:rsidRPr="00786C2C">
        <w:rPr>
          <w:b/>
          <w:lang w:val="en-US"/>
        </w:rPr>
        <w:t>indows</w:t>
      </w:r>
      <w:r w:rsidR="008E7108" w:rsidRPr="00786C2C">
        <w:rPr>
          <w:b/>
          <w:lang w:val="en-US"/>
        </w:rPr>
        <w:br/>
      </w:r>
      <w:r w:rsidR="008E7108" w:rsidRPr="00786C2C">
        <w:rPr>
          <w:lang w:val="en-US"/>
        </w:rPr>
        <w:t>Here you will find the windows executables</w:t>
      </w:r>
    </w:p>
    <w:p w14:paraId="12EFE0E1" w14:textId="6AAA48DF" w:rsidR="003D5839" w:rsidRDefault="003D5839" w:rsidP="004C2FFC">
      <w:pPr>
        <w:rPr>
          <w:rFonts w:cs="Arial"/>
          <w:lang w:val="en-US"/>
        </w:rPr>
      </w:pPr>
    </w:p>
    <w:p w14:paraId="1792C140" w14:textId="5558697C" w:rsidR="00EA45A6" w:rsidRPr="002A7CBE" w:rsidRDefault="00B51FB8" w:rsidP="002A7CBE">
      <w:pPr>
        <w:pStyle w:val="berschrift1"/>
        <w:numPr>
          <w:ilvl w:val="0"/>
          <w:numId w:val="1"/>
        </w:numPr>
        <w:rPr>
          <w:color w:val="274670"/>
          <w:lang w:val="en-US"/>
        </w:rPr>
      </w:pPr>
      <w:bookmarkStart w:id="9" w:name="_Toc25231831"/>
      <w:r w:rsidRPr="002A7CBE">
        <w:rPr>
          <w:color w:val="0C468B"/>
          <w:lang w:val="en-US"/>
        </w:rPr>
        <w:t>SdkConfig.dcem</w:t>
      </w:r>
      <w:bookmarkEnd w:id="9"/>
    </w:p>
    <w:p w14:paraId="740C7FDA" w14:textId="77777777" w:rsidR="00EA45A6" w:rsidRPr="00786C2C" w:rsidRDefault="00EA45A6" w:rsidP="00EA45A6">
      <w:pPr>
        <w:rPr>
          <w:lang w:val="en-US"/>
        </w:rPr>
      </w:pPr>
    </w:p>
    <w:p w14:paraId="1E91B29A" w14:textId="7F65F12D" w:rsidR="00EA45A6" w:rsidRPr="00786C2C" w:rsidRDefault="00EA45A6" w:rsidP="00EA45A6">
      <w:pPr>
        <w:rPr>
          <w:lang w:val="en-US"/>
        </w:rPr>
      </w:pPr>
      <w:r w:rsidRPr="00786C2C">
        <w:rPr>
          <w:lang w:val="en-US"/>
        </w:rPr>
        <w:t xml:space="preserve">In order to create a secure connection to DCEM, you will </w:t>
      </w:r>
      <w:r w:rsidR="00B51FB8" w:rsidRPr="00786C2C">
        <w:rPr>
          <w:lang w:val="en-US"/>
        </w:rPr>
        <w:t>to download the “</w:t>
      </w:r>
      <w:r w:rsidR="00B51FB8" w:rsidRPr="00786C2C">
        <w:rPr>
          <w:b/>
          <w:lang w:val="en-US"/>
        </w:rPr>
        <w:t>SdkConfig.dcem</w:t>
      </w:r>
      <w:r w:rsidR="00B51FB8" w:rsidRPr="00786C2C">
        <w:rPr>
          <w:lang w:val="en-US"/>
        </w:rPr>
        <w:t xml:space="preserve">” from DCEM (Menu </w:t>
      </w:r>
      <w:r w:rsidR="00D2507B">
        <w:rPr>
          <w:lang w:val="en-US"/>
        </w:rPr>
        <w:t>Identity</w:t>
      </w:r>
      <w:r w:rsidR="00B51FB8" w:rsidRPr="00786C2C">
        <w:rPr>
          <w:lang w:val="en-US"/>
        </w:rPr>
        <w:t xml:space="preserve">-Management&gt;Versions). </w:t>
      </w:r>
      <w:r w:rsidRPr="00786C2C">
        <w:rPr>
          <w:lang w:val="en-US"/>
        </w:rPr>
        <w:t>Th</w:t>
      </w:r>
      <w:r w:rsidR="00B51FB8" w:rsidRPr="00786C2C">
        <w:rPr>
          <w:lang w:val="en-US"/>
        </w:rPr>
        <w:t>is file</w:t>
      </w:r>
      <w:r w:rsidRPr="00786C2C">
        <w:rPr>
          <w:lang w:val="en-US"/>
        </w:rPr>
        <w:t xml:space="preserve"> ha</w:t>
      </w:r>
      <w:r w:rsidR="00B51FB8" w:rsidRPr="00786C2C">
        <w:rPr>
          <w:lang w:val="en-US"/>
        </w:rPr>
        <w:t>s</w:t>
      </w:r>
      <w:r w:rsidRPr="00786C2C">
        <w:rPr>
          <w:lang w:val="en-US"/>
        </w:rPr>
        <w:t xml:space="preserve"> to be copied into the folder “</w:t>
      </w:r>
      <w:r w:rsidR="00F30DF7" w:rsidRPr="00786C2C">
        <w:rPr>
          <w:b/>
          <w:lang w:val="en-US"/>
        </w:rPr>
        <w:t>src\main\java\resources\config</w:t>
      </w:r>
      <w:r w:rsidRPr="00786C2C">
        <w:rPr>
          <w:lang w:val="en-US"/>
        </w:rPr>
        <w:t>”</w:t>
      </w:r>
      <w:r w:rsidR="00F30DF7" w:rsidRPr="00786C2C">
        <w:rPr>
          <w:lang w:val="en-US"/>
        </w:rPr>
        <w:t xml:space="preserve"> directory</w:t>
      </w:r>
      <w:r w:rsidRPr="00786C2C">
        <w:rPr>
          <w:lang w:val="en-US"/>
        </w:rPr>
        <w:t>.</w:t>
      </w:r>
    </w:p>
    <w:p w14:paraId="444BD699" w14:textId="29E74A02" w:rsidR="00EA45A6" w:rsidRPr="00786C2C" w:rsidRDefault="00EA45A6" w:rsidP="00EA45A6">
      <w:pPr>
        <w:rPr>
          <w:lang w:val="en-US"/>
        </w:rPr>
      </w:pPr>
      <w:r w:rsidRPr="00786C2C">
        <w:rPr>
          <w:lang w:val="en-US"/>
        </w:rPr>
        <w:t xml:space="preserve">This file contains several secure information which are required to establish a trust connection to your DCEM </w:t>
      </w:r>
      <w:r w:rsidR="00B51FB8" w:rsidRPr="00786C2C">
        <w:rPr>
          <w:lang w:val="en-US"/>
        </w:rPr>
        <w:t>Server</w:t>
      </w:r>
      <w:r w:rsidRPr="00786C2C">
        <w:rPr>
          <w:lang w:val="en-US"/>
        </w:rPr>
        <w:t xml:space="preserve">: the Server URL, the public-Key of the trust DCEM and other secure information. </w:t>
      </w:r>
    </w:p>
    <w:p w14:paraId="78B36902" w14:textId="4FE44DFC" w:rsidR="00B51FB8" w:rsidRPr="00786C2C" w:rsidRDefault="00B51FB8" w:rsidP="00EA45A6">
      <w:pPr>
        <w:rPr>
          <w:lang w:val="en-US"/>
        </w:rPr>
      </w:pPr>
      <w:r w:rsidRPr="00786C2C">
        <w:rPr>
          <w:lang w:val="en-US"/>
        </w:rPr>
        <w:t>This files contains also the CA-Trust-Certificates for the SSL/TLS connection.</w:t>
      </w:r>
    </w:p>
    <w:p w14:paraId="15D07035" w14:textId="5801094C" w:rsidR="00B51FB8" w:rsidRPr="00786C2C" w:rsidRDefault="002A7CBE" w:rsidP="00EA45A6">
      <w:pPr>
        <w:rPr>
          <w:lang w:val="en-US"/>
        </w:rPr>
      </w:pPr>
      <w:r w:rsidRPr="002A7CBE">
        <w:rPr>
          <w:noProof/>
          <w:lang w:eastAsia="de-DE"/>
        </w:rPr>
        <w:lastRenderedPageBreak/>
        <w:drawing>
          <wp:inline distT="0" distB="0" distL="0" distR="0" wp14:anchorId="6A81AA71" wp14:editId="3376D01D">
            <wp:extent cx="5760720" cy="3636575"/>
            <wp:effectExtent l="0" t="0" r="0" b="2540"/>
            <wp:docPr id="5" name="Grafik 5" descr="C:\Users\kerstin.baumann\Desktop\DoubleClue\Documentation\Download SDK Config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stin.baumann\Desktop\DoubleClue\Documentation\Download SDK Configu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765D" w14:textId="58C369E1" w:rsidR="00EA45A6" w:rsidRPr="00786C2C" w:rsidRDefault="00B51FB8" w:rsidP="00EA45A6">
      <w:pPr>
        <w:rPr>
          <w:lang w:val="en-US"/>
        </w:rPr>
      </w:pPr>
      <w:r w:rsidRPr="00786C2C">
        <w:rPr>
          <w:noProof/>
          <w:lang w:eastAsia="de-DE"/>
        </w:rPr>
        <w:drawing>
          <wp:inline distT="0" distB="0" distL="0" distR="0" wp14:anchorId="7191F817" wp14:editId="07E78EAF">
            <wp:extent cx="252000" cy="252000"/>
            <wp:effectExtent l="0" t="0" r="0" b="0"/>
            <wp:docPr id="151" name="Grafik 151" descr="C:\Users\maike.behnsen\Desktop\Grafiken\caution-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ke.behnsen\Desktop\Grafiken\caution-sig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" cy="2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6C2C">
        <w:rPr>
          <w:lang w:val="en-US"/>
        </w:rPr>
        <w:t xml:space="preserve">  </w:t>
      </w:r>
      <w:r w:rsidR="00EA45A6" w:rsidRPr="00786C2C">
        <w:rPr>
          <w:lang w:val="en-US"/>
        </w:rPr>
        <w:t>The file is signed and any changes made in it will corrupt the file contents.</w:t>
      </w:r>
    </w:p>
    <w:p w14:paraId="0AED8BE7" w14:textId="77777777" w:rsidR="00EA45A6" w:rsidRPr="00786C2C" w:rsidRDefault="00EA45A6" w:rsidP="00EA45A6">
      <w:pPr>
        <w:rPr>
          <w:lang w:val="en-US"/>
        </w:rPr>
      </w:pPr>
    </w:p>
    <w:p w14:paraId="561CE6A5" w14:textId="77777777" w:rsidR="00EA45A6" w:rsidRPr="00786C2C" w:rsidRDefault="00EA45A6" w:rsidP="00EA45A6">
      <w:pPr>
        <w:rPr>
          <w:lang w:val="en-US"/>
        </w:rPr>
      </w:pPr>
      <w:r w:rsidRPr="00786C2C">
        <w:rPr>
          <w:u w:val="single"/>
          <w:lang w:val="en-US"/>
        </w:rPr>
        <w:t>Note</w:t>
      </w:r>
      <w:r w:rsidRPr="00786C2C">
        <w:rPr>
          <w:lang w:val="en-US"/>
        </w:rPr>
        <w:t xml:space="preserve">: DoubleClue uses an extra X.509 trust certificate infrastructure between SDK-Clients and DCEM, which is independent from the SSL/TLS certificates. </w:t>
      </w:r>
    </w:p>
    <w:p w14:paraId="2DC93DF4" w14:textId="77777777" w:rsidR="00EA45A6" w:rsidRPr="00786C2C" w:rsidRDefault="00EA45A6" w:rsidP="00EA45A6">
      <w:pPr>
        <w:rPr>
          <w:lang w:val="en-US"/>
        </w:rPr>
      </w:pPr>
      <w:r w:rsidRPr="00786C2C">
        <w:rPr>
          <w:lang w:val="en-US"/>
        </w:rPr>
        <w:t>The file has to be downloaded from DCEM (main menu “App-Management”, sub menu “Versions”, button “Generate SDK-Configuration”).</w:t>
      </w:r>
    </w:p>
    <w:p w14:paraId="1C5A96B4" w14:textId="77777777" w:rsidR="00EA45A6" w:rsidRPr="00786C2C" w:rsidRDefault="00EA45A6" w:rsidP="00EA45A6">
      <w:pPr>
        <w:rPr>
          <w:lang w:val="en-US"/>
        </w:rPr>
      </w:pPr>
    </w:p>
    <w:p w14:paraId="160D0943" w14:textId="37BB550E" w:rsidR="002A7CBE" w:rsidRDefault="00EA45A6">
      <w:pPr>
        <w:rPr>
          <w:lang w:val="en-US"/>
        </w:rPr>
      </w:pPr>
      <w:r w:rsidRPr="00786C2C">
        <w:rPr>
          <w:lang w:val="en-US"/>
        </w:rPr>
        <w:t>For more information please have a look at the DCEM Manual (“</w:t>
      </w:r>
      <w:r w:rsidRPr="00786C2C">
        <w:rPr>
          <w:b/>
          <w:lang w:val="en-US"/>
        </w:rPr>
        <w:t>DCEM_Manual_EN.pdf</w:t>
      </w:r>
      <w:r w:rsidRPr="00786C2C">
        <w:rPr>
          <w:lang w:val="en-US"/>
        </w:rPr>
        <w:t>”) or ask your DCEM administrator.</w:t>
      </w:r>
    </w:p>
    <w:p w14:paraId="28BAC5FD" w14:textId="73D4C61B" w:rsidR="002A7CBE" w:rsidRDefault="002A7CBE">
      <w:pPr>
        <w:rPr>
          <w:lang w:val="en-US"/>
        </w:rPr>
      </w:pPr>
    </w:p>
    <w:p w14:paraId="5150EB9B" w14:textId="2D8D7622" w:rsidR="002A7CBE" w:rsidRDefault="00DE28D0" w:rsidP="002A7CBE">
      <w:pPr>
        <w:pStyle w:val="berschrift1"/>
        <w:numPr>
          <w:ilvl w:val="0"/>
          <w:numId w:val="1"/>
        </w:numPr>
        <w:rPr>
          <w:color w:val="0C468B"/>
          <w:lang w:val="en-US"/>
        </w:rPr>
      </w:pPr>
      <w:bookmarkStart w:id="10" w:name="_Toc25231832"/>
      <w:r w:rsidRPr="002A7CBE">
        <w:rPr>
          <w:color w:val="274670"/>
          <w:lang w:val="en-US"/>
        </w:rPr>
        <w:t xml:space="preserve">Getting Started with </w:t>
      </w:r>
      <w:r w:rsidRPr="002A7CBE">
        <w:rPr>
          <w:color w:val="0C468B"/>
          <w:lang w:val="en-US"/>
        </w:rPr>
        <w:t>“</w:t>
      </w:r>
      <w:r w:rsidRPr="002A7CBE">
        <w:rPr>
          <w:color w:val="274670"/>
          <w:lang w:val="en-US"/>
        </w:rPr>
        <w:t>LibDoubleClue</w:t>
      </w:r>
      <w:r w:rsidRPr="002A7CBE">
        <w:rPr>
          <w:color w:val="0C468B"/>
          <w:lang w:val="en-US"/>
        </w:rPr>
        <w:t>”</w:t>
      </w:r>
      <w:bookmarkEnd w:id="10"/>
    </w:p>
    <w:p w14:paraId="32758FA3" w14:textId="77777777" w:rsidR="002A7CBE" w:rsidRPr="002A7CBE" w:rsidRDefault="002A7CBE" w:rsidP="002A7CBE">
      <w:pPr>
        <w:pStyle w:val="Listenabsatz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74670"/>
          <w:sz w:val="28"/>
          <w:szCs w:val="26"/>
          <w:lang w:val="en-US"/>
        </w:rPr>
      </w:pPr>
    </w:p>
    <w:p w14:paraId="1A125C1D" w14:textId="77777777" w:rsidR="002A7CBE" w:rsidRPr="002A7CBE" w:rsidRDefault="002A7CBE" w:rsidP="002A7CBE">
      <w:pPr>
        <w:pStyle w:val="Listenabsatz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74670"/>
          <w:sz w:val="28"/>
          <w:szCs w:val="26"/>
          <w:lang w:val="en-US"/>
        </w:rPr>
      </w:pPr>
    </w:p>
    <w:p w14:paraId="24F4DEE4" w14:textId="77777777" w:rsidR="002A7CBE" w:rsidRPr="002A7CBE" w:rsidRDefault="002A7CBE" w:rsidP="002A7CBE">
      <w:pPr>
        <w:pStyle w:val="Listenabsatz"/>
        <w:keepNext/>
        <w:keepLines/>
        <w:numPr>
          <w:ilvl w:val="0"/>
          <w:numId w:val="2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74670"/>
          <w:sz w:val="28"/>
          <w:szCs w:val="26"/>
          <w:lang w:val="en-US"/>
        </w:rPr>
      </w:pPr>
    </w:p>
    <w:p w14:paraId="028BAD6D" w14:textId="7FFEC6CE" w:rsidR="00CF6CEB" w:rsidRPr="002A7CBE" w:rsidRDefault="002A7CBE" w:rsidP="002A7CBE">
      <w:pPr>
        <w:pStyle w:val="berschrift2"/>
        <w:numPr>
          <w:ilvl w:val="1"/>
          <w:numId w:val="25"/>
        </w:numPr>
        <w:rPr>
          <w:color w:val="274670"/>
          <w:sz w:val="28"/>
          <w:lang w:val="en-US"/>
        </w:rPr>
      </w:pPr>
      <w:r w:rsidRPr="00786C2C">
        <w:rPr>
          <w:color w:val="274670"/>
          <w:sz w:val="28"/>
          <w:lang w:val="en-US"/>
        </w:rPr>
        <w:t xml:space="preserve">  </w:t>
      </w:r>
      <w:bookmarkStart w:id="11" w:name="_Toc25231833"/>
      <w:r w:rsidR="00526A21" w:rsidRPr="002A7CBE">
        <w:rPr>
          <w:color w:val="274670"/>
          <w:lang w:val="en-US"/>
        </w:rPr>
        <w:t>Depen</w:t>
      </w:r>
      <w:r>
        <w:rPr>
          <w:color w:val="274670"/>
          <w:lang w:val="en-US"/>
        </w:rPr>
        <w:t>den</w:t>
      </w:r>
      <w:r w:rsidR="00526A21" w:rsidRPr="002A7CBE">
        <w:rPr>
          <w:color w:val="274670"/>
          <w:lang w:val="en-US"/>
        </w:rPr>
        <w:t>cy Libraries</w:t>
      </w:r>
      <w:bookmarkEnd w:id="11"/>
    </w:p>
    <w:p w14:paraId="3B0CD336" w14:textId="77777777" w:rsidR="00526A21" w:rsidRPr="00786C2C" w:rsidRDefault="00526A21" w:rsidP="00526A21">
      <w:pPr>
        <w:rPr>
          <w:lang w:val="en-US"/>
        </w:rPr>
      </w:pPr>
    </w:p>
    <w:p w14:paraId="760F90A9" w14:textId="5D19194D" w:rsidR="00526A21" w:rsidRDefault="00526A21" w:rsidP="00526A21">
      <w:pPr>
        <w:rPr>
          <w:lang w:val="en-US"/>
        </w:rPr>
      </w:pPr>
      <w:r w:rsidRPr="00786C2C">
        <w:rPr>
          <w:lang w:val="en-US"/>
        </w:rPr>
        <w:t>Add all the jar files in the subdirector „lib</w:t>
      </w:r>
      <w:r w:rsidR="00786C2C" w:rsidRPr="00786C2C">
        <w:rPr>
          <w:lang w:val="en-US"/>
        </w:rPr>
        <w:t>“</w:t>
      </w:r>
      <w:r w:rsidR="00786C2C">
        <w:rPr>
          <w:lang w:val="en-US"/>
        </w:rPr>
        <w:t xml:space="preserve"> </w:t>
      </w:r>
      <w:r w:rsidR="00786C2C" w:rsidRPr="00786C2C">
        <w:rPr>
          <w:lang w:val="en-US"/>
        </w:rPr>
        <w:t>to</w:t>
      </w:r>
      <w:r w:rsidRPr="00786C2C">
        <w:rPr>
          <w:lang w:val="en-US"/>
        </w:rPr>
        <w:t xml:space="preserve"> your project library dependencies. </w:t>
      </w:r>
    </w:p>
    <w:p w14:paraId="26EC89F9" w14:textId="77777777" w:rsidR="00F839D9" w:rsidRDefault="00F839D9" w:rsidP="00526A21">
      <w:pPr>
        <w:rPr>
          <w:lang w:val="en-US"/>
        </w:rPr>
      </w:pPr>
    </w:p>
    <w:p w14:paraId="62AA1E4D" w14:textId="6E851E0E" w:rsidR="00F839D9" w:rsidRPr="002A7CBE" w:rsidRDefault="00F839D9" w:rsidP="00F839D9">
      <w:pPr>
        <w:pStyle w:val="berschrift2"/>
        <w:numPr>
          <w:ilvl w:val="1"/>
          <w:numId w:val="25"/>
        </w:numPr>
        <w:rPr>
          <w:color w:val="274670"/>
          <w:sz w:val="28"/>
          <w:lang w:val="en-US"/>
        </w:rPr>
      </w:pPr>
      <w:r w:rsidRPr="00786C2C">
        <w:rPr>
          <w:color w:val="274670"/>
          <w:sz w:val="28"/>
          <w:lang w:val="en-US"/>
        </w:rPr>
        <w:t xml:space="preserve">  </w:t>
      </w:r>
      <w:r>
        <w:rPr>
          <w:color w:val="274670"/>
          <w:lang w:val="en-US"/>
        </w:rPr>
        <w:t>Initialization Steps</w:t>
      </w:r>
    </w:p>
    <w:p w14:paraId="6AD0B6EF" w14:textId="77777777" w:rsidR="00F839D9" w:rsidRPr="00786C2C" w:rsidRDefault="00F839D9" w:rsidP="00526A21">
      <w:pPr>
        <w:rPr>
          <w:lang w:val="en-US"/>
        </w:rPr>
      </w:pPr>
      <w:bookmarkStart w:id="12" w:name="_GoBack"/>
      <w:bookmarkEnd w:id="12"/>
    </w:p>
    <w:p w14:paraId="21616C04" w14:textId="77777777" w:rsidR="001742D1" w:rsidRPr="001742D1" w:rsidRDefault="001742D1" w:rsidP="001742D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Create the class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AppSdkListnerImpl which implements the Interface </w:t>
      </w:r>
      <w:r w:rsidRPr="001742D1">
        <w:rPr>
          <w:rFonts w:ascii="Consolas" w:hAnsi="Consolas" w:cs="Consolas"/>
          <w:b/>
          <w:color w:val="000000"/>
          <w:sz w:val="20"/>
          <w:szCs w:val="20"/>
          <w:lang w:val="en-US"/>
        </w:rPr>
        <w:t>AppSdkListener.java</w:t>
      </w:r>
    </w:p>
    <w:p w14:paraId="19A65E75" w14:textId="2E078668" w:rsidR="00526A21" w:rsidRDefault="00526A21" w:rsidP="001742D1">
      <w:pPr>
        <w:pStyle w:val="Listenabsatz"/>
        <w:numPr>
          <w:ilvl w:val="0"/>
          <w:numId w:val="19"/>
        </w:numPr>
        <w:rPr>
          <w:lang w:val="en-US"/>
        </w:rPr>
      </w:pPr>
      <w:r w:rsidRPr="00786C2C">
        <w:rPr>
          <w:lang w:val="en-US"/>
        </w:rPr>
        <w:t xml:space="preserve">Create an instance of the </w:t>
      </w:r>
      <w:r w:rsidR="001742D1">
        <w:rPr>
          <w:rFonts w:ascii="Consolas" w:hAnsi="Consolas" w:cs="Consolas"/>
          <w:color w:val="000000"/>
          <w:sz w:val="20"/>
          <w:szCs w:val="20"/>
          <w:lang w:val="en-US"/>
        </w:rPr>
        <w:t>AppSdkImpl.class</w:t>
      </w:r>
    </w:p>
    <w:p w14:paraId="0C8269D8" w14:textId="7066ACFE" w:rsidR="001742D1" w:rsidRPr="001742D1" w:rsidRDefault="001742D1" w:rsidP="001742D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 xml:space="preserve">Create an instance of the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AppSdkListnerImpl.class</w:t>
      </w:r>
    </w:p>
    <w:p w14:paraId="593C2942" w14:textId="33ED7DD6" w:rsidR="001742D1" w:rsidRDefault="001742D1" w:rsidP="001742D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Create instance of </w:t>
      </w:r>
      <w:r w:rsidRPr="001742D1">
        <w:rPr>
          <w:lang w:val="en-US"/>
        </w:rPr>
        <w:t>AsVersion</w:t>
      </w:r>
      <w:r>
        <w:rPr>
          <w:lang w:val="en-US"/>
        </w:rPr>
        <w:t xml:space="preserve">.class </w:t>
      </w:r>
    </w:p>
    <w:p w14:paraId="5D87ADD0" w14:textId="083D9D21" w:rsidR="001742D1" w:rsidRDefault="001742D1" w:rsidP="001742D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Read the contents of SdkConfig.decm from the resources.</w:t>
      </w:r>
    </w:p>
    <w:p w14:paraId="0ED69D33" w14:textId="0D44469F" w:rsidR="001742D1" w:rsidRDefault="00735119" w:rsidP="001742D1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Create the Map&lt;String Object&gt; properties</w:t>
      </w:r>
    </w:p>
    <w:p w14:paraId="42107AD0" w14:textId="5E6F3A60" w:rsidR="00735119" w:rsidRDefault="00735119" w:rsidP="00735119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Add the Locale to the properties using the key </w:t>
      </w:r>
      <w:r w:rsidRPr="00735119">
        <w:rPr>
          <w:lang w:val="en-US"/>
        </w:rPr>
        <w:t>AsConstants.PROPERTY_LANGUAGE</w:t>
      </w:r>
    </w:p>
    <w:p w14:paraId="0A89C24D" w14:textId="26B88BE8" w:rsidR="00735119" w:rsidRDefault="00735119" w:rsidP="00735119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Optionally you can add the Sdk-Home Directory by using the key </w:t>
      </w:r>
      <w:r w:rsidRPr="00735119">
        <w:rPr>
          <w:lang w:val="en-US"/>
        </w:rPr>
        <w:t>AsConstants.PROPERTY_HOME_DIRECTORY</w:t>
      </w:r>
    </w:p>
    <w:p w14:paraId="10DC110F" w14:textId="7529A0F2" w:rsidR="00735119" w:rsidRDefault="00735119" w:rsidP="00735119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Call the </w:t>
      </w:r>
      <w:r w:rsidRPr="00735119">
        <w:rPr>
          <w:lang w:val="en-US"/>
        </w:rPr>
        <w:t>appSdkImpl.initialize</w:t>
      </w:r>
      <w:r>
        <w:rPr>
          <w:lang w:val="en-US"/>
        </w:rPr>
        <w:t>(……);</w:t>
      </w:r>
    </w:p>
    <w:p w14:paraId="59105F3F" w14:textId="6316B36D" w:rsidR="00735119" w:rsidRDefault="00735119" w:rsidP="00735119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Call </w:t>
      </w:r>
      <w:r w:rsidRPr="00735119">
        <w:rPr>
          <w:lang w:val="en-US"/>
        </w:rPr>
        <w:t>appSdkImpl.getActivatedUsers();</w:t>
      </w:r>
      <w:r>
        <w:rPr>
          <w:lang w:val="en-US"/>
        </w:rPr>
        <w:t xml:space="preserve"> to get the already registered users. If no users are registered show the activation view.</w:t>
      </w:r>
    </w:p>
    <w:p w14:paraId="396D2110" w14:textId="7B323789" w:rsidR="00786C2C" w:rsidRPr="00786C2C" w:rsidRDefault="00786C2C" w:rsidP="00786C2C">
      <w:pPr>
        <w:pStyle w:val="Listenabsatz"/>
        <w:rPr>
          <w:lang w:val="en-US"/>
        </w:rPr>
      </w:pPr>
    </w:p>
    <w:p w14:paraId="0FB3EF20" w14:textId="77777777" w:rsidR="00CF6CEB" w:rsidRPr="00786C2C" w:rsidRDefault="00CF6CEB" w:rsidP="00CF6CEB">
      <w:pPr>
        <w:rPr>
          <w:lang w:val="en-US"/>
        </w:rPr>
      </w:pPr>
    </w:p>
    <w:p w14:paraId="04E9461E" w14:textId="62B40C04" w:rsidR="00CF6CEB" w:rsidRPr="00786C2C" w:rsidRDefault="00CF6CEB" w:rsidP="00CF6CEB">
      <w:pPr>
        <w:rPr>
          <w:lang w:val="en-US"/>
        </w:rPr>
      </w:pPr>
      <w:r w:rsidRPr="00786C2C">
        <w:rPr>
          <w:noProof/>
          <w:lang w:eastAsia="de-DE"/>
        </w:rPr>
        <mc:AlternateContent>
          <mc:Choice Requires="wps">
            <w:drawing>
              <wp:inline distT="0" distB="0" distL="0" distR="0" wp14:anchorId="4B08B5E7" wp14:editId="40A6FD57">
                <wp:extent cx="6254496" cy="2355494"/>
                <wp:effectExtent l="0" t="0" r="13335" b="2603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4496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3F877" w14:textId="0D4D3F11" w:rsidR="0063049D" w:rsidRPr="0063049D" w:rsidRDefault="0063049D" w:rsidP="00CF6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3049D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JAVA Example:</w:t>
                            </w:r>
                          </w:p>
                          <w:p w14:paraId="2BAFAB59" w14:textId="77777777" w:rsidR="0063049D" w:rsidRDefault="0063049D" w:rsidP="00CF6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071EAA7" w14:textId="77777777" w:rsidR="00CF6CEB" w:rsidRPr="0063049D" w:rsidRDefault="00CF6CEB" w:rsidP="00CF6CE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304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AppSdkImpl appSdkImpl = AppSdkImpl.</w:t>
                            </w:r>
                            <w:r w:rsidRPr="0063049D">
                              <w:rPr>
                                <w:rFonts w:ascii="Courier New" w:hAnsi="Courier New" w:cs="Courier New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getInstance</w:t>
                            </w:r>
                            <w:r w:rsidRPr="006304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();</w:t>
                            </w:r>
                          </w:p>
                          <w:p w14:paraId="39013C3B" w14:textId="40AA3A34" w:rsidR="001742D1" w:rsidRPr="0063049D" w:rsidRDefault="00CF6CEB" w:rsidP="001742D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304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AppSdkListnerImpl appSdkListnerImpl = </w:t>
                            </w:r>
                            <w:r w:rsidRPr="0063049D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6304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AppSdkListnerImpl(</w:t>
                            </w:r>
                            <w:r w:rsidRPr="0063049D">
                              <w:rPr>
                                <w:rFonts w:ascii="Courier New" w:hAnsi="Courier New" w:cs="Courier New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this</w:t>
                            </w:r>
                            <w:r w:rsidRPr="006304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r w:rsidR="001742D1" w:rsidRPr="006304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br/>
                              <w:t>AsVersion asVersion = new AsVersion(“AppName”, 1, 0,0);</w:t>
                            </w:r>
                          </w:p>
                          <w:p w14:paraId="67635374" w14:textId="3E48EDC6" w:rsidR="00CF6CEB" w:rsidRPr="0063049D" w:rsidRDefault="001742D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304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byte[] sdkConfigDcem = Utils.readInputStream(this.getClass().getResourceAsStream(AppConstants.RESOURCE_SDK_CONFIG));</w:t>
                            </w:r>
                          </w:p>
                          <w:p w14:paraId="6C1F5FCC" w14:textId="6BA7A941" w:rsidR="00735119" w:rsidRPr="0063049D" w:rsidRDefault="001742D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304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Map&lt;String, Object&gt; properties = new HashMap&lt;&gt;();</w:t>
                            </w:r>
                            <w:r w:rsidR="00735119" w:rsidRPr="006304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br/>
                              <w:t>properties.put(AsConstants.PROPERTY_LANGUAGE, appSettings.getLanguage());</w:t>
                            </w:r>
                          </w:p>
                          <w:p w14:paraId="68398672" w14:textId="77777777" w:rsidR="00735119" w:rsidRPr="0063049D" w:rsidRDefault="00735119" w:rsidP="0073511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304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appSdkImpl.initialize(asVersion, appSdkListnerImpl, properties, sdkConfigDcem);</w:t>
                            </w:r>
                          </w:p>
                          <w:p w14:paraId="6271C7F2" w14:textId="6D05DA08" w:rsidR="00735119" w:rsidRPr="0063049D" w:rsidRDefault="00735119" w:rsidP="00735119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304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List&lt;String&gt; users = appSdkImpl.getActivatedUsers();</w:t>
                            </w:r>
                          </w:p>
                          <w:p w14:paraId="76FF0574" w14:textId="77777777" w:rsidR="001742D1" w:rsidRDefault="001742D1">
                            <w:pPr>
                              <w:rPr>
                                <w:rFonts w:ascii="Courier New" w:hAnsi="Courier New" w:cs="Courier New"/>
                                <w:color w:val="6A3E3E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74A77B02" w14:textId="77777777" w:rsidR="001742D1" w:rsidRPr="001742D1" w:rsidRDefault="001742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8B5E7" id="Textfeld 2" o:spid="_x0000_s1033" type="#_x0000_t202" style="width:492.5pt;height:18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">
                <v:textbox>
                  <w:txbxContent>
                    <w:p w14:paraId="3493F877" w14:textId="0D4D3F11" w:rsidR="0063049D" w:rsidRPr="0063049D" w:rsidRDefault="0063049D" w:rsidP="00CF6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63049D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JAVA Example:</w:t>
                      </w:r>
                    </w:p>
                    <w:p w14:paraId="2BAFAB59" w14:textId="77777777" w:rsidR="0063049D" w:rsidRDefault="0063049D" w:rsidP="00CF6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</w:p>
                    <w:p w14:paraId="6071EAA7" w14:textId="77777777" w:rsidR="00CF6CEB" w:rsidRPr="0063049D" w:rsidRDefault="00CF6CEB" w:rsidP="00CF6CE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AppSdkImpl</w:t>
                      </w:r>
                      <w:proofErr w:type="spell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appSdkImpl</w:t>
                      </w:r>
                      <w:proofErr w:type="spell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AppSdkImpl.</w:t>
                      </w:r>
                      <w:r w:rsidRPr="0063049D">
                        <w:rPr>
                          <w:rFonts w:ascii="Courier New" w:hAnsi="Courier New" w:cs="Courier New"/>
                          <w:i/>
                          <w:iCs/>
                          <w:sz w:val="18"/>
                          <w:szCs w:val="18"/>
                          <w:lang w:val="en-US"/>
                        </w:rPr>
                        <w:t>getInstance</w:t>
                      </w:r>
                      <w:proofErr w:type="spell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39013C3B" w14:textId="40AA3A34" w:rsidR="001742D1" w:rsidRPr="0063049D" w:rsidRDefault="00CF6CEB" w:rsidP="001742D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AppSdkListnerImpl</w:t>
                      </w:r>
                      <w:proofErr w:type="spell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appSdkListnerImpl</w:t>
                      </w:r>
                      <w:proofErr w:type="spell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r w:rsidRPr="0063049D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US"/>
                        </w:rPr>
                        <w:t>new</w:t>
                      </w:r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AppSdkListnerImpl</w:t>
                      </w:r>
                      <w:proofErr w:type="spell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3049D">
                        <w:rPr>
                          <w:rFonts w:ascii="Courier New" w:hAnsi="Courier New" w:cs="Courier New"/>
                          <w:b/>
                          <w:bCs/>
                          <w:sz w:val="18"/>
                          <w:szCs w:val="18"/>
                          <w:lang w:val="en-US"/>
                        </w:rPr>
                        <w:t>this</w:t>
                      </w:r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="001742D1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="001742D1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AsVersion</w:t>
                      </w:r>
                      <w:proofErr w:type="spellEnd"/>
                      <w:r w:rsidR="001742D1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1742D1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asVersion</w:t>
                      </w:r>
                      <w:proofErr w:type="spellEnd"/>
                      <w:r w:rsidR="001742D1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= new </w:t>
                      </w:r>
                      <w:proofErr w:type="spellStart"/>
                      <w:r w:rsidR="001742D1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AsVersion</w:t>
                      </w:r>
                      <w:proofErr w:type="spellEnd"/>
                      <w:r w:rsidR="001742D1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(“</w:t>
                      </w:r>
                      <w:proofErr w:type="spellStart"/>
                      <w:r w:rsidR="001742D1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AppName</w:t>
                      </w:r>
                      <w:proofErr w:type="spellEnd"/>
                      <w:r w:rsidR="001742D1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”, 1, 0,0);</w:t>
                      </w:r>
                    </w:p>
                    <w:p w14:paraId="67635374" w14:textId="3E48EDC6" w:rsidR="00CF6CEB" w:rsidRPr="0063049D" w:rsidRDefault="001742D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byte[</w:t>
                      </w:r>
                      <w:proofErr w:type="gram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] </w:t>
                      </w:r>
                      <w:proofErr w:type="spell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sdkConfigDcem</w:t>
                      </w:r>
                      <w:proofErr w:type="spell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= Utils.readInputStream(this.getClass().getResourceAsStream(AppConstants.RESOURCE_SDK_CONFIG));</w:t>
                      </w:r>
                    </w:p>
                    <w:p w14:paraId="6C1F5FCC" w14:textId="6BA7A941" w:rsidR="00735119" w:rsidRPr="0063049D" w:rsidRDefault="001742D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Map&lt;String, Object&gt; properties = new </w:t>
                      </w:r>
                      <w:proofErr w:type="spell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HashMap</w:t>
                      </w:r>
                      <w:proofErr w:type="spell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&lt;</w:t>
                      </w:r>
                      <w:proofErr w:type="gram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&gt;(</w:t>
                      </w:r>
                      <w:proofErr w:type="gram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);</w:t>
                      </w:r>
                      <w:r w:rsidR="00735119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br/>
                      </w:r>
                      <w:proofErr w:type="spellStart"/>
                      <w:r w:rsidR="00735119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properties.put</w:t>
                      </w:r>
                      <w:proofErr w:type="spellEnd"/>
                      <w:r w:rsidR="00735119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r w:rsidR="00735119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AsConstants.PROPERTY_LANGUAGE</w:t>
                      </w:r>
                      <w:proofErr w:type="spellEnd"/>
                      <w:r w:rsidR="00735119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="00735119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appSettings.getLanguage</w:t>
                      </w:r>
                      <w:proofErr w:type="spellEnd"/>
                      <w:r w:rsidR="00735119"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());</w:t>
                      </w:r>
                    </w:p>
                    <w:p w14:paraId="68398672" w14:textId="77777777" w:rsidR="00735119" w:rsidRPr="0063049D" w:rsidRDefault="00735119" w:rsidP="0073511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appSdkImpl.initialize</w:t>
                      </w:r>
                      <w:proofErr w:type="spell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asVersion</w:t>
                      </w:r>
                      <w:proofErr w:type="spell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appSdkListnerImpl</w:t>
                      </w:r>
                      <w:proofErr w:type="spell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, properties, </w:t>
                      </w:r>
                      <w:proofErr w:type="spell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sdkConfigDcem</w:t>
                      </w:r>
                      <w:proofErr w:type="spell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6271C7F2" w14:textId="6D05DA08" w:rsidR="00735119" w:rsidRPr="0063049D" w:rsidRDefault="00735119" w:rsidP="00735119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List&lt;String&gt; users = </w:t>
                      </w:r>
                      <w:proofErr w:type="spellStart"/>
                      <w:proofErr w:type="gramStart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appSdkImpl.getActivatedUsers</w:t>
                      </w:r>
                      <w:proofErr w:type="spell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63049D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14:paraId="76FF0574" w14:textId="77777777" w:rsidR="001742D1" w:rsidRDefault="001742D1">
                      <w:pPr>
                        <w:rPr>
                          <w:rFonts w:ascii="Courier New" w:hAnsi="Courier New" w:cs="Courier New"/>
                          <w:color w:val="6A3E3E"/>
                          <w:sz w:val="18"/>
                          <w:szCs w:val="18"/>
                          <w:lang w:val="en-US"/>
                        </w:rPr>
                      </w:pPr>
                    </w:p>
                    <w:p w14:paraId="74A77B02" w14:textId="77777777" w:rsidR="001742D1" w:rsidRPr="001742D1" w:rsidRDefault="001742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2B5D781" w14:textId="77777777" w:rsidR="00CF6CEB" w:rsidRPr="00786C2C" w:rsidRDefault="00CF6CEB" w:rsidP="00CF6CEB">
      <w:pPr>
        <w:rPr>
          <w:lang w:val="en-US"/>
        </w:rPr>
      </w:pPr>
    </w:p>
    <w:p w14:paraId="1A1F6A83" w14:textId="77777777" w:rsidR="004370D2" w:rsidRPr="00786C2C" w:rsidRDefault="004370D2" w:rsidP="004370D2">
      <w:pPr>
        <w:rPr>
          <w:lang w:val="en-US"/>
        </w:rPr>
      </w:pPr>
    </w:p>
    <w:sectPr w:rsidR="004370D2" w:rsidRPr="00786C2C" w:rsidSect="007E3F00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49F4E6" w14:textId="77777777" w:rsidR="00C058C4" w:rsidRDefault="00C058C4" w:rsidP="00DF4CD2">
      <w:pPr>
        <w:spacing w:after="0" w:line="240" w:lineRule="auto"/>
      </w:pPr>
      <w:r>
        <w:separator/>
      </w:r>
    </w:p>
  </w:endnote>
  <w:endnote w:type="continuationSeparator" w:id="0">
    <w:p w14:paraId="69E701AA" w14:textId="77777777" w:rsidR="00C058C4" w:rsidRDefault="00C058C4" w:rsidP="00DF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7590546"/>
      <w:docPartObj>
        <w:docPartGallery w:val="Page Numbers (Bottom of Page)"/>
        <w:docPartUnique/>
      </w:docPartObj>
    </w:sdtPr>
    <w:sdtEndPr/>
    <w:sdtContent>
      <w:p w14:paraId="1BAD15FB" w14:textId="159A3B3A" w:rsidR="007F3EA3" w:rsidRDefault="007F3EA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7154">
          <w:rPr>
            <w:noProof/>
          </w:rPr>
          <w:t>6</w:t>
        </w:r>
        <w:r>
          <w:fldChar w:fldCharType="end"/>
        </w:r>
      </w:p>
    </w:sdtContent>
  </w:sdt>
  <w:p w14:paraId="5A30F375" w14:textId="77777777" w:rsidR="007F3EA3" w:rsidRDefault="007F3EA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6D30A" w14:textId="77777777" w:rsidR="00C058C4" w:rsidRDefault="00C058C4" w:rsidP="00DF4CD2">
      <w:pPr>
        <w:spacing w:after="0" w:line="240" w:lineRule="auto"/>
      </w:pPr>
      <w:r>
        <w:separator/>
      </w:r>
    </w:p>
  </w:footnote>
  <w:footnote w:type="continuationSeparator" w:id="0">
    <w:p w14:paraId="26D652ED" w14:textId="77777777" w:rsidR="00C058C4" w:rsidRDefault="00C058C4" w:rsidP="00DF4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CAEF6" w14:textId="29778821" w:rsidR="007F3EA3" w:rsidRPr="008C6F7D" w:rsidRDefault="007F3EA3" w:rsidP="00DE28D0">
    <w:pPr>
      <w:pStyle w:val="Kopfzeile"/>
      <w:jc w:val="right"/>
      <w:rPr>
        <w:lang w:val="en-US"/>
      </w:rPr>
    </w:pPr>
    <w:r w:rsidRPr="003D5839">
      <w:rPr>
        <w:color w:val="274670"/>
        <w:lang w:val="en-US"/>
      </w:rPr>
      <w:t xml:space="preserve">DoubleClue </w:t>
    </w:r>
    <w:r w:rsidR="00D2507B">
      <w:rPr>
        <w:color w:val="274670"/>
        <w:lang w:val="en-US"/>
      </w:rPr>
      <w:t>Developer’s Guide Desktop</w:t>
    </w:r>
    <w:r w:rsidRPr="003D5839">
      <w:rPr>
        <w:color w:val="274670"/>
        <w:lang w:val="en-US"/>
      </w:rPr>
      <w:t xml:space="preserve"> –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46C1"/>
    <w:multiLevelType w:val="multilevel"/>
    <w:tmpl w:val="1ABE3A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88D3E02"/>
    <w:multiLevelType w:val="multilevel"/>
    <w:tmpl w:val="0E3C995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274670"/>
      </w:rPr>
    </w:lvl>
    <w:lvl w:ilvl="1">
      <w:start w:val="1"/>
      <w:numFmt w:val="decimal"/>
      <w:isLgl/>
      <w:lvlText w:val="%1.%2"/>
      <w:lvlJc w:val="left"/>
      <w:pPr>
        <w:ind w:left="801" w:hanging="375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" w15:restartNumberingAfterBreak="0">
    <w:nsid w:val="09937305"/>
    <w:multiLevelType w:val="hybridMultilevel"/>
    <w:tmpl w:val="F610837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B05CA"/>
    <w:multiLevelType w:val="multilevel"/>
    <w:tmpl w:val="F0A800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B6F5C01"/>
    <w:multiLevelType w:val="hybridMultilevel"/>
    <w:tmpl w:val="C472F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66E9A"/>
    <w:multiLevelType w:val="multilevel"/>
    <w:tmpl w:val="1ABE3A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0B46065"/>
    <w:multiLevelType w:val="hybridMultilevel"/>
    <w:tmpl w:val="B77A654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04EE6"/>
    <w:multiLevelType w:val="multilevel"/>
    <w:tmpl w:val="1ABE3A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A970ABE"/>
    <w:multiLevelType w:val="hybridMultilevel"/>
    <w:tmpl w:val="29DC2C7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91E72"/>
    <w:multiLevelType w:val="hybridMultilevel"/>
    <w:tmpl w:val="C8EEF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B76351"/>
    <w:multiLevelType w:val="multilevel"/>
    <w:tmpl w:val="F0A800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35805DE"/>
    <w:multiLevelType w:val="multilevel"/>
    <w:tmpl w:val="1ABE3A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366212E2"/>
    <w:multiLevelType w:val="multilevel"/>
    <w:tmpl w:val="426CA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0837FE"/>
    <w:multiLevelType w:val="multilevel"/>
    <w:tmpl w:val="1ABE3A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A7277D1"/>
    <w:multiLevelType w:val="hybridMultilevel"/>
    <w:tmpl w:val="A4D046F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85407"/>
    <w:multiLevelType w:val="hybridMultilevel"/>
    <w:tmpl w:val="E51618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861B48"/>
    <w:multiLevelType w:val="hybridMultilevel"/>
    <w:tmpl w:val="06EC05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95BA9"/>
    <w:multiLevelType w:val="hybridMultilevel"/>
    <w:tmpl w:val="24B2456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837A5"/>
    <w:multiLevelType w:val="multilevel"/>
    <w:tmpl w:val="1930926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9" w15:restartNumberingAfterBreak="0">
    <w:nsid w:val="522B709A"/>
    <w:multiLevelType w:val="multilevel"/>
    <w:tmpl w:val="36EE9586"/>
    <w:lvl w:ilvl="0">
      <w:start w:val="1"/>
      <w:numFmt w:val="decimal"/>
      <w:lvlText w:val="%1."/>
      <w:lvlJc w:val="left"/>
      <w:pPr>
        <w:ind w:left="360" w:hanging="360"/>
      </w:pPr>
      <w:rPr>
        <w:color w:val="0C468B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3C458C3"/>
    <w:multiLevelType w:val="hybridMultilevel"/>
    <w:tmpl w:val="1D0A6FB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269BF"/>
    <w:multiLevelType w:val="multilevel"/>
    <w:tmpl w:val="1ABE3A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F273332"/>
    <w:multiLevelType w:val="hybridMultilevel"/>
    <w:tmpl w:val="6296888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F12D85"/>
    <w:multiLevelType w:val="multilevel"/>
    <w:tmpl w:val="1ABE3A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D547937"/>
    <w:multiLevelType w:val="multilevel"/>
    <w:tmpl w:val="1ABE3A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EC70677"/>
    <w:multiLevelType w:val="hybridMultilevel"/>
    <w:tmpl w:val="C8EEF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B27CE"/>
    <w:multiLevelType w:val="hybridMultilevel"/>
    <w:tmpl w:val="884C36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3"/>
  </w:num>
  <w:num w:numId="4">
    <w:abstractNumId w:val="6"/>
  </w:num>
  <w:num w:numId="5">
    <w:abstractNumId w:val="15"/>
  </w:num>
  <w:num w:numId="6">
    <w:abstractNumId w:val="12"/>
  </w:num>
  <w:num w:numId="7">
    <w:abstractNumId w:val="16"/>
  </w:num>
  <w:num w:numId="8">
    <w:abstractNumId w:val="2"/>
  </w:num>
  <w:num w:numId="9">
    <w:abstractNumId w:val="17"/>
  </w:num>
  <w:num w:numId="10">
    <w:abstractNumId w:val="14"/>
  </w:num>
  <w:num w:numId="11">
    <w:abstractNumId w:val="20"/>
  </w:num>
  <w:num w:numId="12">
    <w:abstractNumId w:val="22"/>
  </w:num>
  <w:num w:numId="13">
    <w:abstractNumId w:val="26"/>
  </w:num>
  <w:num w:numId="14">
    <w:abstractNumId w:val="10"/>
  </w:num>
  <w:num w:numId="15">
    <w:abstractNumId w:val="8"/>
  </w:num>
  <w:num w:numId="16">
    <w:abstractNumId w:val="1"/>
  </w:num>
  <w:num w:numId="17">
    <w:abstractNumId w:val="4"/>
  </w:num>
  <w:num w:numId="18">
    <w:abstractNumId w:val="25"/>
  </w:num>
  <w:num w:numId="19">
    <w:abstractNumId w:val="9"/>
  </w:num>
  <w:num w:numId="20">
    <w:abstractNumId w:val="3"/>
  </w:num>
  <w:num w:numId="21">
    <w:abstractNumId w:val="24"/>
  </w:num>
  <w:num w:numId="22">
    <w:abstractNumId w:val="21"/>
  </w:num>
  <w:num w:numId="23">
    <w:abstractNumId w:val="5"/>
  </w:num>
  <w:num w:numId="24">
    <w:abstractNumId w:val="13"/>
  </w:num>
  <w:num w:numId="25">
    <w:abstractNumId w:val="0"/>
  </w:num>
  <w:num w:numId="26">
    <w:abstractNumId w:val="7"/>
  </w:num>
  <w:num w:numId="27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6A"/>
    <w:rsid w:val="0000534C"/>
    <w:rsid w:val="00025598"/>
    <w:rsid w:val="00036ABD"/>
    <w:rsid w:val="000461EB"/>
    <w:rsid w:val="0007160E"/>
    <w:rsid w:val="00080C9A"/>
    <w:rsid w:val="00081FBD"/>
    <w:rsid w:val="000B61CA"/>
    <w:rsid w:val="000E3116"/>
    <w:rsid w:val="000F185E"/>
    <w:rsid w:val="00106F46"/>
    <w:rsid w:val="00112395"/>
    <w:rsid w:val="00122740"/>
    <w:rsid w:val="00140465"/>
    <w:rsid w:val="00152BBC"/>
    <w:rsid w:val="00153409"/>
    <w:rsid w:val="00157AAF"/>
    <w:rsid w:val="00161E28"/>
    <w:rsid w:val="001742D1"/>
    <w:rsid w:val="00183891"/>
    <w:rsid w:val="001979DD"/>
    <w:rsid w:val="001B2967"/>
    <w:rsid w:val="001B4E6A"/>
    <w:rsid w:val="001F1B8F"/>
    <w:rsid w:val="00212E63"/>
    <w:rsid w:val="00244ADB"/>
    <w:rsid w:val="00264D75"/>
    <w:rsid w:val="0026530A"/>
    <w:rsid w:val="00282EF0"/>
    <w:rsid w:val="00290285"/>
    <w:rsid w:val="002A2E96"/>
    <w:rsid w:val="002A7CBE"/>
    <w:rsid w:val="002D304C"/>
    <w:rsid w:val="002D3AA0"/>
    <w:rsid w:val="002D737C"/>
    <w:rsid w:val="00322A4D"/>
    <w:rsid w:val="00326087"/>
    <w:rsid w:val="003856C3"/>
    <w:rsid w:val="00385B71"/>
    <w:rsid w:val="003A52BF"/>
    <w:rsid w:val="003D5112"/>
    <w:rsid w:val="003D5839"/>
    <w:rsid w:val="003F2036"/>
    <w:rsid w:val="003F41CC"/>
    <w:rsid w:val="004105EA"/>
    <w:rsid w:val="004370D2"/>
    <w:rsid w:val="00437DA6"/>
    <w:rsid w:val="00457EB8"/>
    <w:rsid w:val="00465304"/>
    <w:rsid w:val="00471370"/>
    <w:rsid w:val="00474ABF"/>
    <w:rsid w:val="00494BD3"/>
    <w:rsid w:val="004C0FD3"/>
    <w:rsid w:val="004C2FFC"/>
    <w:rsid w:val="004C328D"/>
    <w:rsid w:val="004C5FE1"/>
    <w:rsid w:val="00500FB1"/>
    <w:rsid w:val="00505EFF"/>
    <w:rsid w:val="00525918"/>
    <w:rsid w:val="00526A21"/>
    <w:rsid w:val="005433A9"/>
    <w:rsid w:val="00547FD1"/>
    <w:rsid w:val="0056165C"/>
    <w:rsid w:val="005645A6"/>
    <w:rsid w:val="005668DB"/>
    <w:rsid w:val="00571F22"/>
    <w:rsid w:val="00577EFB"/>
    <w:rsid w:val="00580416"/>
    <w:rsid w:val="00581395"/>
    <w:rsid w:val="005B5A33"/>
    <w:rsid w:val="005D09F4"/>
    <w:rsid w:val="00602B2B"/>
    <w:rsid w:val="00615C0C"/>
    <w:rsid w:val="0063049D"/>
    <w:rsid w:val="00633B6B"/>
    <w:rsid w:val="0064350C"/>
    <w:rsid w:val="00644AAA"/>
    <w:rsid w:val="00653986"/>
    <w:rsid w:val="00656DD2"/>
    <w:rsid w:val="00665146"/>
    <w:rsid w:val="00670C15"/>
    <w:rsid w:val="00676DC7"/>
    <w:rsid w:val="00677950"/>
    <w:rsid w:val="006B6312"/>
    <w:rsid w:val="006D4BF3"/>
    <w:rsid w:val="007170CF"/>
    <w:rsid w:val="00735119"/>
    <w:rsid w:val="0073742F"/>
    <w:rsid w:val="0076667F"/>
    <w:rsid w:val="0077434E"/>
    <w:rsid w:val="00786C2C"/>
    <w:rsid w:val="007A2D29"/>
    <w:rsid w:val="007A3554"/>
    <w:rsid w:val="007E3F00"/>
    <w:rsid w:val="007F3EA3"/>
    <w:rsid w:val="0080790C"/>
    <w:rsid w:val="0083233B"/>
    <w:rsid w:val="0083304E"/>
    <w:rsid w:val="00872941"/>
    <w:rsid w:val="008771C3"/>
    <w:rsid w:val="00880A45"/>
    <w:rsid w:val="008C6F7D"/>
    <w:rsid w:val="008D785F"/>
    <w:rsid w:val="008E7108"/>
    <w:rsid w:val="00910D97"/>
    <w:rsid w:val="0091702B"/>
    <w:rsid w:val="0092641B"/>
    <w:rsid w:val="009414B8"/>
    <w:rsid w:val="00961060"/>
    <w:rsid w:val="00984E2F"/>
    <w:rsid w:val="009A09FE"/>
    <w:rsid w:val="009A6388"/>
    <w:rsid w:val="009D7321"/>
    <w:rsid w:val="009F63B4"/>
    <w:rsid w:val="00A00058"/>
    <w:rsid w:val="00A12051"/>
    <w:rsid w:val="00A1655D"/>
    <w:rsid w:val="00A1703D"/>
    <w:rsid w:val="00A24E00"/>
    <w:rsid w:val="00A3764D"/>
    <w:rsid w:val="00A51F16"/>
    <w:rsid w:val="00A95C21"/>
    <w:rsid w:val="00AA1972"/>
    <w:rsid w:val="00AD11CD"/>
    <w:rsid w:val="00AD35CD"/>
    <w:rsid w:val="00AE2CD2"/>
    <w:rsid w:val="00AE6015"/>
    <w:rsid w:val="00AE7034"/>
    <w:rsid w:val="00B049FF"/>
    <w:rsid w:val="00B37154"/>
    <w:rsid w:val="00B448B6"/>
    <w:rsid w:val="00B5087B"/>
    <w:rsid w:val="00B51FB8"/>
    <w:rsid w:val="00B762F0"/>
    <w:rsid w:val="00B83777"/>
    <w:rsid w:val="00BA627D"/>
    <w:rsid w:val="00BF6D9A"/>
    <w:rsid w:val="00C001A9"/>
    <w:rsid w:val="00C058C4"/>
    <w:rsid w:val="00C4295E"/>
    <w:rsid w:val="00C504D7"/>
    <w:rsid w:val="00C5299B"/>
    <w:rsid w:val="00C53213"/>
    <w:rsid w:val="00C6265E"/>
    <w:rsid w:val="00C67542"/>
    <w:rsid w:val="00C76641"/>
    <w:rsid w:val="00CB5EBE"/>
    <w:rsid w:val="00CB7A78"/>
    <w:rsid w:val="00CD3BF5"/>
    <w:rsid w:val="00CD427A"/>
    <w:rsid w:val="00CF1D59"/>
    <w:rsid w:val="00CF6CEB"/>
    <w:rsid w:val="00D0324D"/>
    <w:rsid w:val="00D103B0"/>
    <w:rsid w:val="00D116B9"/>
    <w:rsid w:val="00D2507B"/>
    <w:rsid w:val="00D32914"/>
    <w:rsid w:val="00D56770"/>
    <w:rsid w:val="00D733B1"/>
    <w:rsid w:val="00D76D94"/>
    <w:rsid w:val="00D8024D"/>
    <w:rsid w:val="00D8471E"/>
    <w:rsid w:val="00DA3082"/>
    <w:rsid w:val="00DB3141"/>
    <w:rsid w:val="00DD0EF8"/>
    <w:rsid w:val="00DE019F"/>
    <w:rsid w:val="00DE28D0"/>
    <w:rsid w:val="00DF4CD2"/>
    <w:rsid w:val="00E060A5"/>
    <w:rsid w:val="00E44C4F"/>
    <w:rsid w:val="00E44ED4"/>
    <w:rsid w:val="00E8250D"/>
    <w:rsid w:val="00EA45A6"/>
    <w:rsid w:val="00F03C48"/>
    <w:rsid w:val="00F30DF7"/>
    <w:rsid w:val="00F37FCB"/>
    <w:rsid w:val="00F566F0"/>
    <w:rsid w:val="00F70911"/>
    <w:rsid w:val="00F74D7F"/>
    <w:rsid w:val="00F839D9"/>
    <w:rsid w:val="00FB5234"/>
    <w:rsid w:val="00FC42B7"/>
    <w:rsid w:val="00FD15FE"/>
    <w:rsid w:val="00FF4D17"/>
    <w:rsid w:val="00FF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A1ED"/>
  <w15:chartTrackingRefBased/>
  <w15:docId w15:val="{4D1F1429-47A9-4BAD-AEA7-55143DB2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4E6A"/>
  </w:style>
  <w:style w:type="paragraph" w:styleId="berschrift1">
    <w:name w:val="heading 1"/>
    <w:basedOn w:val="Standard"/>
    <w:next w:val="Standard"/>
    <w:link w:val="berschrift1Zchn"/>
    <w:uiPriority w:val="9"/>
    <w:qFormat/>
    <w:rsid w:val="001B4E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4E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4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B4E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B4E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4E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4E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4E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4E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4E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4E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4E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B4E6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B4E6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4E6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4E6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4E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4E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urText">
    <w:name w:val="Plain Text"/>
    <w:basedOn w:val="Standard"/>
    <w:link w:val="NurTextZchn"/>
    <w:uiPriority w:val="99"/>
    <w:unhideWhenUsed/>
    <w:rsid w:val="001B4E6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B4E6A"/>
    <w:rPr>
      <w:rFonts w:ascii="Consolas" w:hAnsi="Consolas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1B4E6A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B4E6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4E6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B4E6A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1B4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B4E6A"/>
  </w:style>
  <w:style w:type="paragraph" w:styleId="Fuzeile">
    <w:name w:val="footer"/>
    <w:basedOn w:val="Standard"/>
    <w:link w:val="FuzeileZchn"/>
    <w:uiPriority w:val="99"/>
    <w:unhideWhenUsed/>
    <w:rsid w:val="001B4E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B4E6A"/>
  </w:style>
  <w:style w:type="paragraph" w:styleId="KeinLeerraum">
    <w:name w:val="No Spacing"/>
    <w:uiPriority w:val="1"/>
    <w:qFormat/>
    <w:rsid w:val="001B4E6A"/>
    <w:pPr>
      <w:spacing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1B4E6A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B4E6A"/>
    <w:pPr>
      <w:spacing w:after="100"/>
      <w:ind w:left="44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1B4E6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B4E6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B4E6A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4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4E6A"/>
    <w:rPr>
      <w:rFonts w:ascii="Segoe UI" w:hAnsi="Segoe UI" w:cs="Segoe UI"/>
      <w:sz w:val="18"/>
      <w:szCs w:val="18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B4E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B4E6A"/>
    <w:rPr>
      <w:b/>
      <w:b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B4E6A"/>
    <w:pPr>
      <w:spacing w:after="100"/>
      <w:ind w:left="660"/>
    </w:pPr>
    <w:rPr>
      <w:rFonts w:eastAsiaTheme="minorEastAsia"/>
      <w:lang w:eastAsia="de-DE"/>
    </w:rPr>
  </w:style>
  <w:style w:type="paragraph" w:styleId="Verzeichnis5">
    <w:name w:val="toc 5"/>
    <w:basedOn w:val="Standard"/>
    <w:next w:val="Standard"/>
    <w:autoRedefine/>
    <w:uiPriority w:val="39"/>
    <w:unhideWhenUsed/>
    <w:rsid w:val="001B4E6A"/>
    <w:pPr>
      <w:spacing w:after="100"/>
      <w:ind w:left="880"/>
    </w:pPr>
    <w:rPr>
      <w:rFonts w:eastAsiaTheme="minorEastAsia"/>
      <w:lang w:eastAsia="de-DE"/>
    </w:rPr>
  </w:style>
  <w:style w:type="paragraph" w:styleId="Verzeichnis6">
    <w:name w:val="toc 6"/>
    <w:basedOn w:val="Standard"/>
    <w:next w:val="Standard"/>
    <w:autoRedefine/>
    <w:uiPriority w:val="39"/>
    <w:unhideWhenUsed/>
    <w:rsid w:val="001B4E6A"/>
    <w:pPr>
      <w:spacing w:after="100"/>
      <w:ind w:left="1100"/>
    </w:pPr>
    <w:rPr>
      <w:rFonts w:eastAsiaTheme="minorEastAsia"/>
      <w:lang w:eastAsia="de-DE"/>
    </w:rPr>
  </w:style>
  <w:style w:type="paragraph" w:styleId="Verzeichnis7">
    <w:name w:val="toc 7"/>
    <w:basedOn w:val="Standard"/>
    <w:next w:val="Standard"/>
    <w:autoRedefine/>
    <w:uiPriority w:val="39"/>
    <w:unhideWhenUsed/>
    <w:rsid w:val="001B4E6A"/>
    <w:pPr>
      <w:spacing w:after="100"/>
      <w:ind w:left="1320"/>
    </w:pPr>
    <w:rPr>
      <w:rFonts w:eastAsiaTheme="minorEastAsia"/>
      <w:lang w:eastAsia="de-DE"/>
    </w:rPr>
  </w:style>
  <w:style w:type="paragraph" w:styleId="Verzeichnis8">
    <w:name w:val="toc 8"/>
    <w:basedOn w:val="Standard"/>
    <w:next w:val="Standard"/>
    <w:autoRedefine/>
    <w:uiPriority w:val="39"/>
    <w:unhideWhenUsed/>
    <w:rsid w:val="001B4E6A"/>
    <w:pPr>
      <w:spacing w:after="100"/>
      <w:ind w:left="1540"/>
    </w:pPr>
    <w:rPr>
      <w:rFonts w:eastAsiaTheme="minorEastAsia"/>
      <w:lang w:eastAsia="de-DE"/>
    </w:rPr>
  </w:style>
  <w:style w:type="paragraph" w:styleId="Verzeichnis9">
    <w:name w:val="toc 9"/>
    <w:basedOn w:val="Standard"/>
    <w:next w:val="Standard"/>
    <w:autoRedefine/>
    <w:uiPriority w:val="39"/>
    <w:unhideWhenUsed/>
    <w:rsid w:val="001B4E6A"/>
    <w:pPr>
      <w:spacing w:after="100"/>
      <w:ind w:left="1760"/>
    </w:pPr>
    <w:rPr>
      <w:rFonts w:eastAsiaTheme="minorEastAsia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1B4E6A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unhideWhenUsed/>
    <w:rsid w:val="001B4E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Textkrper">
    <w:name w:val="Body Text"/>
    <w:basedOn w:val="Standard"/>
    <w:link w:val="TextkrperZchn"/>
    <w:uiPriority w:val="1"/>
    <w:qFormat/>
    <w:rsid w:val="001B4E6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160"/>
      <w:szCs w:val="16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1B4E6A"/>
    <w:rPr>
      <w:rFonts w:ascii="Calibri" w:eastAsia="Calibri" w:hAnsi="Calibri" w:cs="Calibri"/>
      <w:b/>
      <w:bCs/>
      <w:sz w:val="160"/>
      <w:szCs w:val="160"/>
      <w:lang w:val="en-US"/>
    </w:rPr>
  </w:style>
  <w:style w:type="character" w:styleId="Hervorhebung">
    <w:name w:val="Emphasis"/>
    <w:basedOn w:val="Absatz-Standardschriftart"/>
    <w:uiPriority w:val="20"/>
    <w:qFormat/>
    <w:rsid w:val="001B4E6A"/>
    <w:rPr>
      <w:i/>
      <w:iCs/>
    </w:rPr>
  </w:style>
  <w:style w:type="character" w:customStyle="1" w:styleId="name">
    <w:name w:val="name"/>
    <w:basedOn w:val="Absatz-Standardschriftart"/>
    <w:rsid w:val="001B4E6A"/>
  </w:style>
  <w:style w:type="table" w:styleId="Tabellenraster">
    <w:name w:val="Table Grid"/>
    <w:basedOn w:val="NormaleTabelle"/>
    <w:uiPriority w:val="39"/>
    <w:rsid w:val="001B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B4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1B4E6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1">
    <w:name w:val="h1"/>
    <w:basedOn w:val="Absatz-Standardschriftart"/>
    <w:rsid w:val="001B4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F3889-F240-4E0E-85A5-AEFBE8D6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DATEV eG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Meier</dc:creator>
  <cp:keywords/>
  <dc:description/>
  <cp:lastModifiedBy>Baumann, Kerstin</cp:lastModifiedBy>
  <cp:revision>90</cp:revision>
  <cp:lastPrinted>2019-11-21T11:42:00Z</cp:lastPrinted>
  <dcterms:created xsi:type="dcterms:W3CDTF">2017-09-11T13:04:00Z</dcterms:created>
  <dcterms:modified xsi:type="dcterms:W3CDTF">2019-11-21T11:42:00Z</dcterms:modified>
</cp:coreProperties>
</file>