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532" w:rsidRPr="0031173A" w:rsidRDefault="00F00AEC" w:rsidP="00903F03">
      <w:pPr>
        <w:pStyle w:val="Titel"/>
        <w:rPr>
          <w:sz w:val="20"/>
          <w:szCs w:val="20"/>
          <w:lang w:val="de-DE"/>
        </w:rPr>
      </w:pPr>
      <w:r w:rsidRPr="0031173A">
        <w:rPr>
          <w:rFonts w:cs="Arial"/>
          <w:b/>
          <w:noProof/>
          <w:color w:val="0070C0"/>
          <w:sz w:val="36"/>
          <w:lang w:val="de-DE" w:eastAsia="de-DE"/>
        </w:rPr>
        <w:drawing>
          <wp:anchor distT="0" distB="0" distL="114300" distR="114300" simplePos="0" relativeHeight="251662336" behindDoc="0" locked="0" layoutInCell="1" allowOverlap="1" wp14:anchorId="742FE570" wp14:editId="7CC8848C">
            <wp:simplePos x="0" y="0"/>
            <wp:positionH relativeFrom="margin">
              <wp:posOffset>0</wp:posOffset>
            </wp:positionH>
            <wp:positionV relativeFrom="margin">
              <wp:posOffset>-561975</wp:posOffset>
            </wp:positionV>
            <wp:extent cx="1077595" cy="88646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0532" w:rsidRPr="0031173A" w:rsidRDefault="00C20532" w:rsidP="00C20532">
      <w:pPr>
        <w:pStyle w:val="KeinLeerraum"/>
        <w:rPr>
          <w:lang w:val="de-DE"/>
        </w:rPr>
      </w:pPr>
    </w:p>
    <w:p w:rsidR="00A46405" w:rsidRPr="003D5469" w:rsidRDefault="00536BB5" w:rsidP="003D5469">
      <w:pPr>
        <w:pStyle w:val="Titel"/>
        <w:jc w:val="center"/>
        <w:rPr>
          <w:lang w:val="en-US"/>
        </w:rPr>
      </w:pPr>
      <w:r w:rsidRPr="0031173A">
        <w:rPr>
          <w:noProof/>
          <w:lang w:val="de-DE" w:eastAsia="de-DE"/>
        </w:rPr>
        <w:drawing>
          <wp:anchor distT="0" distB="0" distL="114300" distR="114300" simplePos="0" relativeHeight="251663360" behindDoc="1" locked="0" layoutInCell="1" allowOverlap="1" wp14:anchorId="5CEBFCCE" wp14:editId="533A50F0">
            <wp:simplePos x="0" y="0"/>
            <wp:positionH relativeFrom="column">
              <wp:posOffset>4492625</wp:posOffset>
            </wp:positionH>
            <wp:positionV relativeFrom="paragraph">
              <wp:posOffset>731520</wp:posOffset>
            </wp:positionV>
            <wp:extent cx="1319198" cy="923898"/>
            <wp:effectExtent l="0" t="0" r="0" b="0"/>
            <wp:wrapNone/>
            <wp:docPr id="3" name="Grafik 3" descr="Bildergebnis für salesfo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salesfor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198" cy="92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469" w:rsidRPr="003D5469">
        <w:t xml:space="preserve"> </w:t>
      </w:r>
      <w:r w:rsidR="003D5469" w:rsidRPr="00903F03">
        <w:t>Integration of</w:t>
      </w:r>
      <w:r w:rsidR="003D5469">
        <w:t xml:space="preserve"> Sales</w:t>
      </w:r>
      <w:r w:rsidR="003D5469" w:rsidRPr="003D5469">
        <w:rPr>
          <w:i/>
        </w:rPr>
        <w:t>f</w:t>
      </w:r>
      <w:r w:rsidR="003D5469">
        <w:t>orce</w:t>
      </w:r>
      <w:r w:rsidR="003D5469" w:rsidRPr="00903F03">
        <w:t xml:space="preserve"> with </w:t>
      </w:r>
      <w:proofErr w:type="spellStart"/>
      <w:r w:rsidR="003D5469" w:rsidRPr="00903F03">
        <w:t>Doub</w:t>
      </w:r>
      <w:r w:rsidR="003D5469">
        <w:t>l</w:t>
      </w:r>
      <w:r w:rsidR="003D5469" w:rsidRPr="00903F03">
        <w:t>eClue</w:t>
      </w:r>
      <w:proofErr w:type="spellEnd"/>
      <w:r w:rsidR="003D5469" w:rsidRPr="00903F03">
        <w:t xml:space="preserve"> using SAML</w:t>
      </w:r>
    </w:p>
    <w:p w:rsidR="00903F03" w:rsidRPr="00CA2F31" w:rsidRDefault="00903F03" w:rsidP="00903F03"/>
    <w:p w:rsidR="003D5469" w:rsidRPr="00C20532" w:rsidRDefault="003D5469" w:rsidP="003D5469">
      <w:pPr>
        <w:pStyle w:val="berschrift1"/>
        <w:numPr>
          <w:ilvl w:val="0"/>
          <w:numId w:val="1"/>
        </w:numPr>
        <w:rPr>
          <w:color w:val="0C468B"/>
        </w:rPr>
      </w:pPr>
      <w:r w:rsidRPr="007D0513">
        <w:rPr>
          <w:color w:val="005078"/>
        </w:rPr>
        <w:t>Introduction</w:t>
      </w:r>
    </w:p>
    <w:p w:rsidR="003D5469" w:rsidRDefault="003D5469" w:rsidP="003D5469"/>
    <w:p w:rsidR="003D5469" w:rsidRDefault="003D5469" w:rsidP="003D5469">
      <w:r>
        <w:t xml:space="preserve">This guide is intended for users of Salesforce CRM who would like their employees to log in to Salesforce via </w:t>
      </w:r>
      <w:proofErr w:type="spellStart"/>
      <w:r w:rsidRPr="00DA20B2">
        <w:t>DoubleClue</w:t>
      </w:r>
      <w:proofErr w:type="spellEnd"/>
      <w:r w:rsidRPr="001443D8">
        <w:rPr>
          <w:i/>
        </w:rPr>
        <w:t xml:space="preserve"> </w:t>
      </w:r>
      <w:r>
        <w:t xml:space="preserve">Multi-Factor Authentication (MFA) using SAML 2.0. For more information on these products, please visit </w:t>
      </w:r>
      <w:hyperlink r:id="rId9" w:history="1">
        <w:r w:rsidRPr="003D5469">
          <w:rPr>
            <w:rStyle w:val="Hyperlink"/>
          </w:rPr>
          <w:t>https://www.salesforce.com/</w:t>
        </w:r>
      </w:hyperlink>
      <w:r>
        <w:t>.</w:t>
      </w:r>
    </w:p>
    <w:p w:rsidR="003D5469" w:rsidRPr="00EE709C" w:rsidRDefault="003D5469" w:rsidP="003D5469">
      <w:r w:rsidRPr="00EE709C">
        <w:rPr>
          <w:u w:val="single"/>
        </w:rPr>
        <w:t>Requirements</w:t>
      </w:r>
      <w:r w:rsidRPr="00EE709C">
        <w:t>:</w:t>
      </w:r>
    </w:p>
    <w:p w:rsidR="003D5469" w:rsidRPr="003D5469" w:rsidRDefault="003D5469" w:rsidP="003D5469">
      <w:pPr>
        <w:pStyle w:val="KeinLeerraum"/>
        <w:numPr>
          <w:ilvl w:val="0"/>
          <w:numId w:val="2"/>
        </w:numPr>
        <w:spacing w:line="276" w:lineRule="auto"/>
      </w:pPr>
      <w:r w:rsidRPr="003D5469">
        <w:t>Salesforce Version Spring 19 o</w:t>
      </w:r>
      <w:r>
        <w:t>r newer</w:t>
      </w:r>
    </w:p>
    <w:p w:rsidR="003D5469" w:rsidRPr="0031173A" w:rsidRDefault="003D5469" w:rsidP="003D5469">
      <w:pPr>
        <w:pStyle w:val="KeinLeerraum"/>
        <w:numPr>
          <w:ilvl w:val="0"/>
          <w:numId w:val="2"/>
        </w:numPr>
        <w:spacing w:line="276" w:lineRule="auto"/>
        <w:rPr>
          <w:lang w:val="de-DE"/>
        </w:rPr>
      </w:pPr>
      <w:proofErr w:type="spellStart"/>
      <w:r w:rsidRPr="0031173A">
        <w:rPr>
          <w:lang w:val="de-DE"/>
        </w:rPr>
        <w:t>Salesforce</w:t>
      </w:r>
      <w:proofErr w:type="spellEnd"/>
      <w:r w:rsidRPr="0031173A">
        <w:rPr>
          <w:lang w:val="de-DE"/>
        </w:rPr>
        <w:t>-Account</w:t>
      </w:r>
    </w:p>
    <w:p w:rsidR="003D5469" w:rsidRPr="003D5469" w:rsidRDefault="003D5469" w:rsidP="003D5469">
      <w:pPr>
        <w:pStyle w:val="Listenabsatz"/>
        <w:numPr>
          <w:ilvl w:val="0"/>
          <w:numId w:val="2"/>
        </w:numPr>
      </w:pPr>
      <w:proofErr w:type="spellStart"/>
      <w:r w:rsidRPr="003D5469">
        <w:t>DoubleClue</w:t>
      </w:r>
      <w:proofErr w:type="spellEnd"/>
      <w:r w:rsidRPr="003D5469">
        <w:t xml:space="preserve"> Enterprise Management-Systems (DCEM) with registered users </w:t>
      </w:r>
      <w:r>
        <w:t>matching employee-em</w:t>
      </w:r>
      <w:r w:rsidRPr="003D5469">
        <w:t>ails</w:t>
      </w:r>
    </w:p>
    <w:p w:rsidR="00A67114" w:rsidRPr="003D5469" w:rsidRDefault="003D5469" w:rsidP="003D5469">
      <w:pPr>
        <w:pStyle w:val="berschrift1"/>
        <w:numPr>
          <w:ilvl w:val="0"/>
          <w:numId w:val="1"/>
        </w:numPr>
        <w:rPr>
          <w:color w:val="0C468B"/>
        </w:rPr>
      </w:pPr>
      <w:r w:rsidRPr="007D0513">
        <w:rPr>
          <w:color w:val="005078"/>
        </w:rPr>
        <w:t>Preparing DCEM to be an Identity Provider</w:t>
      </w:r>
    </w:p>
    <w:p w:rsidR="00A67114" w:rsidRPr="003D5469" w:rsidRDefault="00A67114" w:rsidP="00A67114"/>
    <w:p w:rsidR="003D5469" w:rsidRPr="00C20532" w:rsidRDefault="003D5469" w:rsidP="003D5469">
      <w:r>
        <w:t xml:space="preserve">In order to prepare DCEM to be an Identity Provider, please see chapter 12 of “DCEM_Manual_EN.pdf”. </w:t>
      </w:r>
    </w:p>
    <w:p w:rsidR="00A67114" w:rsidRPr="003D5469" w:rsidRDefault="00A67114" w:rsidP="00A67114"/>
    <w:p w:rsidR="00C67035" w:rsidRPr="0031173A" w:rsidRDefault="003D5469" w:rsidP="00C67035">
      <w:pPr>
        <w:pStyle w:val="berschrift1"/>
        <w:numPr>
          <w:ilvl w:val="0"/>
          <w:numId w:val="1"/>
        </w:numPr>
        <w:rPr>
          <w:color w:val="0C468B"/>
          <w:lang w:val="de-DE"/>
        </w:rPr>
      </w:pPr>
      <w:r>
        <w:rPr>
          <w:color w:val="005078"/>
          <w:lang w:val="de-DE"/>
        </w:rPr>
        <w:t xml:space="preserve">Setting </w:t>
      </w:r>
      <w:proofErr w:type="spellStart"/>
      <w:r>
        <w:rPr>
          <w:color w:val="005078"/>
          <w:lang w:val="de-DE"/>
        </w:rPr>
        <w:t>up</w:t>
      </w:r>
      <w:proofErr w:type="spellEnd"/>
      <w:r>
        <w:rPr>
          <w:color w:val="005078"/>
          <w:lang w:val="de-DE"/>
        </w:rPr>
        <w:t xml:space="preserve"> </w:t>
      </w:r>
      <w:proofErr w:type="spellStart"/>
      <w:r w:rsidR="0064749B" w:rsidRPr="0031173A">
        <w:rPr>
          <w:color w:val="005078"/>
          <w:lang w:val="de-DE"/>
        </w:rPr>
        <w:t>Sales</w:t>
      </w:r>
      <w:r w:rsidR="0064749B" w:rsidRPr="00A2304F">
        <w:rPr>
          <w:i/>
          <w:color w:val="005078"/>
          <w:lang w:val="de-DE"/>
        </w:rPr>
        <w:t>f</w:t>
      </w:r>
      <w:r w:rsidR="0064749B" w:rsidRPr="0031173A">
        <w:rPr>
          <w:color w:val="005078"/>
          <w:lang w:val="de-DE"/>
        </w:rPr>
        <w:t>orce</w:t>
      </w:r>
      <w:proofErr w:type="spellEnd"/>
      <w:r w:rsidR="0064749B" w:rsidRPr="0031173A">
        <w:rPr>
          <w:color w:val="005078"/>
          <w:lang w:val="de-DE"/>
        </w:rPr>
        <w:t xml:space="preserve"> CRM</w:t>
      </w:r>
    </w:p>
    <w:p w:rsidR="00C67035" w:rsidRPr="0031173A" w:rsidRDefault="00C67035" w:rsidP="00C67035">
      <w:pPr>
        <w:rPr>
          <w:lang w:val="de-DE"/>
        </w:rPr>
      </w:pPr>
    </w:p>
    <w:p w:rsidR="00A80DC0" w:rsidRPr="003D5469" w:rsidRDefault="003D5469" w:rsidP="0064749B">
      <w:pPr>
        <w:pStyle w:val="KeinLeerraum"/>
        <w:numPr>
          <w:ilvl w:val="0"/>
          <w:numId w:val="13"/>
        </w:numPr>
        <w:spacing w:line="276" w:lineRule="auto"/>
        <w:jc w:val="both"/>
      </w:pPr>
      <w:r>
        <w:t xml:space="preserve">Log into your </w:t>
      </w:r>
      <w:r w:rsidR="0064749B" w:rsidRPr="003D5469">
        <w:t>Salesforce</w:t>
      </w:r>
      <w:r>
        <w:t xml:space="preserve"> Organization </w:t>
      </w:r>
      <w:proofErr w:type="spellStart"/>
      <w:r>
        <w:t>Center</w:t>
      </w:r>
      <w:proofErr w:type="spellEnd"/>
      <w:r>
        <w:t xml:space="preserve"> at</w:t>
      </w:r>
      <w:r w:rsidR="00A80DC0" w:rsidRPr="003D5469">
        <w:t xml:space="preserve"> </w:t>
      </w:r>
      <w:hyperlink r:id="rId10" w:history="1">
        <w:r w:rsidR="0064749B" w:rsidRPr="003D5469">
          <w:rPr>
            <w:rStyle w:val="Hyperlink"/>
          </w:rPr>
          <w:t>https://login.salesforce.com</w:t>
        </w:r>
      </w:hyperlink>
      <w:r w:rsidR="00A80DC0" w:rsidRPr="003D5469">
        <w:t>.</w:t>
      </w:r>
    </w:p>
    <w:p w:rsidR="0064749B" w:rsidRPr="003D5469" w:rsidRDefault="00D1619A" w:rsidP="0064749B">
      <w:pPr>
        <w:pStyle w:val="KeinLeerraum"/>
        <w:numPr>
          <w:ilvl w:val="0"/>
          <w:numId w:val="13"/>
        </w:numPr>
        <w:spacing w:line="276" w:lineRule="auto"/>
      </w:pPr>
      <w:r w:rsidRPr="00D1619A">
        <w:rPr>
          <w:noProof/>
          <w:lang w:val="de-DE" w:eastAsia="de-DE"/>
        </w:rPr>
        <w:drawing>
          <wp:anchor distT="0" distB="0" distL="114300" distR="114300" simplePos="0" relativeHeight="251665408" behindDoc="0" locked="0" layoutInCell="1" allowOverlap="1" wp14:anchorId="3B746EEC" wp14:editId="7CD03523">
            <wp:simplePos x="0" y="0"/>
            <wp:positionH relativeFrom="column">
              <wp:posOffset>781050</wp:posOffset>
            </wp:positionH>
            <wp:positionV relativeFrom="paragraph">
              <wp:posOffset>293370</wp:posOffset>
            </wp:positionV>
            <wp:extent cx="4076700" cy="1009650"/>
            <wp:effectExtent l="0" t="0" r="0" b="0"/>
            <wp:wrapTopAndBottom/>
            <wp:docPr id="2" name="Grafik 2" descr="C:\Users\kerstin.baumann\Desktop\DoubleClue\Documentation\Saleforce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rstin.baumann\Desktop\DoubleClue\Documentation\Saleforce\men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469" w:rsidRPr="003D5469">
        <w:t>Click on the user icon in the upper right corner</w:t>
      </w:r>
      <w:r w:rsidR="0064749B" w:rsidRPr="003D5469">
        <w:t>.</w:t>
      </w:r>
    </w:p>
    <w:p w:rsidR="0064749B" w:rsidRPr="003D5469" w:rsidRDefault="0064749B" w:rsidP="00D1619A">
      <w:pPr>
        <w:pStyle w:val="KeinLeerraum"/>
        <w:spacing w:line="276" w:lineRule="auto"/>
        <w:jc w:val="both"/>
      </w:pPr>
    </w:p>
    <w:p w:rsidR="0031173A" w:rsidRPr="00564950" w:rsidRDefault="0031173A" w:rsidP="00A80DC0">
      <w:pPr>
        <w:pStyle w:val="KeinLeerraum"/>
        <w:numPr>
          <w:ilvl w:val="0"/>
          <w:numId w:val="13"/>
        </w:numPr>
        <w:spacing w:line="276" w:lineRule="auto"/>
      </w:pPr>
      <w:r w:rsidRPr="00564950">
        <w:t xml:space="preserve">In </w:t>
      </w:r>
      <w:r w:rsidR="00564950">
        <w:t xml:space="preserve">the </w:t>
      </w:r>
      <w:r w:rsidR="00564950" w:rsidRPr="00564950">
        <w:t xml:space="preserve">following dialogue choose under options </w:t>
      </w:r>
      <w:r w:rsidRPr="00564950">
        <w:t>„</w:t>
      </w:r>
      <w:r w:rsidR="00564950">
        <w:t xml:space="preserve">Switch to Salesforce </w:t>
      </w:r>
      <w:proofErr w:type="gramStart"/>
      <w:r w:rsidR="00564950">
        <w:t>Classic.</w:t>
      </w:r>
      <w:r w:rsidRPr="00564950">
        <w:t>“</w:t>
      </w:r>
      <w:proofErr w:type="gramEnd"/>
      <w:r w:rsidRPr="00564950">
        <w:t xml:space="preserve"> </w:t>
      </w:r>
      <w:r w:rsidR="00564950">
        <w:t>You will then  be forwarded to the classic Salesforce view</w:t>
      </w:r>
      <w:r w:rsidRPr="00564950">
        <w:t>.</w:t>
      </w:r>
    </w:p>
    <w:p w:rsidR="0069453F" w:rsidRPr="00564950" w:rsidRDefault="00C16F0A" w:rsidP="0018191C">
      <w:pPr>
        <w:pStyle w:val="KeinLeerraum"/>
        <w:spacing w:line="276" w:lineRule="auto"/>
        <w:ind w:left="360"/>
      </w:pPr>
      <w:r w:rsidRPr="00C16F0A">
        <w:rPr>
          <w:noProof/>
          <w:lang w:val="de-DE" w:eastAsia="de-DE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1323975</wp:posOffset>
            </wp:positionH>
            <wp:positionV relativeFrom="paragraph">
              <wp:posOffset>0</wp:posOffset>
            </wp:positionV>
            <wp:extent cx="3381375" cy="2457450"/>
            <wp:effectExtent l="0" t="0" r="9525" b="0"/>
            <wp:wrapTopAndBottom/>
            <wp:docPr id="5" name="Grafik 5" descr="C:\Users\kerstin.baumann\Desktop\DoubleClue\Documentation\Saleforce\change_view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rstin.baumann\Desktop\DoubleClue\Documentation\Saleforce\change_view_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5C5" w:rsidRPr="00564950">
        <w:t xml:space="preserve">                               </w:t>
      </w:r>
    </w:p>
    <w:p w:rsidR="0069453F" w:rsidRDefault="002817A7" w:rsidP="0031173A">
      <w:pPr>
        <w:pStyle w:val="KeinLeerraum"/>
        <w:spacing w:line="276" w:lineRule="auto"/>
        <w:ind w:left="360"/>
        <w:rPr>
          <w:lang w:val="de-DE"/>
        </w:rPr>
      </w:pPr>
      <w:r w:rsidRPr="002817A7">
        <w:rPr>
          <w:noProof/>
          <w:lang w:val="de-DE" w:eastAsia="de-DE"/>
        </w:rPr>
        <w:drawing>
          <wp:inline distT="0" distB="0" distL="0" distR="0">
            <wp:extent cx="5731510" cy="1675091"/>
            <wp:effectExtent l="0" t="0" r="2540" b="1905"/>
            <wp:docPr id="6" name="Grafik 6" descr="C:\Users\kerstin.baumann\Desktop\DoubleClue\Documentation\Saleforce\setup_salesforce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rstin.baumann\Desktop\DoubleClue\Documentation\Saleforce\setup_salesforce_e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3F" w:rsidRDefault="0069453F" w:rsidP="0069453F">
      <w:pPr>
        <w:pStyle w:val="KeinLeerraum"/>
        <w:spacing w:line="276" w:lineRule="auto"/>
        <w:ind w:left="720"/>
        <w:rPr>
          <w:lang w:val="de-DE"/>
        </w:rPr>
      </w:pPr>
    </w:p>
    <w:p w:rsidR="0069453F" w:rsidRPr="002817A7" w:rsidRDefault="002817A7" w:rsidP="0069453F">
      <w:pPr>
        <w:pStyle w:val="KeinLeerraum"/>
        <w:numPr>
          <w:ilvl w:val="0"/>
          <w:numId w:val="13"/>
        </w:numPr>
        <w:spacing w:line="276" w:lineRule="auto"/>
      </w:pPr>
      <w:r w:rsidRPr="00177F03">
        <w:t xml:space="preserve">Go on </w:t>
      </w:r>
      <w:r w:rsidR="0069453F" w:rsidRPr="00177F03">
        <w:t>„</w:t>
      </w:r>
      <w:proofErr w:type="gramStart"/>
      <w:r w:rsidR="0069453F" w:rsidRPr="00177F03">
        <w:t xml:space="preserve">Setup“ </w:t>
      </w:r>
      <w:r w:rsidRPr="00177F03">
        <w:t>on</w:t>
      </w:r>
      <w:proofErr w:type="gramEnd"/>
      <w:r w:rsidRPr="00177F03">
        <w:t xml:space="preserve"> the right side </w:t>
      </w:r>
      <w:proofErr w:type="spellStart"/>
      <w:r w:rsidRPr="00177F03">
        <w:t>oft he</w:t>
      </w:r>
      <w:proofErr w:type="spellEnd"/>
      <w:r w:rsidRPr="00177F03">
        <w:t xml:space="preserve"> upper menu bar. </w:t>
      </w:r>
      <w:r w:rsidRPr="002817A7">
        <w:t>Then use the Q</w:t>
      </w:r>
      <w:r w:rsidR="0069453F" w:rsidRPr="002817A7">
        <w:t xml:space="preserve">uick Search </w:t>
      </w:r>
      <w:r>
        <w:t xml:space="preserve">to search for </w:t>
      </w:r>
      <w:r w:rsidR="0069453F" w:rsidRPr="002817A7">
        <w:t xml:space="preserve">„Single Sign-On </w:t>
      </w:r>
      <w:r w:rsidR="0018191C" w:rsidRPr="002817A7">
        <w:t>Settings</w:t>
      </w:r>
      <w:r w:rsidR="0069453F" w:rsidRPr="002817A7">
        <w:t>”.</w:t>
      </w:r>
    </w:p>
    <w:p w:rsidR="0069453F" w:rsidRPr="002817A7" w:rsidRDefault="002817A7" w:rsidP="0069453F">
      <w:pPr>
        <w:pStyle w:val="KeinLeerraum"/>
        <w:numPr>
          <w:ilvl w:val="0"/>
          <w:numId w:val="13"/>
        </w:numPr>
        <w:spacing w:line="276" w:lineRule="auto"/>
      </w:pPr>
      <w:r w:rsidRPr="002817A7">
        <w:t>Make sure that “SAML Enabled</w:t>
      </w:r>
      <w:r w:rsidR="0069453F" w:rsidRPr="002817A7">
        <w:t xml:space="preserve">” </w:t>
      </w:r>
      <w:r w:rsidRPr="002817A7">
        <w:t>is checked</w:t>
      </w:r>
      <w:r w:rsidR="0069453F" w:rsidRPr="002817A7">
        <w:t>.</w:t>
      </w:r>
    </w:p>
    <w:p w:rsidR="0018191C" w:rsidRPr="002817A7" w:rsidRDefault="0018191C" w:rsidP="0018191C">
      <w:pPr>
        <w:pStyle w:val="KeinLeerraum"/>
        <w:spacing w:line="276" w:lineRule="auto"/>
        <w:ind w:left="720"/>
      </w:pPr>
    </w:p>
    <w:p w:rsidR="0069453F" w:rsidRDefault="002817A7" w:rsidP="0069453F">
      <w:pPr>
        <w:pStyle w:val="KeinLeerraum"/>
        <w:spacing w:line="276" w:lineRule="auto"/>
        <w:rPr>
          <w:lang w:val="de-DE"/>
        </w:rPr>
      </w:pPr>
      <w:r w:rsidRPr="002817A7">
        <w:rPr>
          <w:noProof/>
          <w:lang w:val="de-DE" w:eastAsia="de-DE"/>
        </w:rPr>
        <w:drawing>
          <wp:inline distT="0" distB="0" distL="0" distR="0">
            <wp:extent cx="5731510" cy="1316328"/>
            <wp:effectExtent l="0" t="0" r="2540" b="0"/>
            <wp:docPr id="9" name="Grafik 9" descr="C:\Users\kerstin.baumann\Desktop\DoubleClue\Documentation\Saleforce\SAML_settings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rstin.baumann\Desktop\DoubleClue\Documentation\Saleforce\SAML_settings_e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91C" w:rsidRPr="0069453F" w:rsidRDefault="0018191C" w:rsidP="0069453F">
      <w:pPr>
        <w:pStyle w:val="KeinLeerraum"/>
        <w:spacing w:line="276" w:lineRule="auto"/>
        <w:rPr>
          <w:lang w:val="de-DE"/>
        </w:rPr>
      </w:pPr>
    </w:p>
    <w:p w:rsidR="00A67114" w:rsidRPr="00B14E55" w:rsidRDefault="002817A7" w:rsidP="00A67114">
      <w:pPr>
        <w:pStyle w:val="KeinLeerraum"/>
        <w:numPr>
          <w:ilvl w:val="0"/>
          <w:numId w:val="13"/>
        </w:numPr>
        <w:spacing w:line="276" w:lineRule="auto"/>
      </w:pPr>
      <w:r w:rsidRPr="00B14E55">
        <w:t xml:space="preserve">Click on </w:t>
      </w:r>
      <w:r w:rsidR="00A80DC0" w:rsidRPr="00B14E55">
        <w:t>“</w:t>
      </w:r>
      <w:r w:rsidRPr="00B14E55">
        <w:t>New from Metadata File” a</w:t>
      </w:r>
      <w:r w:rsidR="00A80DC0" w:rsidRPr="00B14E55">
        <w:t xml:space="preserve">nd </w:t>
      </w:r>
      <w:r w:rsidRPr="00B14E55">
        <w:t>choose the</w:t>
      </w:r>
      <w:r w:rsidR="00B14E55">
        <w:t xml:space="preserve"> </w:t>
      </w:r>
      <w:proofErr w:type="spellStart"/>
      <w:r w:rsidR="00B14E55">
        <w:t>IdP</w:t>
      </w:r>
      <w:proofErr w:type="spellEnd"/>
      <w:r w:rsidR="00B14E55">
        <w:t>-Metadata-XML-file</w:t>
      </w:r>
      <w:r w:rsidR="00B14E55" w:rsidRPr="00B14E55">
        <w:t xml:space="preserve">, which you downloaded during the </w:t>
      </w:r>
      <w:r w:rsidR="00A80DC0" w:rsidRPr="00B14E55">
        <w:t>SAML-Setup</w:t>
      </w:r>
      <w:r w:rsidR="00B14E55">
        <w:t xml:space="preserve"> (see chapter 12 of “DCEM_Manual_EN.pdf”).</w:t>
      </w:r>
    </w:p>
    <w:p w:rsidR="004B1BEC" w:rsidRDefault="00B14E55" w:rsidP="00A80DC0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>Click on</w:t>
      </w:r>
      <w:r w:rsidR="00FA2EFD">
        <w:rPr>
          <w:lang w:val="de-DE"/>
        </w:rPr>
        <w:t xml:space="preserve"> „</w:t>
      </w:r>
      <w:r>
        <w:rPr>
          <w:lang w:val="de-DE"/>
        </w:rPr>
        <w:t>Create</w:t>
      </w:r>
      <w:r w:rsidR="00A80DC0" w:rsidRPr="0031173A">
        <w:rPr>
          <w:lang w:val="de-DE"/>
        </w:rPr>
        <w:t>“.</w:t>
      </w:r>
    </w:p>
    <w:p w:rsidR="00826CD7" w:rsidRPr="00826CD7" w:rsidRDefault="00826CD7" w:rsidP="00DB0389">
      <w:pPr>
        <w:pStyle w:val="Listenabsatz"/>
        <w:numPr>
          <w:ilvl w:val="0"/>
          <w:numId w:val="13"/>
        </w:numPr>
        <w:rPr>
          <w:lang w:val="de-DE"/>
        </w:rPr>
      </w:pPr>
      <w:r w:rsidRPr="00826CD7">
        <w:rPr>
          <w:noProof/>
          <w:lang w:val="de-DE" w:eastAsia="de-DE"/>
        </w:rPr>
        <w:lastRenderedPageBreak/>
        <w:drawing>
          <wp:anchor distT="0" distB="0" distL="114300" distR="114300" simplePos="0" relativeHeight="251669504" behindDoc="0" locked="0" layoutInCell="1" allowOverlap="1" wp14:anchorId="1FE4E8E0" wp14:editId="2BC6A6B4">
            <wp:simplePos x="0" y="0"/>
            <wp:positionH relativeFrom="column">
              <wp:posOffset>104775</wp:posOffset>
            </wp:positionH>
            <wp:positionV relativeFrom="paragraph">
              <wp:posOffset>561975</wp:posOffset>
            </wp:positionV>
            <wp:extent cx="5731510" cy="3279668"/>
            <wp:effectExtent l="0" t="0" r="2540" b="0"/>
            <wp:wrapTopAndBottom/>
            <wp:docPr id="11" name="Grafik 11" descr="C:\Users\kerstin.baumann\Desktop\DoubleClue\Documentation\Saleforce\SAML_sign_on_settings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rstin.baumann\Desktop\DoubleClue\Documentation\Saleforce\SAML_sign_on_settings_e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E55" w:rsidRPr="00826CD7">
        <w:t>Enter</w:t>
      </w:r>
      <w:r w:rsidRPr="00826CD7">
        <w:t xml:space="preserve"> the SAML login URL into the „Identity Provider Login URL” and „ Custom Logout URL” fields. The other fields will be filled automatically after uploading the file.</w:t>
      </w:r>
      <w:r w:rsidR="00EE23FB" w:rsidRPr="00826CD7">
        <w:t xml:space="preserve"> </w:t>
      </w:r>
      <w:r>
        <w:t>Click on “Save”</w:t>
      </w:r>
    </w:p>
    <w:p w:rsidR="00820FB8" w:rsidRPr="0031173A" w:rsidRDefault="00820FB8" w:rsidP="00FA2EFD">
      <w:pPr>
        <w:rPr>
          <w:lang w:val="de-DE"/>
        </w:rPr>
      </w:pPr>
    </w:p>
    <w:p w:rsidR="006D4C13" w:rsidRPr="00826CD7" w:rsidRDefault="00826CD7">
      <w:r w:rsidRPr="00826CD7">
        <w:t>DCEM is</w:t>
      </w:r>
      <w:r w:rsidR="00A80DC0" w:rsidRPr="00826CD7">
        <w:t xml:space="preserve"> </w:t>
      </w:r>
      <w:r w:rsidRPr="00826CD7">
        <w:t>now registered as an identity provider for</w:t>
      </w:r>
      <w:r w:rsidR="00A80DC0" w:rsidRPr="00826CD7">
        <w:t xml:space="preserve"> </w:t>
      </w:r>
      <w:r>
        <w:t>Salesforce</w:t>
      </w:r>
      <w:r w:rsidR="00A80DC0" w:rsidRPr="00826CD7">
        <w:t>.</w:t>
      </w:r>
    </w:p>
    <w:p w:rsidR="001F395B" w:rsidRPr="00826CD7" w:rsidRDefault="001F395B"/>
    <w:p w:rsidR="00464AB3" w:rsidRPr="00826CD7" w:rsidRDefault="00826CD7" w:rsidP="004B1BEC">
      <w:pPr>
        <w:pStyle w:val="berschrift1"/>
        <w:numPr>
          <w:ilvl w:val="0"/>
          <w:numId w:val="14"/>
        </w:numPr>
        <w:rPr>
          <w:color w:val="0C468B"/>
        </w:rPr>
      </w:pPr>
      <w:r w:rsidRPr="00826CD7">
        <w:rPr>
          <w:color w:val="005078"/>
        </w:rPr>
        <w:t xml:space="preserve">Setting up </w:t>
      </w:r>
      <w:r w:rsidR="005B1503" w:rsidRPr="00826CD7">
        <w:rPr>
          <w:color w:val="005078"/>
        </w:rPr>
        <w:t>Sales</w:t>
      </w:r>
      <w:r w:rsidR="005B1503" w:rsidRPr="00826CD7">
        <w:rPr>
          <w:i/>
          <w:color w:val="005078"/>
        </w:rPr>
        <w:t>f</w:t>
      </w:r>
      <w:r w:rsidR="005B1503" w:rsidRPr="00826CD7">
        <w:rPr>
          <w:color w:val="005078"/>
        </w:rPr>
        <w:t xml:space="preserve">orce </w:t>
      </w:r>
      <w:r w:rsidRPr="00826CD7">
        <w:rPr>
          <w:color w:val="005078"/>
        </w:rPr>
        <w:t>as a</w:t>
      </w:r>
      <w:r w:rsidR="00A80DC0" w:rsidRPr="00826CD7">
        <w:rPr>
          <w:color w:val="005078"/>
        </w:rPr>
        <w:t xml:space="preserve"> Service-</w:t>
      </w:r>
      <w:r w:rsidR="00464AB3" w:rsidRPr="00826CD7">
        <w:rPr>
          <w:color w:val="005078"/>
        </w:rPr>
        <w:t>Provider f</w:t>
      </w:r>
      <w:r w:rsidRPr="00826CD7">
        <w:rPr>
          <w:color w:val="005078"/>
        </w:rPr>
        <w:t>o</w:t>
      </w:r>
      <w:r w:rsidR="00464AB3" w:rsidRPr="00826CD7">
        <w:rPr>
          <w:color w:val="005078"/>
        </w:rPr>
        <w:t>r DCEM</w:t>
      </w:r>
    </w:p>
    <w:p w:rsidR="00404E02" w:rsidRDefault="00904910" w:rsidP="00A80DC0">
      <w:pPr>
        <w:pStyle w:val="KeinLeerraum"/>
        <w:numPr>
          <w:ilvl w:val="0"/>
          <w:numId w:val="9"/>
        </w:numPr>
        <w:spacing w:line="276" w:lineRule="auto"/>
      </w:pPr>
      <w:r w:rsidRPr="00904910">
        <w:t>Upload the XML-file</w:t>
      </w:r>
      <w:r>
        <w:t xml:space="preserve"> from your Salesforce Organization </w:t>
      </w:r>
      <w:proofErr w:type="spellStart"/>
      <w:r>
        <w:t>Center</w:t>
      </w:r>
      <w:proofErr w:type="spellEnd"/>
      <w:r w:rsidR="00A80DC0" w:rsidRPr="00904910">
        <w:t>.</w:t>
      </w:r>
      <w:r w:rsidR="00A7635A" w:rsidRPr="00904910">
        <w:t xml:space="preserve"> </w:t>
      </w:r>
      <w:r>
        <w:t xml:space="preserve">Navigate to the SAML </w:t>
      </w:r>
    </w:p>
    <w:p w:rsidR="00A80DC0" w:rsidRPr="00904910" w:rsidRDefault="00404E02" w:rsidP="00F950DF">
      <w:pPr>
        <w:pStyle w:val="KeinLeerraum"/>
        <w:spacing w:line="276" w:lineRule="auto"/>
        <w:ind w:left="1080"/>
      </w:pPr>
      <w:r w:rsidRPr="00404E02">
        <w:rPr>
          <w:noProof/>
          <w:lang w:val="de-DE" w:eastAsia="de-DE"/>
        </w:rPr>
        <w:drawing>
          <wp:anchor distT="0" distB="0" distL="114300" distR="114300" simplePos="0" relativeHeight="251670528" behindDoc="0" locked="0" layoutInCell="1" allowOverlap="1" wp14:anchorId="0A441E2F" wp14:editId="72469915">
            <wp:simplePos x="0" y="0"/>
            <wp:positionH relativeFrom="column">
              <wp:posOffset>28575</wp:posOffset>
            </wp:positionH>
            <wp:positionV relativeFrom="paragraph">
              <wp:posOffset>275590</wp:posOffset>
            </wp:positionV>
            <wp:extent cx="5731510" cy="3368745"/>
            <wp:effectExtent l="0" t="0" r="2540" b="3175"/>
            <wp:wrapTopAndBottom/>
            <wp:docPr id="13" name="Grafik 13" descr="C:\Users\kerstin.baumann\Desktop\DoubleClue\Documentation\Saleforce\download_salesforce_metadata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rstin.baumann\Desktop\DoubleClue\Documentation\Saleforce\download_salesforce_metadata_e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910">
        <w:t>Single Sign-On Settings as described under 3.</w:t>
      </w:r>
      <w:r w:rsidR="00A7635A" w:rsidRPr="00904910">
        <w:t xml:space="preserve"> </w:t>
      </w:r>
    </w:p>
    <w:p w:rsidR="00A7635A" w:rsidRPr="00904910" w:rsidRDefault="00904910" w:rsidP="00A80DC0">
      <w:pPr>
        <w:pStyle w:val="KeinLeerraum"/>
        <w:numPr>
          <w:ilvl w:val="0"/>
          <w:numId w:val="9"/>
        </w:numPr>
        <w:spacing w:line="276" w:lineRule="auto"/>
      </w:pPr>
      <w:r w:rsidRPr="00904910">
        <w:lastRenderedPageBreak/>
        <w:t>Click on the name of the file entry</w:t>
      </w:r>
      <w:r w:rsidR="00A7635A" w:rsidRPr="00904910">
        <w:t xml:space="preserve"> (</w:t>
      </w:r>
      <w:r w:rsidRPr="00904910">
        <w:t>most likely</w:t>
      </w:r>
      <w:r w:rsidR="00A7635A" w:rsidRPr="00904910">
        <w:t xml:space="preserve"> DCEM).</w:t>
      </w:r>
    </w:p>
    <w:p w:rsidR="00904910" w:rsidRPr="00404E02" w:rsidRDefault="00904910" w:rsidP="009D0AE6">
      <w:pPr>
        <w:pStyle w:val="KeinLeerraum"/>
        <w:numPr>
          <w:ilvl w:val="0"/>
          <w:numId w:val="9"/>
        </w:numPr>
        <w:spacing w:line="276" w:lineRule="auto"/>
        <w:rPr>
          <w:lang w:val="de-DE"/>
        </w:rPr>
      </w:pPr>
      <w:r w:rsidRPr="00404E02">
        <w:rPr>
          <w:lang w:val="de-DE"/>
        </w:rPr>
        <w:t xml:space="preserve">Click on „Download </w:t>
      </w:r>
      <w:proofErr w:type="spellStart"/>
      <w:r w:rsidRPr="00404E02">
        <w:rPr>
          <w:lang w:val="de-DE"/>
        </w:rPr>
        <w:t>Metadata</w:t>
      </w:r>
      <w:proofErr w:type="spellEnd"/>
      <w:r w:rsidRPr="00404E02">
        <w:rPr>
          <w:lang w:val="de-DE"/>
        </w:rPr>
        <w:t>“</w:t>
      </w:r>
      <w:r w:rsidR="00A7635A" w:rsidRPr="00404E02">
        <w:rPr>
          <w:lang w:val="de-DE"/>
        </w:rPr>
        <w:t>.</w:t>
      </w:r>
    </w:p>
    <w:p w:rsidR="00A7635A" w:rsidRPr="00404E02" w:rsidRDefault="00404E02" w:rsidP="00A80DC0">
      <w:pPr>
        <w:pStyle w:val="KeinLeerraum"/>
        <w:numPr>
          <w:ilvl w:val="0"/>
          <w:numId w:val="9"/>
        </w:numPr>
        <w:spacing w:line="276" w:lineRule="auto"/>
      </w:pPr>
      <w:r w:rsidRPr="00404E02">
        <w:t>Log</w:t>
      </w:r>
      <w:r w:rsidR="00A7635A" w:rsidRPr="00404E02">
        <w:t xml:space="preserve"> </w:t>
      </w:r>
      <w:r w:rsidRPr="00404E02">
        <w:t>into</w:t>
      </w:r>
      <w:r w:rsidR="00A7635A" w:rsidRPr="00404E02">
        <w:t xml:space="preserve"> DCEM </w:t>
      </w:r>
      <w:r w:rsidRPr="00404E02">
        <w:t>a</w:t>
      </w:r>
      <w:r w:rsidR="00A7635A" w:rsidRPr="00404E02">
        <w:t xml:space="preserve">nd </w:t>
      </w:r>
      <w:r>
        <w:t>select the SAML</w:t>
      </w:r>
      <w:r w:rsidRPr="00404E02">
        <w:t xml:space="preserve"> item in the menu on the left side of </w:t>
      </w:r>
      <w:r>
        <w:t>t</w:t>
      </w:r>
      <w:r w:rsidRPr="00404E02">
        <w:t>he screen</w:t>
      </w:r>
      <w:r w:rsidR="00D81451" w:rsidRPr="00404E02">
        <w:t>.</w:t>
      </w:r>
    </w:p>
    <w:p w:rsidR="00A80DC0" w:rsidRPr="00404E02" w:rsidRDefault="00404E02" w:rsidP="00D81451">
      <w:pPr>
        <w:pStyle w:val="KeinLeerraum"/>
        <w:numPr>
          <w:ilvl w:val="0"/>
          <w:numId w:val="9"/>
        </w:numPr>
        <w:spacing w:line="276" w:lineRule="auto"/>
      </w:pPr>
      <w:r w:rsidRPr="00404E02">
        <w:t>Choose</w:t>
      </w:r>
      <w:r w:rsidR="00D81451" w:rsidRPr="00404E02">
        <w:t xml:space="preserve"> „SP </w:t>
      </w:r>
      <w:proofErr w:type="gramStart"/>
      <w:r w:rsidR="00D81451" w:rsidRPr="00404E02">
        <w:t xml:space="preserve">Metadata“ </w:t>
      </w:r>
      <w:r w:rsidRPr="00404E02">
        <w:t>a</w:t>
      </w:r>
      <w:r w:rsidR="00D81451" w:rsidRPr="00404E02">
        <w:t>nd</w:t>
      </w:r>
      <w:proofErr w:type="gramEnd"/>
      <w:r w:rsidR="00D81451" w:rsidRPr="00404E02">
        <w:t xml:space="preserve"> </w:t>
      </w:r>
      <w:r w:rsidRPr="00404E02">
        <w:t>click on</w:t>
      </w:r>
      <w:r w:rsidR="00A80DC0" w:rsidRPr="00404E02">
        <w:t xml:space="preserve"> „</w:t>
      </w:r>
      <w:r w:rsidRPr="00404E02">
        <w:t>Add</w:t>
      </w:r>
      <w:r w:rsidR="00A80DC0" w:rsidRPr="00404E02">
        <w:t>“.</w:t>
      </w:r>
    </w:p>
    <w:p w:rsidR="00A80DC0" w:rsidRPr="00404E02" w:rsidRDefault="00404E02" w:rsidP="00A80DC0">
      <w:pPr>
        <w:pStyle w:val="KeinLeerraum"/>
        <w:numPr>
          <w:ilvl w:val="0"/>
          <w:numId w:val="9"/>
        </w:numPr>
        <w:spacing w:line="276" w:lineRule="auto"/>
      </w:pPr>
      <w:r w:rsidRPr="00404E02">
        <w:t xml:space="preserve">Choose </w:t>
      </w:r>
      <w:r w:rsidR="00A80DC0" w:rsidRPr="00404E02">
        <w:t>„</w:t>
      </w:r>
      <w:proofErr w:type="gramStart"/>
      <w:r w:rsidRPr="00404E02">
        <w:t>Custom</w:t>
      </w:r>
      <w:r w:rsidR="00A80DC0" w:rsidRPr="00404E02">
        <w:t xml:space="preserve">“ </w:t>
      </w:r>
      <w:r w:rsidRPr="00404E02">
        <w:t>in</w:t>
      </w:r>
      <w:proofErr w:type="gramEnd"/>
      <w:r w:rsidRPr="00404E02">
        <w:t xml:space="preserve"> the dropdown menu of the following dialogue and click on „Continue</w:t>
      </w:r>
      <w:r w:rsidR="00A80DC0" w:rsidRPr="00404E02">
        <w:t>“.</w:t>
      </w:r>
    </w:p>
    <w:p w:rsidR="00A80DC0" w:rsidRPr="00404E02" w:rsidRDefault="00404E02" w:rsidP="00A80DC0">
      <w:pPr>
        <w:pStyle w:val="KeinLeerraum"/>
        <w:numPr>
          <w:ilvl w:val="0"/>
          <w:numId w:val="9"/>
        </w:numPr>
        <w:spacing w:line="276" w:lineRule="auto"/>
      </w:pPr>
      <w:r w:rsidRPr="00404E02">
        <w:t>Upload the downloaded xml-file with the „Upload“-button</w:t>
      </w:r>
      <w:r w:rsidR="00A80DC0" w:rsidRPr="00404E02">
        <w:t>.</w:t>
      </w:r>
    </w:p>
    <w:p w:rsidR="00820FB8" w:rsidRPr="00177F03" w:rsidRDefault="00177F03" w:rsidP="00820FB8">
      <w:pPr>
        <w:pStyle w:val="KeinLeerraum"/>
        <w:numPr>
          <w:ilvl w:val="0"/>
          <w:numId w:val="9"/>
        </w:numPr>
        <w:spacing w:line="276" w:lineRule="auto"/>
      </w:pPr>
      <w:r w:rsidRPr="00177F03">
        <w:t>Enter a unique and informa</w:t>
      </w:r>
      <w:r w:rsidR="00F950DF">
        <w:t>t</w:t>
      </w:r>
      <w:r w:rsidRPr="00177F03">
        <w:t xml:space="preserve">ive „Display Name“ like </w:t>
      </w:r>
      <w:bookmarkStart w:id="0" w:name="_GoBack"/>
      <w:bookmarkEnd w:id="0"/>
      <w:r w:rsidRPr="00177F03">
        <w:t>Salesforce</w:t>
      </w:r>
      <w:r w:rsidR="00820FB8" w:rsidRPr="00177F03">
        <w:t>.</w:t>
      </w:r>
    </w:p>
    <w:p w:rsidR="00A80DC0" w:rsidRPr="00177F03" w:rsidRDefault="00177F03" w:rsidP="00A80DC0">
      <w:pPr>
        <w:pStyle w:val="KeinLeerraum"/>
        <w:numPr>
          <w:ilvl w:val="0"/>
          <w:numId w:val="9"/>
        </w:numPr>
        <w:spacing w:line="276" w:lineRule="auto"/>
      </w:pPr>
      <w:r w:rsidRPr="00177F03">
        <w:t xml:space="preserve">Go to the </w:t>
      </w:r>
      <w:r w:rsidR="00A80DC0" w:rsidRPr="00177F03">
        <w:t>Tab „</w:t>
      </w:r>
      <w:proofErr w:type="gramStart"/>
      <w:r w:rsidR="00A80DC0" w:rsidRPr="00177F03">
        <w:t>Details“</w:t>
      </w:r>
      <w:proofErr w:type="gramEnd"/>
      <w:r w:rsidR="00A80DC0" w:rsidRPr="00177F03">
        <w:t>.</w:t>
      </w:r>
    </w:p>
    <w:p w:rsidR="00A80DC0" w:rsidRPr="00177F03" w:rsidRDefault="00177F03" w:rsidP="00A80DC0">
      <w:pPr>
        <w:pStyle w:val="KeinLeerraum"/>
        <w:numPr>
          <w:ilvl w:val="0"/>
          <w:numId w:val="9"/>
        </w:numPr>
        <w:spacing w:line="276" w:lineRule="auto"/>
      </w:pPr>
      <w:r w:rsidRPr="00177F03">
        <w:t>Choose „</w:t>
      </w:r>
      <w:proofErr w:type="gramStart"/>
      <w:r w:rsidRPr="00177F03">
        <w:t>email“ in</w:t>
      </w:r>
      <w:proofErr w:type="gramEnd"/>
      <w:r w:rsidRPr="00177F03">
        <w:t xml:space="preserve"> the „Expected Name ID Format“</w:t>
      </w:r>
      <w:r>
        <w:t xml:space="preserve"> dropdown menu.</w:t>
      </w:r>
    </w:p>
    <w:p w:rsidR="00464AB3" w:rsidRPr="0031173A" w:rsidRDefault="00177F03" w:rsidP="00A80DC0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>Click on „OK“</w:t>
      </w:r>
      <w:r w:rsidR="00A80DC0" w:rsidRPr="0031173A">
        <w:rPr>
          <w:lang w:val="de-DE"/>
        </w:rPr>
        <w:t>.</w:t>
      </w:r>
    </w:p>
    <w:p w:rsidR="00464AB3" w:rsidRPr="00177F03" w:rsidRDefault="00D81451" w:rsidP="00464AB3">
      <w:r w:rsidRPr="00177F03">
        <w:t xml:space="preserve">Salesforce </w:t>
      </w:r>
      <w:r w:rsidR="00177F03" w:rsidRPr="00177F03">
        <w:t>is now registered as</w:t>
      </w:r>
      <w:r w:rsidR="00177F03">
        <w:t xml:space="preserve"> an</w:t>
      </w:r>
      <w:r w:rsidR="00177F03" w:rsidRPr="00177F03">
        <w:t xml:space="preserve"> ID provider for </w:t>
      </w:r>
      <w:proofErr w:type="spellStart"/>
      <w:r w:rsidR="00177F03" w:rsidRPr="00177F03">
        <w:t>DoubleClue</w:t>
      </w:r>
      <w:proofErr w:type="spellEnd"/>
      <w:r w:rsidR="00A80DC0" w:rsidRPr="00177F03">
        <w:t>.</w:t>
      </w:r>
    </w:p>
    <w:sectPr w:rsidR="00464AB3" w:rsidRPr="00177F03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390" w:rsidRDefault="00876390" w:rsidP="007F3727">
      <w:pPr>
        <w:spacing w:after="0" w:line="240" w:lineRule="auto"/>
      </w:pPr>
      <w:r>
        <w:separator/>
      </w:r>
    </w:p>
  </w:endnote>
  <w:endnote w:type="continuationSeparator" w:id="0">
    <w:p w:rsidR="00876390" w:rsidRDefault="00876390" w:rsidP="007F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2057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3727" w:rsidRDefault="007F3727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36E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F3727" w:rsidRDefault="007F372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390" w:rsidRDefault="00876390" w:rsidP="007F3727">
      <w:pPr>
        <w:spacing w:after="0" w:line="240" w:lineRule="auto"/>
      </w:pPr>
      <w:r>
        <w:separator/>
      </w:r>
    </w:p>
  </w:footnote>
  <w:footnote w:type="continuationSeparator" w:id="0">
    <w:p w:rsidR="00876390" w:rsidRDefault="00876390" w:rsidP="007F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7D" w:rsidRDefault="006A557D" w:rsidP="00C20532">
    <w:pPr>
      <w:pStyle w:val="Kopfzeile"/>
      <w:jc w:val="right"/>
      <w:rPr>
        <w:color w:val="0C468B"/>
      </w:rPr>
    </w:pPr>
  </w:p>
  <w:p w:rsidR="007F3727" w:rsidRPr="00C20532" w:rsidRDefault="00C20532" w:rsidP="00C20532">
    <w:pPr>
      <w:pStyle w:val="Kopfzeile"/>
      <w:jc w:val="right"/>
      <w:rPr>
        <w:color w:val="0C468B"/>
      </w:rPr>
    </w:pPr>
    <w:r w:rsidRPr="006E5403">
      <w:rPr>
        <w:color w:val="767171" w:themeColor="background2" w:themeShade="80"/>
      </w:rPr>
      <w:t>I</w:t>
    </w:r>
    <w:r w:rsidR="007F3727" w:rsidRPr="006E5403">
      <w:rPr>
        <w:color w:val="767171" w:themeColor="background2" w:themeShade="80"/>
      </w:rPr>
      <w:t xml:space="preserve">ntegration </w:t>
    </w:r>
    <w:r w:rsidR="003D5469">
      <w:rPr>
        <w:color w:val="767171" w:themeColor="background2" w:themeShade="80"/>
      </w:rPr>
      <w:t>of</w:t>
    </w:r>
    <w:r w:rsidR="00265492" w:rsidRPr="006E5403">
      <w:rPr>
        <w:color w:val="767171" w:themeColor="background2" w:themeShade="80"/>
      </w:rPr>
      <w:t xml:space="preserve"> </w:t>
    </w:r>
    <w:r w:rsidR="00536BB5">
      <w:rPr>
        <w:color w:val="767171" w:themeColor="background2" w:themeShade="80"/>
      </w:rPr>
      <w:t>Sales</w:t>
    </w:r>
    <w:r w:rsidR="00EE23FB">
      <w:rPr>
        <w:color w:val="767171" w:themeColor="background2" w:themeShade="80"/>
      </w:rPr>
      <w:t>f</w:t>
    </w:r>
    <w:r w:rsidR="00536BB5">
      <w:rPr>
        <w:color w:val="767171" w:themeColor="background2" w:themeShade="80"/>
      </w:rPr>
      <w:t xml:space="preserve">orce </w:t>
    </w:r>
    <w:r w:rsidR="003D5469">
      <w:rPr>
        <w:color w:val="767171" w:themeColor="background2" w:themeShade="80"/>
      </w:rPr>
      <w:t>with</w:t>
    </w:r>
    <w:r w:rsidR="00A80DC0" w:rsidRPr="006E5403">
      <w:rPr>
        <w:color w:val="767171" w:themeColor="background2" w:themeShade="80"/>
      </w:rPr>
      <w:t xml:space="preserve"> </w:t>
    </w:r>
    <w:proofErr w:type="spellStart"/>
    <w:r w:rsidR="00A80DC0" w:rsidRPr="006E5403">
      <w:rPr>
        <w:color w:val="767171" w:themeColor="background2" w:themeShade="80"/>
      </w:rPr>
      <w:t>DoubleClue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F45"/>
    <w:multiLevelType w:val="hybridMultilevel"/>
    <w:tmpl w:val="D08ABBE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629BC"/>
    <w:multiLevelType w:val="hybridMultilevel"/>
    <w:tmpl w:val="A3207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C377C"/>
    <w:multiLevelType w:val="multilevel"/>
    <w:tmpl w:val="FEAA42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9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118B36C3"/>
    <w:multiLevelType w:val="multilevel"/>
    <w:tmpl w:val="D7766F1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88F5AC0"/>
    <w:multiLevelType w:val="hybridMultilevel"/>
    <w:tmpl w:val="9B3A8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D68D6"/>
    <w:multiLevelType w:val="hybridMultilevel"/>
    <w:tmpl w:val="CB2007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A6F86"/>
    <w:multiLevelType w:val="hybridMultilevel"/>
    <w:tmpl w:val="5F28FC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66FD1"/>
    <w:multiLevelType w:val="hybridMultilevel"/>
    <w:tmpl w:val="9162D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C1FB5"/>
    <w:multiLevelType w:val="multilevel"/>
    <w:tmpl w:val="FEAA42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9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011E0"/>
    <w:multiLevelType w:val="multilevel"/>
    <w:tmpl w:val="C0808C2C"/>
    <w:lvl w:ilvl="0">
      <w:start w:val="4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5634D0E"/>
    <w:multiLevelType w:val="multilevel"/>
    <w:tmpl w:val="FEAA42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A6AB6"/>
    <w:multiLevelType w:val="hybridMultilevel"/>
    <w:tmpl w:val="339424A4"/>
    <w:lvl w:ilvl="0" w:tplc="25C2E52A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07BB7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6"/>
  </w:num>
  <w:num w:numId="5">
    <w:abstractNumId w:val="6"/>
  </w:num>
  <w:num w:numId="6">
    <w:abstractNumId w:val="10"/>
  </w:num>
  <w:num w:numId="7">
    <w:abstractNumId w:val="1"/>
  </w:num>
  <w:num w:numId="8">
    <w:abstractNumId w:val="5"/>
  </w:num>
  <w:num w:numId="9">
    <w:abstractNumId w:val="9"/>
  </w:num>
  <w:num w:numId="10">
    <w:abstractNumId w:val="13"/>
  </w:num>
  <w:num w:numId="11">
    <w:abstractNumId w:val="7"/>
  </w:num>
  <w:num w:numId="12">
    <w:abstractNumId w:val="15"/>
  </w:num>
  <w:num w:numId="13">
    <w:abstractNumId w:val="12"/>
  </w:num>
  <w:num w:numId="14">
    <w:abstractNumId w:val="11"/>
  </w:num>
  <w:num w:numId="15">
    <w:abstractNumId w:val="4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03"/>
    <w:rsid w:val="00041DF2"/>
    <w:rsid w:val="00094BCD"/>
    <w:rsid w:val="000C42E8"/>
    <w:rsid w:val="000F38CE"/>
    <w:rsid w:val="001022D0"/>
    <w:rsid w:val="001443D8"/>
    <w:rsid w:val="00177F03"/>
    <w:rsid w:val="0018191C"/>
    <w:rsid w:val="001E5D36"/>
    <w:rsid w:val="001F36B6"/>
    <w:rsid w:val="001F395B"/>
    <w:rsid w:val="002233BA"/>
    <w:rsid w:val="002520A9"/>
    <w:rsid w:val="00265492"/>
    <w:rsid w:val="002817A7"/>
    <w:rsid w:val="002F1447"/>
    <w:rsid w:val="002F36EE"/>
    <w:rsid w:val="0031173A"/>
    <w:rsid w:val="00311E92"/>
    <w:rsid w:val="00337E96"/>
    <w:rsid w:val="00355967"/>
    <w:rsid w:val="003700DE"/>
    <w:rsid w:val="00381D73"/>
    <w:rsid w:val="00394F4A"/>
    <w:rsid w:val="003B5146"/>
    <w:rsid w:val="003D5469"/>
    <w:rsid w:val="00403433"/>
    <w:rsid w:val="00404E02"/>
    <w:rsid w:val="00454462"/>
    <w:rsid w:val="00464AB3"/>
    <w:rsid w:val="004B1BEC"/>
    <w:rsid w:val="004D6F0E"/>
    <w:rsid w:val="004F7515"/>
    <w:rsid w:val="0050692C"/>
    <w:rsid w:val="005069FB"/>
    <w:rsid w:val="00536BB5"/>
    <w:rsid w:val="00544CAA"/>
    <w:rsid w:val="005644BD"/>
    <w:rsid w:val="00564950"/>
    <w:rsid w:val="00575E28"/>
    <w:rsid w:val="00586285"/>
    <w:rsid w:val="005B1503"/>
    <w:rsid w:val="005D0F29"/>
    <w:rsid w:val="005E2302"/>
    <w:rsid w:val="00636599"/>
    <w:rsid w:val="0064749B"/>
    <w:rsid w:val="00664269"/>
    <w:rsid w:val="0069453F"/>
    <w:rsid w:val="006A557D"/>
    <w:rsid w:val="006B011C"/>
    <w:rsid w:val="006B54CA"/>
    <w:rsid w:val="006D4C13"/>
    <w:rsid w:val="006E5403"/>
    <w:rsid w:val="00705024"/>
    <w:rsid w:val="00706BEC"/>
    <w:rsid w:val="0071064F"/>
    <w:rsid w:val="007326C6"/>
    <w:rsid w:val="00741F77"/>
    <w:rsid w:val="007905DA"/>
    <w:rsid w:val="0079449D"/>
    <w:rsid w:val="00795C83"/>
    <w:rsid w:val="007F3727"/>
    <w:rsid w:val="007F6EAC"/>
    <w:rsid w:val="00820FB8"/>
    <w:rsid w:val="008236B6"/>
    <w:rsid w:val="00826CD7"/>
    <w:rsid w:val="008334E1"/>
    <w:rsid w:val="00876390"/>
    <w:rsid w:val="008C070C"/>
    <w:rsid w:val="008C0926"/>
    <w:rsid w:val="008C36F9"/>
    <w:rsid w:val="00902DDE"/>
    <w:rsid w:val="00903F03"/>
    <w:rsid w:val="00904910"/>
    <w:rsid w:val="00957DD9"/>
    <w:rsid w:val="0096380E"/>
    <w:rsid w:val="00991AA5"/>
    <w:rsid w:val="009C2D5E"/>
    <w:rsid w:val="00A2304F"/>
    <w:rsid w:val="00A46405"/>
    <w:rsid w:val="00A67114"/>
    <w:rsid w:val="00A7635A"/>
    <w:rsid w:val="00A80DC0"/>
    <w:rsid w:val="00A83384"/>
    <w:rsid w:val="00B06037"/>
    <w:rsid w:val="00B064FF"/>
    <w:rsid w:val="00B14E55"/>
    <w:rsid w:val="00B26444"/>
    <w:rsid w:val="00B7109E"/>
    <w:rsid w:val="00B86B34"/>
    <w:rsid w:val="00BB547A"/>
    <w:rsid w:val="00BE6F4B"/>
    <w:rsid w:val="00C16F0A"/>
    <w:rsid w:val="00C20532"/>
    <w:rsid w:val="00C439F8"/>
    <w:rsid w:val="00C508F1"/>
    <w:rsid w:val="00C67035"/>
    <w:rsid w:val="00C93972"/>
    <w:rsid w:val="00CA2F31"/>
    <w:rsid w:val="00CF16A5"/>
    <w:rsid w:val="00D12AF8"/>
    <w:rsid w:val="00D1619A"/>
    <w:rsid w:val="00D515C5"/>
    <w:rsid w:val="00D81451"/>
    <w:rsid w:val="00D95DA4"/>
    <w:rsid w:val="00DA08B3"/>
    <w:rsid w:val="00E03D44"/>
    <w:rsid w:val="00E206A8"/>
    <w:rsid w:val="00EB4E7A"/>
    <w:rsid w:val="00EB7081"/>
    <w:rsid w:val="00EE23FB"/>
    <w:rsid w:val="00EE709C"/>
    <w:rsid w:val="00F00AEC"/>
    <w:rsid w:val="00F13A69"/>
    <w:rsid w:val="00F36AC5"/>
    <w:rsid w:val="00F55C44"/>
    <w:rsid w:val="00F6329C"/>
    <w:rsid w:val="00F87414"/>
    <w:rsid w:val="00F950DF"/>
    <w:rsid w:val="00FA2EFD"/>
    <w:rsid w:val="00FB06C1"/>
    <w:rsid w:val="00FB0B6E"/>
    <w:rsid w:val="00FB0C18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224E8"/>
  <w15:chartTrackingRefBased/>
  <w15:docId w15:val="{64C5B1EB-01FA-4113-B420-26B1C0BE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6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F0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F6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727"/>
  </w:style>
  <w:style w:type="paragraph" w:styleId="Fuzeile">
    <w:name w:val="footer"/>
    <w:basedOn w:val="Standard"/>
    <w:link w:val="Fu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727"/>
  </w:style>
  <w:style w:type="character" w:styleId="Hyperlink">
    <w:name w:val="Hyperlink"/>
    <w:basedOn w:val="Absatz-Standardschriftart"/>
    <w:uiPriority w:val="99"/>
    <w:unhideWhenUsed/>
    <w:rsid w:val="00464AB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C20532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1022D0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E6F4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E6F4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E6F4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E6F4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E6F4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6F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6F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login.salesforce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alesforce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331</Words>
  <Characters>2091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Ellul-Pirotta, Alan</dc:creator>
  <cp:keywords/>
  <dc:description/>
  <cp:lastModifiedBy>Baumann, Kerstin</cp:lastModifiedBy>
  <cp:revision>10</cp:revision>
  <dcterms:created xsi:type="dcterms:W3CDTF">2019-04-01T13:52:00Z</dcterms:created>
  <dcterms:modified xsi:type="dcterms:W3CDTF">2019-06-14T11:07:00Z</dcterms:modified>
</cp:coreProperties>
</file>