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5E8A" w:rsidRDefault="00B45E8A" w:rsidP="00503E74"/>
    <w:p w:rsidR="00843450" w:rsidRDefault="00843450" w:rsidP="00503E74"/>
    <w:p w:rsidR="00843450" w:rsidRDefault="00843450" w:rsidP="00503E74"/>
    <w:p w:rsidR="00072249" w:rsidRDefault="00072249" w:rsidP="00503E74"/>
    <w:p w:rsidR="00B45E8A" w:rsidRDefault="00B45E8A" w:rsidP="00503E74"/>
    <w:p w:rsidR="00B45E8A" w:rsidRDefault="00B45E8A" w:rsidP="00503E74"/>
    <w:p w:rsidR="00B45E8A" w:rsidRDefault="00B45E8A" w:rsidP="00503E74"/>
    <w:p w:rsidR="00B45E8A" w:rsidRDefault="00B45E8A" w:rsidP="004D2121"/>
    <w:p w:rsidR="000A646B" w:rsidRDefault="000A646B" w:rsidP="004D2121">
      <w:pPr>
        <w:rPr>
          <w:sz w:val="72"/>
        </w:rPr>
      </w:pPr>
    </w:p>
    <w:p w:rsidR="000A646B" w:rsidRDefault="000A646B" w:rsidP="004D2121">
      <w:pPr>
        <w:rPr>
          <w:sz w:val="72"/>
        </w:rPr>
      </w:pPr>
    </w:p>
    <w:p w:rsidR="000A646B" w:rsidRDefault="000A646B" w:rsidP="004D2121">
      <w:pPr>
        <w:rPr>
          <w:sz w:val="72"/>
        </w:rPr>
      </w:pPr>
    </w:p>
    <w:p w:rsidR="00B45E8A" w:rsidRPr="006F7F9B" w:rsidRDefault="002E5EC5" w:rsidP="00F67FDD">
      <w:pPr>
        <w:pStyle w:val="TitleMain"/>
        <w:shd w:val="clear" w:color="auto" w:fill="auto"/>
        <w:ind w:left="1440" w:firstLine="720"/>
        <w:rPr>
          <w:b w:val="0"/>
          <w:sz w:val="60"/>
          <w:szCs w:val="60"/>
        </w:rPr>
      </w:pPr>
      <w:r>
        <w:rPr>
          <w:b w:val="0"/>
          <w:sz w:val="60"/>
          <w:szCs w:val="60"/>
        </w:rPr>
        <w:t>CWT</w:t>
      </w:r>
      <w:r w:rsidR="002D4FDB">
        <w:rPr>
          <w:b w:val="0"/>
          <w:sz w:val="60"/>
          <w:szCs w:val="60"/>
        </w:rPr>
        <w:t xml:space="preserve"> Customization</w:t>
      </w:r>
    </w:p>
    <w:p w:rsidR="008A237C" w:rsidRPr="006F7F9B" w:rsidRDefault="0048381A" w:rsidP="00843450">
      <w:pPr>
        <w:pStyle w:val="TitleMain"/>
        <w:shd w:val="clear" w:color="auto" w:fill="auto"/>
        <w:ind w:left="2880" w:firstLine="720"/>
        <w:rPr>
          <w:b w:val="0"/>
          <w:sz w:val="72"/>
          <w:szCs w:val="72"/>
        </w:rPr>
      </w:pPr>
      <w:r w:rsidRPr="006F7F9B">
        <w:rPr>
          <w:b w:val="0"/>
          <w:sz w:val="60"/>
          <w:szCs w:val="60"/>
        </w:rPr>
        <w:t xml:space="preserve">Version </w:t>
      </w:r>
      <w:r w:rsidR="002051DF">
        <w:rPr>
          <w:b w:val="0"/>
          <w:sz w:val="60"/>
          <w:szCs w:val="60"/>
        </w:rPr>
        <w:t>8</w:t>
      </w:r>
      <w:r w:rsidRPr="006F7F9B">
        <w:rPr>
          <w:b w:val="0"/>
          <w:sz w:val="60"/>
          <w:szCs w:val="60"/>
        </w:rPr>
        <w:t>.0</w:t>
      </w:r>
    </w:p>
    <w:p w:rsidR="00B45E8A" w:rsidRDefault="00B45E8A" w:rsidP="00503E74"/>
    <w:p w:rsidR="00B45E8A" w:rsidRDefault="00B45E8A" w:rsidP="00503E74"/>
    <w:p w:rsidR="00B45E8A" w:rsidRDefault="00B45E8A" w:rsidP="00503E74"/>
    <w:p w:rsidR="00B45E8A" w:rsidRDefault="00B45E8A" w:rsidP="00503E74">
      <w:r>
        <w:br w:type="page"/>
      </w:r>
    </w:p>
    <w:tbl>
      <w:tblPr>
        <w:tblW w:w="0" w:type="auto"/>
        <w:tblInd w:w="367" w:type="dxa"/>
        <w:tblLayout w:type="fixed"/>
        <w:tblCellMar>
          <w:left w:w="0" w:type="dxa"/>
          <w:right w:w="0" w:type="dxa"/>
        </w:tblCellMar>
        <w:tblLook w:val="0000" w:firstRow="0" w:lastRow="0" w:firstColumn="0" w:lastColumn="0" w:noHBand="0" w:noVBand="0"/>
      </w:tblPr>
      <w:tblGrid>
        <w:gridCol w:w="1908"/>
        <w:gridCol w:w="7452"/>
      </w:tblGrid>
      <w:tr w:rsidR="00B45E8A">
        <w:tblPrEx>
          <w:tblCellMar>
            <w:top w:w="0" w:type="dxa"/>
            <w:left w:w="0" w:type="dxa"/>
            <w:bottom w:w="0" w:type="dxa"/>
            <w:right w:w="0" w:type="dxa"/>
          </w:tblCellMar>
        </w:tblPrEx>
        <w:tc>
          <w:tcPr>
            <w:tcW w:w="1908" w:type="dxa"/>
          </w:tcPr>
          <w:p w:rsidR="00B45E8A" w:rsidRDefault="00B45E8A">
            <w:pPr>
              <w:pStyle w:val="TableText8CharChar"/>
            </w:pPr>
            <w:r>
              <w:t>Copyright</w:t>
            </w:r>
          </w:p>
        </w:tc>
        <w:tc>
          <w:tcPr>
            <w:tcW w:w="7452" w:type="dxa"/>
          </w:tcPr>
          <w:p w:rsidR="00B45E8A" w:rsidRDefault="00B45E8A" w:rsidP="006F7F9B">
            <w:pPr>
              <w:pStyle w:val="StyleTableText8CharCharNotBold"/>
            </w:pPr>
            <w:r>
              <w:t xml:space="preserve">Program copyright </w:t>
            </w:r>
            <w:r>
              <w:sym w:font="Symbol" w:char="F0D3"/>
            </w:r>
            <w:r>
              <w:t xml:space="preserve">Global Implementation Services, Inc. Portions of this software are copyrighted by </w:t>
            </w:r>
            <w:r>
              <w:sym w:font="Symbol" w:char="F0D3"/>
            </w:r>
            <w:r w:rsidR="00D73143">
              <w:t>2004</w:t>
            </w:r>
            <w:r>
              <w:t xml:space="preserve"> Microsoft Business Solutions. All Rights Reserved. This work and the computer programs to which it relates are the property of, and embody trade secrets and confidential information proprietary to Global Implementation Services, Inc., and may not be reproduced, copied, disclosed, transferred, adapted or modified without the express written approval of Global Implementation Services, Inc.</w:t>
            </w:r>
          </w:p>
          <w:p w:rsidR="00B45E8A" w:rsidRDefault="00B45E8A" w:rsidP="006F7F9B">
            <w:pPr>
              <w:pStyle w:val="StyleTableText8CharCharNotBold"/>
            </w:pPr>
            <w:r>
              <w:t xml:space="preserve">Manual copyright </w:t>
            </w:r>
            <w:r>
              <w:sym w:font="Symbol" w:char="F0D3"/>
            </w:r>
            <w:r>
              <w:t xml:space="preserve"> Global Implementation Services, Inc. All rights reserved. This document may not, in whole or in part, be copied, photocopied, reproduced, translated, transmitted or reduced to any electronic medium or machine-readable form without prior consent, in writing, from Global Implementation Services, Inc.</w:t>
            </w:r>
          </w:p>
        </w:tc>
      </w:tr>
      <w:tr w:rsidR="00B45E8A">
        <w:tblPrEx>
          <w:tblCellMar>
            <w:top w:w="0" w:type="dxa"/>
            <w:left w:w="0" w:type="dxa"/>
            <w:bottom w:w="0" w:type="dxa"/>
            <w:right w:w="0" w:type="dxa"/>
          </w:tblCellMar>
        </w:tblPrEx>
        <w:tc>
          <w:tcPr>
            <w:tcW w:w="1908" w:type="dxa"/>
          </w:tcPr>
          <w:p w:rsidR="00B45E8A" w:rsidRDefault="00B45E8A">
            <w:pPr>
              <w:pStyle w:val="TableText8CharChar"/>
            </w:pPr>
            <w:r>
              <w:t>Trademarks</w:t>
            </w:r>
          </w:p>
        </w:tc>
        <w:tc>
          <w:tcPr>
            <w:tcW w:w="7452" w:type="dxa"/>
          </w:tcPr>
          <w:p w:rsidR="00B45E8A" w:rsidRDefault="00B45E8A" w:rsidP="006F7F9B">
            <w:pPr>
              <w:pStyle w:val="StyleTableText8CharCharNotBold"/>
            </w:pPr>
            <w:smartTag w:uri="urn:schemas-microsoft-com:office:smarttags" w:element="place">
              <w:r>
                <w:t>Great Plains</w:t>
              </w:r>
            </w:smartTag>
            <w:r>
              <w:t>, Dynamics and eEnterprise are trademarks of Microsoft Business Solutions.</w:t>
            </w:r>
          </w:p>
          <w:p w:rsidR="00B45E8A" w:rsidRDefault="00B45E8A" w:rsidP="006F7F9B">
            <w:pPr>
              <w:pStyle w:val="StyleTableText8CharCharNotBold"/>
            </w:pPr>
            <w:r>
              <w:t>Other company or product names mentioned may be trademarks or registered trademarks of their respective holders.</w:t>
            </w:r>
          </w:p>
        </w:tc>
      </w:tr>
      <w:tr w:rsidR="00B45E8A">
        <w:tblPrEx>
          <w:tblCellMar>
            <w:top w:w="0" w:type="dxa"/>
            <w:left w:w="0" w:type="dxa"/>
            <w:bottom w:w="0" w:type="dxa"/>
            <w:right w:w="0" w:type="dxa"/>
          </w:tblCellMar>
        </w:tblPrEx>
        <w:tc>
          <w:tcPr>
            <w:tcW w:w="1908" w:type="dxa"/>
          </w:tcPr>
          <w:p w:rsidR="00B45E8A" w:rsidRDefault="00B45E8A">
            <w:pPr>
              <w:pStyle w:val="TableText8CharChar"/>
            </w:pPr>
            <w:r>
              <w:t>Warranty</w:t>
            </w:r>
          </w:p>
        </w:tc>
        <w:tc>
          <w:tcPr>
            <w:tcW w:w="7452" w:type="dxa"/>
          </w:tcPr>
          <w:p w:rsidR="00B45E8A" w:rsidRDefault="00B45E8A" w:rsidP="006F7F9B">
            <w:pPr>
              <w:pStyle w:val="StyleTableText8CharCharNotBold"/>
            </w:pPr>
            <w:r>
              <w:t>Global Implementation Services, Inc. warrants that upon delivery, the software will substantially conform to the documentation for it, provided it is properly used on the computer hardware and with the operating system for which it was designed. Global Implementation Services, Inc. also warrants that the software will be properly copied onto the disks and that the disks on which the program is recorded will be free from defects in materials and workmanship under normal use and service for 90 days from the date the software is delivered to you. If you have properly registered your copy of the program directly with Global Implementation Services, Inc., defective disks or documentation will be replaced or substantial nonconformities between the software and its documentation will be corrected at no charge, provided you return the item and a copy of the paid receipt to Global Implementation Services, Inc.  within 90 days after delivery. Your only remedy in the event of a defect in the program, documentation, or disk or for breach of any warranty is repair or replacement of the item as provided above.</w:t>
            </w:r>
          </w:p>
        </w:tc>
      </w:tr>
      <w:tr w:rsidR="00B45E8A">
        <w:tblPrEx>
          <w:tblCellMar>
            <w:top w:w="0" w:type="dxa"/>
            <w:left w:w="0" w:type="dxa"/>
            <w:bottom w:w="0" w:type="dxa"/>
            <w:right w:w="0" w:type="dxa"/>
          </w:tblCellMar>
        </w:tblPrEx>
        <w:tc>
          <w:tcPr>
            <w:tcW w:w="1908" w:type="dxa"/>
          </w:tcPr>
          <w:p w:rsidR="00B45E8A" w:rsidRDefault="00B45E8A">
            <w:pPr>
              <w:pStyle w:val="TableText8CharChar"/>
            </w:pPr>
            <w:r>
              <w:t>Limitation of Liability</w:t>
            </w:r>
          </w:p>
        </w:tc>
        <w:tc>
          <w:tcPr>
            <w:tcW w:w="7452" w:type="dxa"/>
          </w:tcPr>
          <w:p w:rsidR="00B45E8A" w:rsidRDefault="00B45E8A" w:rsidP="006F7F9B">
            <w:pPr>
              <w:pStyle w:val="StyleTableText8CharCharNotBold"/>
            </w:pPr>
            <w:r>
              <w:t>The content of this manual is furnished for informational use only, is subject to change without notice, and should not be construed as a commitment by Global Implementation Services, Inc. Global Implementation Services, Inc. assumes no responsibility or liability for any errors or inaccuracies that may appear in this manual. Neither Global Implementation Services, Inc. nor anyone else who has been involved in the creation, production or delivery of this documentation shall be liable for any indirect, incidental, special, exemplary or consequential damages, including but not limited to any loss of anticipated profit or benefits, resulting from the use of this documentation.</w:t>
            </w:r>
          </w:p>
        </w:tc>
      </w:tr>
      <w:tr w:rsidR="00B45E8A">
        <w:tblPrEx>
          <w:tblCellMar>
            <w:top w:w="0" w:type="dxa"/>
            <w:left w:w="0" w:type="dxa"/>
            <w:bottom w:w="0" w:type="dxa"/>
            <w:right w:w="0" w:type="dxa"/>
          </w:tblCellMar>
        </w:tblPrEx>
        <w:tc>
          <w:tcPr>
            <w:tcW w:w="1908" w:type="dxa"/>
          </w:tcPr>
          <w:p w:rsidR="00B45E8A" w:rsidRDefault="00B45E8A">
            <w:pPr>
              <w:pStyle w:val="TableText8CharChar"/>
            </w:pPr>
            <w:r>
              <w:t>License Agreement</w:t>
            </w:r>
          </w:p>
        </w:tc>
        <w:tc>
          <w:tcPr>
            <w:tcW w:w="7452" w:type="dxa"/>
          </w:tcPr>
          <w:p w:rsidR="00B45E8A" w:rsidRDefault="00B45E8A" w:rsidP="006F7F9B">
            <w:pPr>
              <w:pStyle w:val="StyleTableText8CharCharNotBold"/>
            </w:pPr>
            <w:r>
              <w:t>Use of this product is covered by a license agreement provided by Global Implementation Services, Inc. with the software product.</w:t>
            </w:r>
          </w:p>
        </w:tc>
      </w:tr>
      <w:tr w:rsidR="00B45E8A">
        <w:tblPrEx>
          <w:tblCellMar>
            <w:top w:w="0" w:type="dxa"/>
            <w:left w:w="0" w:type="dxa"/>
            <w:bottom w:w="0" w:type="dxa"/>
            <w:right w:w="0" w:type="dxa"/>
          </w:tblCellMar>
        </w:tblPrEx>
        <w:tc>
          <w:tcPr>
            <w:tcW w:w="1908" w:type="dxa"/>
          </w:tcPr>
          <w:p w:rsidR="00B45E8A" w:rsidRDefault="00B45E8A">
            <w:pPr>
              <w:pStyle w:val="TableText8CharChar"/>
            </w:pPr>
            <w:r>
              <w:t>Publication Date</w:t>
            </w:r>
          </w:p>
        </w:tc>
        <w:tc>
          <w:tcPr>
            <w:tcW w:w="7452" w:type="dxa"/>
          </w:tcPr>
          <w:p w:rsidR="00B45E8A" w:rsidRDefault="002E5EC5" w:rsidP="006F7F9B">
            <w:pPr>
              <w:pStyle w:val="StyleTableText8CharCharNotBold"/>
            </w:pPr>
            <w:r>
              <w:t>February</w:t>
            </w:r>
            <w:r w:rsidR="00421FD7">
              <w:t xml:space="preserve"> </w:t>
            </w:r>
            <w:r w:rsidR="006F7F9B">
              <w:t>200</w:t>
            </w:r>
            <w:r w:rsidR="00455ED8">
              <w:t>6</w:t>
            </w:r>
          </w:p>
        </w:tc>
      </w:tr>
    </w:tbl>
    <w:p w:rsidR="00B45E8A" w:rsidRDefault="00B45E8A" w:rsidP="00503E74"/>
    <w:p w:rsidR="00B45E8A" w:rsidRDefault="00B45E8A">
      <w:pPr>
        <w:pStyle w:val="TOC4"/>
      </w:pPr>
    </w:p>
    <w:p w:rsidR="00B45E8A" w:rsidRDefault="00B45E8A" w:rsidP="00503E74">
      <w:pPr>
        <w:sectPr w:rsidR="00B45E8A" w:rsidSect="004D2121">
          <w:headerReference w:type="even" r:id="rId8"/>
          <w:headerReference w:type="default" r:id="rId9"/>
          <w:footerReference w:type="even" r:id="rId10"/>
          <w:footerReference w:type="default" r:id="rId11"/>
          <w:headerReference w:type="first" r:id="rId12"/>
          <w:footerReference w:type="first" r:id="rId13"/>
          <w:type w:val="oddPage"/>
          <w:pgSz w:w="12240" w:h="15840" w:code="1"/>
          <w:pgMar w:top="720" w:right="1080" w:bottom="720" w:left="1080" w:header="360" w:footer="360" w:gutter="0"/>
          <w:pgNumType w:fmt="lowerRoman"/>
          <w:cols w:space="720"/>
          <w:titlePg/>
          <w:docGrid w:linePitch="360"/>
        </w:sectPr>
      </w:pPr>
    </w:p>
    <w:p w:rsidR="008F4828" w:rsidRPr="00FC2E34" w:rsidRDefault="008F4828" w:rsidP="00FC2E34">
      <w:pPr>
        <w:pStyle w:val="TOC1"/>
        <w:ind w:left="0"/>
        <w:rPr>
          <w:rFonts w:ascii="Arial Black" w:hAnsi="Arial Black"/>
          <w:b w:val="0"/>
          <w:sz w:val="36"/>
          <w:szCs w:val="36"/>
        </w:rPr>
      </w:pPr>
      <w:r w:rsidRPr="00FC2E34">
        <w:rPr>
          <w:rFonts w:ascii="Arial Black" w:hAnsi="Arial Black"/>
          <w:b w:val="0"/>
          <w:sz w:val="36"/>
          <w:szCs w:val="36"/>
        </w:rPr>
        <w:t>Contents</w:t>
      </w:r>
    </w:p>
    <w:p w:rsidR="00CC0F03" w:rsidRPr="00CC0F03" w:rsidRDefault="00872BD3">
      <w:pPr>
        <w:pStyle w:val="TOC1"/>
        <w:rPr>
          <w:b w:val="0"/>
          <w:bCs w:val="0"/>
          <w:sz w:val="24"/>
          <w:szCs w:val="24"/>
        </w:rPr>
      </w:pPr>
      <w:r>
        <w:fldChar w:fldCharType="begin"/>
      </w:r>
      <w:r>
        <w:instrText xml:space="preserve"> TOC \h \z \t "Heading 1,1,Heading 2,2" </w:instrText>
      </w:r>
      <w:r>
        <w:fldChar w:fldCharType="separate"/>
      </w:r>
      <w:hyperlink w:anchor="_Toc127348627" w:history="1">
        <w:r w:rsidR="00CC0F03" w:rsidRPr="00CC0F03">
          <w:rPr>
            <w:rStyle w:val="Hyperlink"/>
            <w:rFonts w:ascii="Arial" w:hAnsi="Arial"/>
          </w:rPr>
          <w:t>Introduction</w:t>
        </w:r>
        <w:r w:rsidR="00CC0F03" w:rsidRPr="00CC0F03">
          <w:rPr>
            <w:webHidden/>
          </w:rPr>
          <w:tab/>
        </w:r>
        <w:r w:rsidR="00CC0F03" w:rsidRPr="00CC0F03">
          <w:rPr>
            <w:webHidden/>
          </w:rPr>
          <w:fldChar w:fldCharType="begin"/>
        </w:r>
        <w:r w:rsidR="00CC0F03" w:rsidRPr="00CC0F03">
          <w:rPr>
            <w:webHidden/>
          </w:rPr>
          <w:instrText xml:space="preserve"> PAGEREF _Toc127348627 \h </w:instrText>
        </w:r>
        <w:r w:rsidR="00CC0F03" w:rsidRPr="00CC0F03">
          <w:rPr>
            <w:webHidden/>
          </w:rPr>
          <w:fldChar w:fldCharType="separate"/>
        </w:r>
        <w:r w:rsidR="00CC0F03" w:rsidRPr="00CC0F03">
          <w:rPr>
            <w:webHidden/>
          </w:rPr>
          <w:t>1</w:t>
        </w:r>
        <w:r w:rsidR="00CC0F03" w:rsidRPr="00CC0F03">
          <w:rPr>
            <w:webHidden/>
          </w:rPr>
          <w:fldChar w:fldCharType="end"/>
        </w:r>
      </w:hyperlink>
    </w:p>
    <w:p w:rsidR="00CC0F03" w:rsidRDefault="00CC0F03">
      <w:pPr>
        <w:pStyle w:val="TOC2"/>
        <w:rPr>
          <w:rFonts w:ascii="Times New Roman" w:hAnsi="Times New Roman" w:cs="Times New Roman"/>
          <w:sz w:val="24"/>
          <w:szCs w:val="24"/>
        </w:rPr>
      </w:pPr>
      <w:hyperlink w:anchor="_Toc127348628" w:history="1">
        <w:r w:rsidRPr="00A35AB8">
          <w:rPr>
            <w:rStyle w:val="Hyperlink"/>
          </w:rPr>
          <w:t>What’s in this Manual</w:t>
        </w:r>
        <w:r>
          <w:rPr>
            <w:webHidden/>
          </w:rPr>
          <w:tab/>
        </w:r>
        <w:r>
          <w:rPr>
            <w:webHidden/>
          </w:rPr>
          <w:fldChar w:fldCharType="begin"/>
        </w:r>
        <w:r>
          <w:rPr>
            <w:webHidden/>
          </w:rPr>
          <w:instrText xml:space="preserve"> PAGEREF _Toc127348628 \h </w:instrText>
        </w:r>
        <w:r>
          <w:rPr>
            <w:webHidden/>
          </w:rPr>
          <w:fldChar w:fldCharType="separate"/>
        </w:r>
        <w:r>
          <w:rPr>
            <w:webHidden/>
          </w:rPr>
          <w:t>1</w:t>
        </w:r>
        <w:r>
          <w:rPr>
            <w:webHidden/>
          </w:rPr>
          <w:fldChar w:fldCharType="end"/>
        </w:r>
      </w:hyperlink>
    </w:p>
    <w:p w:rsidR="00CC0F03" w:rsidRDefault="00CC0F03">
      <w:pPr>
        <w:pStyle w:val="TOC2"/>
        <w:rPr>
          <w:rFonts w:ascii="Times New Roman" w:hAnsi="Times New Roman" w:cs="Times New Roman"/>
          <w:sz w:val="24"/>
          <w:szCs w:val="24"/>
        </w:rPr>
      </w:pPr>
      <w:hyperlink w:anchor="_Toc127348629" w:history="1">
        <w:r w:rsidRPr="00A35AB8">
          <w:rPr>
            <w:rStyle w:val="Hyperlink"/>
          </w:rPr>
          <w:t>Symbols and conventions</w:t>
        </w:r>
        <w:r>
          <w:rPr>
            <w:webHidden/>
          </w:rPr>
          <w:tab/>
        </w:r>
        <w:r>
          <w:rPr>
            <w:webHidden/>
          </w:rPr>
          <w:fldChar w:fldCharType="begin"/>
        </w:r>
        <w:r>
          <w:rPr>
            <w:webHidden/>
          </w:rPr>
          <w:instrText xml:space="preserve"> PAGEREF _Toc127348629 \h </w:instrText>
        </w:r>
        <w:r>
          <w:rPr>
            <w:webHidden/>
          </w:rPr>
          <w:fldChar w:fldCharType="separate"/>
        </w:r>
        <w:r>
          <w:rPr>
            <w:webHidden/>
          </w:rPr>
          <w:t>1</w:t>
        </w:r>
        <w:r>
          <w:rPr>
            <w:webHidden/>
          </w:rPr>
          <w:fldChar w:fldCharType="end"/>
        </w:r>
      </w:hyperlink>
    </w:p>
    <w:p w:rsidR="00CC0F03" w:rsidRDefault="00CC0F03">
      <w:pPr>
        <w:pStyle w:val="TOC2"/>
        <w:rPr>
          <w:rFonts w:ascii="Times New Roman" w:hAnsi="Times New Roman" w:cs="Times New Roman"/>
          <w:sz w:val="24"/>
          <w:szCs w:val="24"/>
        </w:rPr>
      </w:pPr>
      <w:hyperlink w:anchor="_Toc127348630" w:history="1">
        <w:r w:rsidRPr="00A35AB8">
          <w:rPr>
            <w:rStyle w:val="Hyperlink"/>
          </w:rPr>
          <w:t>Target Audience</w:t>
        </w:r>
        <w:r>
          <w:rPr>
            <w:webHidden/>
          </w:rPr>
          <w:tab/>
        </w:r>
        <w:r>
          <w:rPr>
            <w:webHidden/>
          </w:rPr>
          <w:fldChar w:fldCharType="begin"/>
        </w:r>
        <w:r>
          <w:rPr>
            <w:webHidden/>
          </w:rPr>
          <w:instrText xml:space="preserve"> PAGEREF _Toc127348630 \h </w:instrText>
        </w:r>
        <w:r>
          <w:rPr>
            <w:webHidden/>
          </w:rPr>
          <w:fldChar w:fldCharType="separate"/>
        </w:r>
        <w:r>
          <w:rPr>
            <w:webHidden/>
          </w:rPr>
          <w:t>2</w:t>
        </w:r>
        <w:r>
          <w:rPr>
            <w:webHidden/>
          </w:rPr>
          <w:fldChar w:fldCharType="end"/>
        </w:r>
      </w:hyperlink>
    </w:p>
    <w:p w:rsidR="00CC0F03" w:rsidRPr="00CC0F03" w:rsidRDefault="00CC0F03">
      <w:pPr>
        <w:pStyle w:val="TOC1"/>
        <w:rPr>
          <w:b w:val="0"/>
          <w:bCs w:val="0"/>
          <w:sz w:val="24"/>
          <w:szCs w:val="24"/>
        </w:rPr>
      </w:pPr>
      <w:hyperlink w:anchor="_Toc127348631" w:history="1">
        <w:r w:rsidRPr="00CC0F03">
          <w:rPr>
            <w:rStyle w:val="Hyperlink"/>
            <w:rFonts w:ascii="Arial" w:hAnsi="Arial"/>
          </w:rPr>
          <w:t>Chapter 1: Setup</w:t>
        </w:r>
        <w:r w:rsidRPr="00CC0F03">
          <w:rPr>
            <w:webHidden/>
          </w:rPr>
          <w:tab/>
        </w:r>
        <w:r w:rsidRPr="00CC0F03">
          <w:rPr>
            <w:webHidden/>
          </w:rPr>
          <w:fldChar w:fldCharType="begin"/>
        </w:r>
        <w:r w:rsidRPr="00CC0F03">
          <w:rPr>
            <w:webHidden/>
          </w:rPr>
          <w:instrText xml:space="preserve"> PAGEREF _Toc127348631 \h </w:instrText>
        </w:r>
        <w:r w:rsidRPr="00CC0F03">
          <w:rPr>
            <w:webHidden/>
          </w:rPr>
          <w:fldChar w:fldCharType="separate"/>
        </w:r>
        <w:r w:rsidRPr="00CC0F03">
          <w:rPr>
            <w:webHidden/>
          </w:rPr>
          <w:t>3</w:t>
        </w:r>
        <w:r w:rsidRPr="00CC0F03">
          <w:rPr>
            <w:webHidden/>
          </w:rPr>
          <w:fldChar w:fldCharType="end"/>
        </w:r>
      </w:hyperlink>
    </w:p>
    <w:p w:rsidR="00CC0F03" w:rsidRDefault="00CC0F03">
      <w:pPr>
        <w:pStyle w:val="TOC2"/>
        <w:rPr>
          <w:rFonts w:ascii="Times New Roman" w:hAnsi="Times New Roman" w:cs="Times New Roman"/>
          <w:sz w:val="24"/>
          <w:szCs w:val="24"/>
        </w:rPr>
      </w:pPr>
      <w:hyperlink w:anchor="_Toc127348632" w:history="1">
        <w:r w:rsidRPr="00A35AB8">
          <w:rPr>
            <w:rStyle w:val="Hyperlink"/>
          </w:rPr>
          <w:t>Installing the CWT Customization Module</w:t>
        </w:r>
        <w:r>
          <w:rPr>
            <w:webHidden/>
          </w:rPr>
          <w:tab/>
        </w:r>
        <w:r>
          <w:rPr>
            <w:webHidden/>
          </w:rPr>
          <w:fldChar w:fldCharType="begin"/>
        </w:r>
        <w:r>
          <w:rPr>
            <w:webHidden/>
          </w:rPr>
          <w:instrText xml:space="preserve"> PAGEREF _Toc127348632 \h </w:instrText>
        </w:r>
        <w:r>
          <w:rPr>
            <w:webHidden/>
          </w:rPr>
          <w:fldChar w:fldCharType="separate"/>
        </w:r>
        <w:r>
          <w:rPr>
            <w:webHidden/>
          </w:rPr>
          <w:t>4</w:t>
        </w:r>
        <w:r>
          <w:rPr>
            <w:webHidden/>
          </w:rPr>
          <w:fldChar w:fldCharType="end"/>
        </w:r>
      </w:hyperlink>
    </w:p>
    <w:p w:rsidR="00CC0F03" w:rsidRDefault="00CC0F03">
      <w:pPr>
        <w:pStyle w:val="TOC2"/>
        <w:rPr>
          <w:rFonts w:ascii="Times New Roman" w:hAnsi="Times New Roman" w:cs="Times New Roman"/>
          <w:sz w:val="24"/>
          <w:szCs w:val="24"/>
        </w:rPr>
      </w:pPr>
      <w:hyperlink w:anchor="_Toc127348633" w:history="1">
        <w:r w:rsidRPr="00A35AB8">
          <w:rPr>
            <w:rStyle w:val="Hyperlink"/>
          </w:rPr>
          <w:t>Table Creation</w:t>
        </w:r>
        <w:r>
          <w:rPr>
            <w:webHidden/>
          </w:rPr>
          <w:tab/>
        </w:r>
        <w:r>
          <w:rPr>
            <w:webHidden/>
          </w:rPr>
          <w:fldChar w:fldCharType="begin"/>
        </w:r>
        <w:r>
          <w:rPr>
            <w:webHidden/>
          </w:rPr>
          <w:instrText xml:space="preserve"> PAGEREF _Toc127348633 \h </w:instrText>
        </w:r>
        <w:r>
          <w:rPr>
            <w:webHidden/>
          </w:rPr>
          <w:fldChar w:fldCharType="separate"/>
        </w:r>
        <w:r>
          <w:rPr>
            <w:webHidden/>
          </w:rPr>
          <w:t>5</w:t>
        </w:r>
        <w:r>
          <w:rPr>
            <w:webHidden/>
          </w:rPr>
          <w:fldChar w:fldCharType="end"/>
        </w:r>
      </w:hyperlink>
    </w:p>
    <w:p w:rsidR="00CC0F03" w:rsidRDefault="00CC0F03">
      <w:pPr>
        <w:pStyle w:val="TOC2"/>
        <w:rPr>
          <w:rFonts w:ascii="Times New Roman" w:hAnsi="Times New Roman" w:cs="Times New Roman"/>
          <w:sz w:val="24"/>
          <w:szCs w:val="24"/>
        </w:rPr>
      </w:pPr>
      <w:hyperlink w:anchor="_Toc127348634" w:history="1">
        <w:r w:rsidRPr="00A35AB8">
          <w:rPr>
            <w:rStyle w:val="Hyperlink"/>
          </w:rPr>
          <w:t>User Security</w:t>
        </w:r>
        <w:r>
          <w:rPr>
            <w:webHidden/>
          </w:rPr>
          <w:tab/>
        </w:r>
        <w:r>
          <w:rPr>
            <w:webHidden/>
          </w:rPr>
          <w:fldChar w:fldCharType="begin"/>
        </w:r>
        <w:r>
          <w:rPr>
            <w:webHidden/>
          </w:rPr>
          <w:instrText xml:space="preserve"> PAGEREF _Toc127348634 \h </w:instrText>
        </w:r>
        <w:r>
          <w:rPr>
            <w:webHidden/>
          </w:rPr>
          <w:fldChar w:fldCharType="separate"/>
        </w:r>
        <w:r>
          <w:rPr>
            <w:webHidden/>
          </w:rPr>
          <w:t>5</w:t>
        </w:r>
        <w:r>
          <w:rPr>
            <w:webHidden/>
          </w:rPr>
          <w:fldChar w:fldCharType="end"/>
        </w:r>
      </w:hyperlink>
    </w:p>
    <w:p w:rsidR="00CC0F03" w:rsidRDefault="00CC0F03">
      <w:pPr>
        <w:pStyle w:val="TOC2"/>
        <w:rPr>
          <w:rFonts w:ascii="Times New Roman" w:hAnsi="Times New Roman" w:cs="Times New Roman"/>
          <w:sz w:val="24"/>
          <w:szCs w:val="24"/>
        </w:rPr>
      </w:pPr>
      <w:hyperlink w:anchor="_Toc127348635" w:history="1">
        <w:r w:rsidRPr="00A35AB8">
          <w:rPr>
            <w:rStyle w:val="Hyperlink"/>
          </w:rPr>
          <w:t>Module Registration</w:t>
        </w:r>
        <w:r>
          <w:rPr>
            <w:webHidden/>
          </w:rPr>
          <w:tab/>
        </w:r>
        <w:r>
          <w:rPr>
            <w:webHidden/>
          </w:rPr>
          <w:fldChar w:fldCharType="begin"/>
        </w:r>
        <w:r>
          <w:rPr>
            <w:webHidden/>
          </w:rPr>
          <w:instrText xml:space="preserve"> PAGEREF _Toc127348635 \h </w:instrText>
        </w:r>
        <w:r>
          <w:rPr>
            <w:webHidden/>
          </w:rPr>
          <w:fldChar w:fldCharType="separate"/>
        </w:r>
        <w:r>
          <w:rPr>
            <w:webHidden/>
          </w:rPr>
          <w:t>6</w:t>
        </w:r>
        <w:r>
          <w:rPr>
            <w:webHidden/>
          </w:rPr>
          <w:fldChar w:fldCharType="end"/>
        </w:r>
      </w:hyperlink>
    </w:p>
    <w:p w:rsidR="00CC0F03" w:rsidRDefault="00CC0F03">
      <w:pPr>
        <w:pStyle w:val="TOC2"/>
        <w:rPr>
          <w:rFonts w:ascii="Times New Roman" w:hAnsi="Times New Roman" w:cs="Times New Roman"/>
          <w:sz w:val="24"/>
          <w:szCs w:val="24"/>
        </w:rPr>
      </w:pPr>
      <w:hyperlink w:anchor="_Toc127348636" w:history="1">
        <w:r w:rsidRPr="00A35AB8">
          <w:rPr>
            <w:rStyle w:val="Hyperlink"/>
          </w:rPr>
          <w:t>Setup the CWT System</w:t>
        </w:r>
        <w:r>
          <w:rPr>
            <w:webHidden/>
          </w:rPr>
          <w:tab/>
        </w:r>
        <w:r>
          <w:rPr>
            <w:webHidden/>
          </w:rPr>
          <w:fldChar w:fldCharType="begin"/>
        </w:r>
        <w:r>
          <w:rPr>
            <w:webHidden/>
          </w:rPr>
          <w:instrText xml:space="preserve"> PAGEREF _Toc127348636 \h </w:instrText>
        </w:r>
        <w:r>
          <w:rPr>
            <w:webHidden/>
          </w:rPr>
          <w:fldChar w:fldCharType="separate"/>
        </w:r>
        <w:r>
          <w:rPr>
            <w:webHidden/>
          </w:rPr>
          <w:t>7</w:t>
        </w:r>
        <w:r>
          <w:rPr>
            <w:webHidden/>
          </w:rPr>
          <w:fldChar w:fldCharType="end"/>
        </w:r>
      </w:hyperlink>
    </w:p>
    <w:p w:rsidR="00CC0F03" w:rsidRDefault="00CC0F03">
      <w:pPr>
        <w:pStyle w:val="TOC2"/>
        <w:rPr>
          <w:rFonts w:ascii="Times New Roman" w:hAnsi="Times New Roman" w:cs="Times New Roman"/>
          <w:sz w:val="24"/>
          <w:szCs w:val="24"/>
        </w:rPr>
      </w:pPr>
      <w:hyperlink w:anchor="_Toc127348637" w:history="1">
        <w:r w:rsidRPr="00A35AB8">
          <w:rPr>
            <w:rStyle w:val="Hyperlink"/>
          </w:rPr>
          <w:t>Account Setup</w:t>
        </w:r>
        <w:r>
          <w:rPr>
            <w:webHidden/>
          </w:rPr>
          <w:tab/>
        </w:r>
        <w:r>
          <w:rPr>
            <w:webHidden/>
          </w:rPr>
          <w:fldChar w:fldCharType="begin"/>
        </w:r>
        <w:r>
          <w:rPr>
            <w:webHidden/>
          </w:rPr>
          <w:instrText xml:space="preserve"> PAGEREF _Toc127348637 \h </w:instrText>
        </w:r>
        <w:r>
          <w:rPr>
            <w:webHidden/>
          </w:rPr>
          <w:fldChar w:fldCharType="separate"/>
        </w:r>
        <w:r>
          <w:rPr>
            <w:webHidden/>
          </w:rPr>
          <w:t>9</w:t>
        </w:r>
        <w:r>
          <w:rPr>
            <w:webHidden/>
          </w:rPr>
          <w:fldChar w:fldCharType="end"/>
        </w:r>
      </w:hyperlink>
    </w:p>
    <w:p w:rsidR="00CC0F03" w:rsidRPr="00CC0F03" w:rsidRDefault="00CC0F03">
      <w:pPr>
        <w:pStyle w:val="TOC1"/>
        <w:rPr>
          <w:b w:val="0"/>
          <w:bCs w:val="0"/>
          <w:sz w:val="24"/>
          <w:szCs w:val="24"/>
        </w:rPr>
      </w:pPr>
      <w:hyperlink w:anchor="_Toc127348638" w:history="1">
        <w:r w:rsidRPr="00CC0F03">
          <w:rPr>
            <w:rStyle w:val="Hyperlink"/>
            <w:rFonts w:ascii="Arial" w:hAnsi="Arial"/>
          </w:rPr>
          <w:t>Chapter 2: Working with CWT Customization</w:t>
        </w:r>
        <w:r w:rsidRPr="00CC0F03">
          <w:rPr>
            <w:webHidden/>
          </w:rPr>
          <w:tab/>
        </w:r>
        <w:r w:rsidRPr="00CC0F03">
          <w:rPr>
            <w:webHidden/>
          </w:rPr>
          <w:fldChar w:fldCharType="begin"/>
        </w:r>
        <w:r w:rsidRPr="00CC0F03">
          <w:rPr>
            <w:webHidden/>
          </w:rPr>
          <w:instrText xml:space="preserve"> PAGEREF _Toc127348638 \h </w:instrText>
        </w:r>
        <w:r w:rsidRPr="00CC0F03">
          <w:rPr>
            <w:webHidden/>
          </w:rPr>
          <w:fldChar w:fldCharType="separate"/>
        </w:r>
        <w:r w:rsidRPr="00CC0F03">
          <w:rPr>
            <w:webHidden/>
          </w:rPr>
          <w:t>11</w:t>
        </w:r>
        <w:r w:rsidRPr="00CC0F03">
          <w:rPr>
            <w:webHidden/>
          </w:rPr>
          <w:fldChar w:fldCharType="end"/>
        </w:r>
      </w:hyperlink>
    </w:p>
    <w:p w:rsidR="00CC0F03" w:rsidRDefault="00CC0F03">
      <w:pPr>
        <w:pStyle w:val="TOC2"/>
        <w:rPr>
          <w:rFonts w:ascii="Times New Roman" w:hAnsi="Times New Roman" w:cs="Times New Roman"/>
          <w:sz w:val="24"/>
          <w:szCs w:val="24"/>
        </w:rPr>
      </w:pPr>
      <w:hyperlink w:anchor="_Toc127348639" w:history="1">
        <w:r w:rsidRPr="00A35AB8">
          <w:rPr>
            <w:rStyle w:val="Hyperlink"/>
          </w:rPr>
          <w:t>Apply CWT</w:t>
        </w:r>
        <w:r>
          <w:rPr>
            <w:webHidden/>
          </w:rPr>
          <w:tab/>
        </w:r>
        <w:r>
          <w:rPr>
            <w:webHidden/>
          </w:rPr>
          <w:fldChar w:fldCharType="begin"/>
        </w:r>
        <w:r>
          <w:rPr>
            <w:webHidden/>
          </w:rPr>
          <w:instrText xml:space="preserve"> PAGEREF _Toc127348639 \h </w:instrText>
        </w:r>
        <w:r>
          <w:rPr>
            <w:webHidden/>
          </w:rPr>
          <w:fldChar w:fldCharType="separate"/>
        </w:r>
        <w:r>
          <w:rPr>
            <w:webHidden/>
          </w:rPr>
          <w:t>12</w:t>
        </w:r>
        <w:r>
          <w:rPr>
            <w:webHidden/>
          </w:rPr>
          <w:fldChar w:fldCharType="end"/>
        </w:r>
      </w:hyperlink>
    </w:p>
    <w:p w:rsidR="00CC0F03" w:rsidRDefault="00CC0F03">
      <w:pPr>
        <w:pStyle w:val="TOC2"/>
        <w:rPr>
          <w:rFonts w:ascii="Times New Roman" w:hAnsi="Times New Roman" w:cs="Times New Roman"/>
          <w:sz w:val="24"/>
          <w:szCs w:val="24"/>
        </w:rPr>
      </w:pPr>
      <w:hyperlink w:anchor="_Toc127348640" w:history="1">
        <w:r w:rsidRPr="00A35AB8">
          <w:rPr>
            <w:rStyle w:val="Hyperlink"/>
          </w:rPr>
          <w:t>Multi-rate CWT</w:t>
        </w:r>
        <w:r>
          <w:rPr>
            <w:webHidden/>
          </w:rPr>
          <w:tab/>
        </w:r>
        <w:r>
          <w:rPr>
            <w:webHidden/>
          </w:rPr>
          <w:fldChar w:fldCharType="begin"/>
        </w:r>
        <w:r>
          <w:rPr>
            <w:webHidden/>
          </w:rPr>
          <w:instrText xml:space="preserve"> PAGEREF _Toc127348640 \h </w:instrText>
        </w:r>
        <w:r>
          <w:rPr>
            <w:webHidden/>
          </w:rPr>
          <w:fldChar w:fldCharType="separate"/>
        </w:r>
        <w:r>
          <w:rPr>
            <w:webHidden/>
          </w:rPr>
          <w:t>16</w:t>
        </w:r>
        <w:r>
          <w:rPr>
            <w:webHidden/>
          </w:rPr>
          <w:fldChar w:fldCharType="end"/>
        </w:r>
      </w:hyperlink>
    </w:p>
    <w:p w:rsidR="00CC0F03" w:rsidRDefault="00CC0F03">
      <w:pPr>
        <w:pStyle w:val="TOC2"/>
        <w:rPr>
          <w:rFonts w:ascii="Times New Roman" w:hAnsi="Times New Roman" w:cs="Times New Roman"/>
          <w:sz w:val="24"/>
          <w:szCs w:val="24"/>
        </w:rPr>
      </w:pPr>
      <w:hyperlink w:anchor="_Toc127348641" w:history="1">
        <w:r w:rsidRPr="00A35AB8">
          <w:rPr>
            <w:rStyle w:val="Hyperlink"/>
          </w:rPr>
          <w:t>CWT Inquiry and Monitoring</w:t>
        </w:r>
        <w:r>
          <w:rPr>
            <w:webHidden/>
          </w:rPr>
          <w:tab/>
        </w:r>
        <w:r>
          <w:rPr>
            <w:webHidden/>
          </w:rPr>
          <w:fldChar w:fldCharType="begin"/>
        </w:r>
        <w:r>
          <w:rPr>
            <w:webHidden/>
          </w:rPr>
          <w:instrText xml:space="preserve"> PAGEREF _Toc127348641 \h </w:instrText>
        </w:r>
        <w:r>
          <w:rPr>
            <w:webHidden/>
          </w:rPr>
          <w:fldChar w:fldCharType="separate"/>
        </w:r>
        <w:r>
          <w:rPr>
            <w:webHidden/>
          </w:rPr>
          <w:t>17</w:t>
        </w:r>
        <w:r>
          <w:rPr>
            <w:webHidden/>
          </w:rPr>
          <w:fldChar w:fldCharType="end"/>
        </w:r>
      </w:hyperlink>
    </w:p>
    <w:p w:rsidR="00CC0F03" w:rsidRPr="00CC0F03" w:rsidRDefault="00CC0F03">
      <w:pPr>
        <w:pStyle w:val="TOC1"/>
        <w:rPr>
          <w:b w:val="0"/>
          <w:bCs w:val="0"/>
          <w:sz w:val="24"/>
          <w:szCs w:val="24"/>
        </w:rPr>
      </w:pPr>
      <w:hyperlink w:anchor="_Toc127348642" w:history="1">
        <w:r w:rsidRPr="00CC0F03">
          <w:rPr>
            <w:rStyle w:val="Hyperlink"/>
            <w:rFonts w:ascii="Arial" w:hAnsi="Arial"/>
          </w:rPr>
          <w:t>Chapter 3: Generating CWT Customization Reports</w:t>
        </w:r>
        <w:r w:rsidRPr="00CC0F03">
          <w:rPr>
            <w:webHidden/>
          </w:rPr>
          <w:tab/>
        </w:r>
        <w:r w:rsidRPr="00CC0F03">
          <w:rPr>
            <w:webHidden/>
          </w:rPr>
          <w:fldChar w:fldCharType="begin"/>
        </w:r>
        <w:r w:rsidRPr="00CC0F03">
          <w:rPr>
            <w:webHidden/>
          </w:rPr>
          <w:instrText xml:space="preserve"> PAGEREF _Toc127348642 \h </w:instrText>
        </w:r>
        <w:r w:rsidRPr="00CC0F03">
          <w:rPr>
            <w:webHidden/>
          </w:rPr>
          <w:fldChar w:fldCharType="separate"/>
        </w:r>
        <w:r w:rsidRPr="00CC0F03">
          <w:rPr>
            <w:webHidden/>
          </w:rPr>
          <w:t>18</w:t>
        </w:r>
        <w:r w:rsidRPr="00CC0F03">
          <w:rPr>
            <w:webHidden/>
          </w:rPr>
          <w:fldChar w:fldCharType="end"/>
        </w:r>
      </w:hyperlink>
    </w:p>
    <w:p w:rsidR="00CC0F03" w:rsidRDefault="00CC0F03">
      <w:pPr>
        <w:pStyle w:val="TOC2"/>
        <w:rPr>
          <w:rFonts w:ascii="Times New Roman" w:hAnsi="Times New Roman" w:cs="Times New Roman"/>
          <w:sz w:val="24"/>
          <w:szCs w:val="24"/>
        </w:rPr>
      </w:pPr>
      <w:hyperlink w:anchor="_Toc127348643" w:history="1">
        <w:r w:rsidRPr="00A35AB8">
          <w:rPr>
            <w:rStyle w:val="Hyperlink"/>
          </w:rPr>
          <w:t>Generating Reports</w:t>
        </w:r>
        <w:r>
          <w:rPr>
            <w:webHidden/>
          </w:rPr>
          <w:tab/>
        </w:r>
        <w:r>
          <w:rPr>
            <w:webHidden/>
          </w:rPr>
          <w:fldChar w:fldCharType="begin"/>
        </w:r>
        <w:r>
          <w:rPr>
            <w:webHidden/>
          </w:rPr>
          <w:instrText xml:space="preserve"> PAGEREF _Toc127348643 \h </w:instrText>
        </w:r>
        <w:r>
          <w:rPr>
            <w:webHidden/>
          </w:rPr>
          <w:fldChar w:fldCharType="separate"/>
        </w:r>
        <w:r>
          <w:rPr>
            <w:webHidden/>
          </w:rPr>
          <w:t>19</w:t>
        </w:r>
        <w:r>
          <w:rPr>
            <w:webHidden/>
          </w:rPr>
          <w:fldChar w:fldCharType="end"/>
        </w:r>
      </w:hyperlink>
    </w:p>
    <w:p w:rsidR="00CC0F03" w:rsidRPr="00CC0F03" w:rsidRDefault="00CC0F03">
      <w:pPr>
        <w:pStyle w:val="TOC1"/>
        <w:rPr>
          <w:b w:val="0"/>
          <w:bCs w:val="0"/>
          <w:sz w:val="24"/>
          <w:szCs w:val="24"/>
        </w:rPr>
      </w:pPr>
      <w:hyperlink w:anchor="_Toc127348644" w:history="1">
        <w:r w:rsidRPr="00CC0F03">
          <w:rPr>
            <w:rStyle w:val="Hyperlink"/>
            <w:rFonts w:ascii="Arial" w:hAnsi="Arial"/>
          </w:rPr>
          <w:t>Documentation Comment Form</w:t>
        </w:r>
        <w:r w:rsidRPr="00CC0F03">
          <w:rPr>
            <w:webHidden/>
          </w:rPr>
          <w:tab/>
        </w:r>
        <w:r w:rsidRPr="00CC0F03">
          <w:rPr>
            <w:webHidden/>
          </w:rPr>
          <w:fldChar w:fldCharType="begin"/>
        </w:r>
        <w:r w:rsidRPr="00CC0F03">
          <w:rPr>
            <w:webHidden/>
          </w:rPr>
          <w:instrText xml:space="preserve"> PAGEREF _Toc127348644 \h </w:instrText>
        </w:r>
        <w:r w:rsidRPr="00CC0F03">
          <w:rPr>
            <w:webHidden/>
          </w:rPr>
          <w:fldChar w:fldCharType="separate"/>
        </w:r>
        <w:r w:rsidRPr="00CC0F03">
          <w:rPr>
            <w:webHidden/>
          </w:rPr>
          <w:t>20</w:t>
        </w:r>
        <w:r w:rsidRPr="00CC0F03">
          <w:rPr>
            <w:webHidden/>
          </w:rPr>
          <w:fldChar w:fldCharType="end"/>
        </w:r>
      </w:hyperlink>
    </w:p>
    <w:p w:rsidR="00B45E8A" w:rsidRDefault="00872BD3" w:rsidP="00EA2849">
      <w:pPr>
        <w:pStyle w:val="TOC4"/>
        <w:ind w:left="8280"/>
        <w:rPr>
          <w:rFonts w:ascii="Arial" w:hAnsi="Arial"/>
          <w:bCs/>
          <w:sz w:val="24"/>
          <w:szCs w:val="24"/>
        </w:rPr>
      </w:pPr>
      <w:r>
        <w:rPr>
          <w:rFonts w:ascii="Arial" w:hAnsi="Arial"/>
          <w:bCs/>
          <w:sz w:val="28"/>
          <w:szCs w:val="28"/>
        </w:rPr>
        <w:fldChar w:fldCharType="end"/>
      </w:r>
    </w:p>
    <w:p w:rsidR="00B45E8A" w:rsidRDefault="00872BD3" w:rsidP="00C84068">
      <w:pPr>
        <w:pStyle w:val="Heading1"/>
      </w:pPr>
      <w:bookmarkStart w:id="0" w:name="_Toc505411791"/>
      <w:bookmarkStart w:id="1" w:name="_Toc505411973"/>
      <w:bookmarkStart w:id="2" w:name="_Toc505414566"/>
      <w:r>
        <w:br w:type="page"/>
      </w:r>
      <w:bookmarkStart w:id="3" w:name="_Toc127348627"/>
      <w:r w:rsidR="00B45E8A">
        <w:t>Introduction</w:t>
      </w:r>
      <w:bookmarkEnd w:id="0"/>
      <w:bookmarkEnd w:id="1"/>
      <w:bookmarkEnd w:id="2"/>
      <w:bookmarkEnd w:id="3"/>
    </w:p>
    <w:p w:rsidR="002E5EC5" w:rsidRPr="002E5EC5" w:rsidRDefault="002E5EC5" w:rsidP="002E5EC5">
      <w:pPr>
        <w:pStyle w:val="BodyText"/>
      </w:pPr>
      <w:r w:rsidRPr="002E5EC5">
        <w:t xml:space="preserve">Welcome to the </w:t>
      </w:r>
      <w:r w:rsidRPr="002E5EC5">
        <w:fldChar w:fldCharType="begin"/>
      </w:r>
      <w:r w:rsidRPr="002E5EC5">
        <w:instrText xml:space="preserve"> XE "Philippine Payroll customization:defined" </w:instrText>
      </w:r>
      <w:r w:rsidRPr="002E5EC5">
        <w:fldChar w:fldCharType="end"/>
      </w:r>
      <w:r w:rsidRPr="002E5EC5">
        <w:t>CWT Customization, part of the enhancement options for Microsoft Great Plains made available by Global Impleme</w:t>
      </w:r>
      <w:r w:rsidR="00676E96">
        <w:t>ntation Services, Inc. (GIS)</w:t>
      </w:r>
      <w:r w:rsidRPr="002E5EC5">
        <w:t xml:space="preserve">. The CWT Customization is designed to meet all Creditable Withholding Tax specific requirements of </w:t>
      </w:r>
      <w:r w:rsidR="00F33D99">
        <w:t xml:space="preserve">the customer in the Philippine </w:t>
      </w:r>
      <w:r w:rsidRPr="002E5EC5">
        <w:t xml:space="preserve">business environment. </w:t>
      </w:r>
    </w:p>
    <w:p w:rsidR="002E5EC5" w:rsidRDefault="002E5EC5" w:rsidP="002E5EC5">
      <w:pPr>
        <w:pStyle w:val="BodyText"/>
      </w:pPr>
      <w:r w:rsidRPr="00DD72B5">
        <w:t>The Customization features the following:</w:t>
      </w:r>
    </w:p>
    <w:p w:rsidR="002E5EC5" w:rsidRPr="00CB3376" w:rsidRDefault="002E5EC5" w:rsidP="002E5EC5">
      <w:pPr>
        <w:pStyle w:val="Bullet1"/>
        <w:rPr>
          <w:szCs w:val="16"/>
        </w:rPr>
      </w:pPr>
      <w:r w:rsidRPr="00CB3376">
        <w:rPr>
          <w:szCs w:val="16"/>
        </w:rPr>
        <w:t xml:space="preserve">Default CWT rate is maintained </w:t>
      </w:r>
    </w:p>
    <w:p w:rsidR="002E5EC5" w:rsidRPr="00CB3376" w:rsidRDefault="002E5EC5" w:rsidP="002E5EC5">
      <w:pPr>
        <w:pStyle w:val="Bullet1"/>
        <w:rPr>
          <w:szCs w:val="16"/>
        </w:rPr>
      </w:pPr>
      <w:r w:rsidRPr="00CB3376">
        <w:rPr>
          <w:szCs w:val="16"/>
        </w:rPr>
        <w:t xml:space="preserve">A single sales invoice can have multiple CWT rate </w:t>
      </w:r>
    </w:p>
    <w:p w:rsidR="002E5EC5" w:rsidRDefault="002E5EC5" w:rsidP="002E5EC5">
      <w:pPr>
        <w:pStyle w:val="Bullet1"/>
        <w:rPr>
          <w:szCs w:val="16"/>
        </w:rPr>
      </w:pPr>
      <w:r w:rsidRPr="00CB3376">
        <w:rPr>
          <w:szCs w:val="16"/>
        </w:rPr>
        <w:t>Flag apply to sales documents that are</w:t>
      </w:r>
      <w:r w:rsidRPr="002E5EC5">
        <w:t xml:space="preserve"> subject to CWT and CWT is auto c</w:t>
      </w:r>
      <w:r w:rsidRPr="00CB3376">
        <w:rPr>
          <w:szCs w:val="16"/>
        </w:rPr>
        <w:t>omputed</w:t>
      </w:r>
    </w:p>
    <w:p w:rsidR="002E5EC5" w:rsidRPr="00CB3376" w:rsidRDefault="002E5EC5" w:rsidP="002E5EC5">
      <w:pPr>
        <w:pStyle w:val="Bullet1"/>
        <w:rPr>
          <w:szCs w:val="16"/>
        </w:rPr>
      </w:pPr>
      <w:r w:rsidRPr="00CB3376">
        <w:rPr>
          <w:szCs w:val="16"/>
        </w:rPr>
        <w:t>User can partially apply payment for an invoice</w:t>
      </w:r>
    </w:p>
    <w:p w:rsidR="002E5EC5" w:rsidRPr="00CB3376" w:rsidRDefault="002E5EC5" w:rsidP="002E5EC5">
      <w:pPr>
        <w:pStyle w:val="Bullet1"/>
        <w:rPr>
          <w:szCs w:val="16"/>
        </w:rPr>
      </w:pPr>
      <w:r>
        <w:rPr>
          <w:szCs w:val="16"/>
        </w:rPr>
        <w:t xml:space="preserve">CWT </w:t>
      </w:r>
      <w:r w:rsidRPr="00CB3376">
        <w:rPr>
          <w:szCs w:val="16"/>
        </w:rPr>
        <w:t xml:space="preserve">Inquiry </w:t>
      </w:r>
      <w:r>
        <w:rPr>
          <w:szCs w:val="16"/>
        </w:rPr>
        <w:t xml:space="preserve">and Monitoring </w:t>
      </w:r>
      <w:r w:rsidRPr="00CB3376">
        <w:rPr>
          <w:szCs w:val="16"/>
        </w:rPr>
        <w:t xml:space="preserve">window </w:t>
      </w:r>
      <w:r>
        <w:rPr>
          <w:szCs w:val="16"/>
        </w:rPr>
        <w:t xml:space="preserve">is designed for marking the </w:t>
      </w:r>
      <w:r w:rsidRPr="00CB3376">
        <w:rPr>
          <w:szCs w:val="16"/>
        </w:rPr>
        <w:t>CWT records with certificate and outstanding</w:t>
      </w:r>
      <w:r>
        <w:rPr>
          <w:szCs w:val="16"/>
        </w:rPr>
        <w:t>, this includes feature for filtering records and facility to print the report.</w:t>
      </w:r>
    </w:p>
    <w:p w:rsidR="002E5EC5" w:rsidRPr="00CB3376" w:rsidRDefault="002E5EC5" w:rsidP="002E5EC5">
      <w:pPr>
        <w:pStyle w:val="Bullet1"/>
        <w:rPr>
          <w:szCs w:val="16"/>
        </w:rPr>
      </w:pPr>
      <w:r w:rsidRPr="00CB3376">
        <w:rPr>
          <w:szCs w:val="16"/>
        </w:rPr>
        <w:t>Auto lock records with certificates after a specified length of time</w:t>
      </w:r>
    </w:p>
    <w:p w:rsidR="00B45E8A" w:rsidRDefault="00B45E8A" w:rsidP="00503E74">
      <w:pPr>
        <w:pStyle w:val="BodyText"/>
      </w:pPr>
      <w:r>
        <w:t>This introduction is divided into the following sections:</w:t>
      </w:r>
    </w:p>
    <w:p w:rsidR="00B45E8A" w:rsidRPr="006535F1" w:rsidRDefault="006535F1" w:rsidP="00A01360">
      <w:pPr>
        <w:pStyle w:val="Bullet1"/>
        <w:tabs>
          <w:tab w:val="clear" w:pos="720"/>
          <w:tab w:val="num" w:pos="3600"/>
        </w:tabs>
        <w:rPr>
          <w:rStyle w:val="Hyperlink"/>
          <w:color w:val="auto"/>
          <w:u w:val="none"/>
        </w:rPr>
      </w:pPr>
      <w:r w:rsidRPr="006535F1">
        <w:rPr>
          <w:rStyle w:val="Hyperlink"/>
          <w:color w:val="auto"/>
          <w:u w:val="none"/>
        </w:rPr>
        <w:fldChar w:fldCharType="begin"/>
      </w:r>
      <w:r w:rsidRPr="006535F1">
        <w:rPr>
          <w:rStyle w:val="Hyperlink"/>
          <w:color w:val="auto"/>
          <w:u w:val="none"/>
        </w:rPr>
        <w:instrText xml:space="preserve"> HYPERLINK  \l "_What’s_in_this_Manual" </w:instrText>
      </w:r>
      <w:r w:rsidRPr="006535F1">
        <w:rPr>
          <w:rStyle w:val="Hyperlink"/>
          <w:color w:val="auto"/>
          <w:u w:val="none"/>
        </w:rPr>
        <w:fldChar w:fldCharType="separate"/>
      </w:r>
      <w:r w:rsidR="00B45E8A" w:rsidRPr="006535F1">
        <w:rPr>
          <w:rStyle w:val="Hyperlink"/>
        </w:rPr>
        <w:t xml:space="preserve">What’s in this </w:t>
      </w:r>
      <w:r w:rsidR="00796E39">
        <w:rPr>
          <w:rStyle w:val="Hyperlink"/>
        </w:rPr>
        <w:t>m</w:t>
      </w:r>
      <w:r w:rsidR="00B45E8A" w:rsidRPr="006535F1">
        <w:rPr>
          <w:rStyle w:val="Hyperlink"/>
        </w:rPr>
        <w:t>anual</w:t>
      </w:r>
      <w:r w:rsidRPr="006535F1">
        <w:rPr>
          <w:rStyle w:val="Hyperlink"/>
          <w:color w:val="auto"/>
          <w:u w:val="none"/>
        </w:rPr>
        <w:fldChar w:fldCharType="end"/>
      </w:r>
    </w:p>
    <w:p w:rsidR="009F1E4C" w:rsidRPr="006535F1" w:rsidRDefault="006535F1" w:rsidP="00A01360">
      <w:pPr>
        <w:pStyle w:val="Bullet1"/>
        <w:tabs>
          <w:tab w:val="clear" w:pos="720"/>
          <w:tab w:val="num" w:pos="3600"/>
        </w:tabs>
      </w:pPr>
      <w:hyperlink w:anchor="_Conventions" w:history="1">
        <w:r w:rsidR="002D090B">
          <w:rPr>
            <w:rStyle w:val="Hyperlink"/>
          </w:rPr>
          <w:t>Symbols and c</w:t>
        </w:r>
        <w:r w:rsidR="009F1E4C" w:rsidRPr="006535F1">
          <w:rPr>
            <w:rStyle w:val="Hyperlink"/>
          </w:rPr>
          <w:t>onventions</w:t>
        </w:r>
      </w:hyperlink>
    </w:p>
    <w:p w:rsidR="009F1E4C" w:rsidRPr="006535F1" w:rsidRDefault="006535F1" w:rsidP="00A01360">
      <w:pPr>
        <w:pStyle w:val="Bullet1"/>
        <w:tabs>
          <w:tab w:val="clear" w:pos="720"/>
          <w:tab w:val="num" w:pos="3600"/>
        </w:tabs>
      </w:pPr>
      <w:hyperlink w:anchor="_Target_Audience" w:history="1">
        <w:r w:rsidR="009F1E4C" w:rsidRPr="006535F1">
          <w:rPr>
            <w:rStyle w:val="Hyperlink"/>
          </w:rPr>
          <w:t xml:space="preserve">Target </w:t>
        </w:r>
        <w:r w:rsidR="00796E39">
          <w:rPr>
            <w:rStyle w:val="Hyperlink"/>
          </w:rPr>
          <w:t>a</w:t>
        </w:r>
        <w:r w:rsidR="009F1E4C" w:rsidRPr="006535F1">
          <w:rPr>
            <w:rStyle w:val="Hyperlink"/>
          </w:rPr>
          <w:t>udience</w:t>
        </w:r>
      </w:hyperlink>
    </w:p>
    <w:p w:rsidR="002E5EC5" w:rsidRDefault="002E5EC5" w:rsidP="002E5EC5">
      <w:pPr>
        <w:pStyle w:val="Heading2"/>
      </w:pPr>
      <w:bookmarkStart w:id="4" w:name="_What’s_in_this_Manual"/>
      <w:bookmarkStart w:id="5" w:name="_Toc505411794"/>
      <w:bookmarkStart w:id="6" w:name="_Toc505411976"/>
      <w:bookmarkStart w:id="7" w:name="_Toc320376"/>
      <w:bookmarkStart w:id="8" w:name="_Toc92599075"/>
      <w:bookmarkStart w:id="9" w:name="_Toc120004205"/>
      <w:bookmarkStart w:id="10" w:name="_Toc127348628"/>
      <w:bookmarkEnd w:id="4"/>
      <w:r>
        <w:t>What’s in this Manual</w:t>
      </w:r>
      <w:bookmarkEnd w:id="7"/>
      <w:bookmarkEnd w:id="8"/>
      <w:bookmarkEnd w:id="9"/>
      <w:bookmarkEnd w:id="10"/>
    </w:p>
    <w:p w:rsidR="002E5EC5" w:rsidRDefault="002E5EC5" w:rsidP="002E5EC5">
      <w:pPr>
        <w:pStyle w:val="BodyText"/>
      </w:pPr>
      <w:r>
        <w:t xml:space="preserve">This manual is designed to give you an in-depth understanding of how to use the features of CWT Customization. </w:t>
      </w:r>
    </w:p>
    <w:p w:rsidR="002E5EC5" w:rsidRDefault="002E5EC5" w:rsidP="002E5EC5">
      <w:pPr>
        <w:pStyle w:val="BodyText"/>
      </w:pPr>
      <w:r>
        <w:t>The manual is divided into the following chapters:</w:t>
      </w:r>
    </w:p>
    <w:p w:rsidR="002E5EC5" w:rsidRPr="002E5EC5" w:rsidRDefault="00676E96" w:rsidP="002E5EC5">
      <w:pPr>
        <w:pStyle w:val="Bullet2"/>
      </w:pPr>
      <w:hyperlink w:anchor="_Chapter_1:_Setup" w:history="1">
        <w:r w:rsidR="002E5EC5" w:rsidRPr="00676E96">
          <w:rPr>
            <w:rStyle w:val="Hyperlink"/>
          </w:rPr>
          <w:t>Cha</w:t>
        </w:r>
        <w:r w:rsidR="002E5EC5" w:rsidRPr="00676E96">
          <w:rPr>
            <w:rStyle w:val="Hyperlink"/>
          </w:rPr>
          <w:t>p</w:t>
        </w:r>
        <w:r w:rsidR="002E5EC5" w:rsidRPr="00676E96">
          <w:rPr>
            <w:rStyle w:val="Hyperlink"/>
          </w:rPr>
          <w:t xml:space="preserve">ter </w:t>
        </w:r>
        <w:r w:rsidR="002E5EC5" w:rsidRPr="00676E96">
          <w:rPr>
            <w:rStyle w:val="Hyperlink"/>
          </w:rPr>
          <w:t>1</w:t>
        </w:r>
        <w:r w:rsidR="002E5EC5" w:rsidRPr="00676E96">
          <w:rPr>
            <w:rStyle w:val="Hyperlink"/>
          </w:rPr>
          <w:t>, “Setup,”</w:t>
        </w:r>
      </w:hyperlink>
      <w:r w:rsidR="002E5EC5" w:rsidRPr="002E5EC5">
        <w:t xml:space="preserve"> explains how to configure CWT Customization into your existing </w:t>
      </w:r>
      <w:smartTag w:uri="urn:schemas-microsoft-com:office:smarttags" w:element="place">
        <w:r w:rsidR="002E5EC5" w:rsidRPr="002E5EC5">
          <w:t>Great Plains</w:t>
        </w:r>
      </w:smartTag>
      <w:r w:rsidR="002E5EC5" w:rsidRPr="002E5EC5">
        <w:t xml:space="preserve"> system.</w:t>
      </w:r>
    </w:p>
    <w:p w:rsidR="002E5EC5" w:rsidRDefault="00676E96" w:rsidP="002E5EC5">
      <w:pPr>
        <w:pStyle w:val="Bullet2"/>
      </w:pPr>
      <w:hyperlink w:anchor="_Chapter_2:_Working_with CWT Customi" w:history="1">
        <w:r w:rsidR="002E5EC5" w:rsidRPr="00676E96">
          <w:rPr>
            <w:rStyle w:val="Hyperlink"/>
          </w:rPr>
          <w:t>Chapter 2, “Working with CWT Customization,”</w:t>
        </w:r>
      </w:hyperlink>
      <w:r w:rsidR="002E5EC5" w:rsidRPr="002E5EC5">
        <w:t xml:space="preserve"> shows the functionality of CWT Customization.</w:t>
      </w:r>
    </w:p>
    <w:p w:rsidR="00271FA2" w:rsidRPr="002E5EC5" w:rsidRDefault="00676E96" w:rsidP="002E5EC5">
      <w:pPr>
        <w:pStyle w:val="Bullet2"/>
      </w:pPr>
      <w:hyperlink w:anchor="_Chapter_3:_Generating_CWT Customiza" w:history="1">
        <w:r w:rsidR="00271FA2" w:rsidRPr="00676E96">
          <w:rPr>
            <w:rStyle w:val="Hyperlink"/>
          </w:rPr>
          <w:t>Chapter 3, “Generating CWT Customization Reports,”</w:t>
        </w:r>
      </w:hyperlink>
      <w:r w:rsidR="00271FA2">
        <w:t xml:space="preserve"> elaborates the </w:t>
      </w:r>
      <w:r>
        <w:t>where and how the reports in CWT Customization are generated.</w:t>
      </w:r>
    </w:p>
    <w:p w:rsidR="002E5EC5" w:rsidRDefault="002E5EC5" w:rsidP="002E5EC5">
      <w:pPr>
        <w:pStyle w:val="Heading2"/>
      </w:pPr>
      <w:bookmarkStart w:id="11" w:name="_Toc320377"/>
      <w:bookmarkStart w:id="12" w:name="_Toc92599076"/>
      <w:bookmarkStart w:id="13" w:name="_Conventions"/>
      <w:bookmarkStart w:id="14" w:name="_Toc120004206"/>
      <w:bookmarkStart w:id="15" w:name="_Toc127348629"/>
      <w:bookmarkEnd w:id="13"/>
      <w:r>
        <w:t>Symbols and conventions</w:t>
      </w:r>
      <w:bookmarkEnd w:id="14"/>
      <w:bookmarkEnd w:id="15"/>
    </w:p>
    <w:bookmarkEnd w:id="5"/>
    <w:bookmarkEnd w:id="6"/>
    <w:bookmarkEnd w:id="11"/>
    <w:bookmarkEnd w:id="12"/>
    <w:p w:rsidR="002E5EC5" w:rsidRDefault="002E5EC5" w:rsidP="002E5EC5">
      <w:pPr>
        <w:pStyle w:val="BodyText"/>
      </w:pPr>
      <w:r>
        <w:t>This manual uses the following conventions to refer to different sections, emphasis and other information.</w:t>
      </w:r>
    </w:p>
    <w:tbl>
      <w:tblPr>
        <w:tblW w:w="6660" w:type="dxa"/>
        <w:tblInd w:w="3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4860"/>
      </w:tblGrid>
      <w:tr w:rsidR="002E5EC5">
        <w:tblPrEx>
          <w:tblCellMar>
            <w:top w:w="0" w:type="dxa"/>
            <w:bottom w:w="0" w:type="dxa"/>
          </w:tblCellMar>
        </w:tblPrEx>
        <w:tc>
          <w:tcPr>
            <w:tcW w:w="1800" w:type="dxa"/>
            <w:shd w:val="clear" w:color="auto" w:fill="auto"/>
          </w:tcPr>
          <w:p w:rsidR="002E5EC5" w:rsidRDefault="002E5EC5" w:rsidP="002503E0">
            <w:pPr>
              <w:pStyle w:val="StyleTableHeadLeft005"/>
            </w:pPr>
            <w:r>
              <w:t>Symbol</w:t>
            </w:r>
          </w:p>
        </w:tc>
        <w:tc>
          <w:tcPr>
            <w:tcW w:w="4860" w:type="dxa"/>
            <w:shd w:val="clear" w:color="auto" w:fill="auto"/>
          </w:tcPr>
          <w:p w:rsidR="002E5EC5" w:rsidRDefault="002E5EC5" w:rsidP="002503E0">
            <w:pPr>
              <w:pStyle w:val="StyleTableHeadLeft005"/>
            </w:pPr>
            <w:r>
              <w:t>Description</w:t>
            </w:r>
          </w:p>
        </w:tc>
      </w:tr>
      <w:tr w:rsidR="002E5EC5">
        <w:tblPrEx>
          <w:tblCellMar>
            <w:top w:w="0" w:type="dxa"/>
            <w:bottom w:w="0" w:type="dxa"/>
          </w:tblCellMar>
        </w:tblPrEx>
        <w:tc>
          <w:tcPr>
            <w:tcW w:w="1800" w:type="dxa"/>
          </w:tcPr>
          <w:p w:rsidR="002E5EC5" w:rsidRPr="00763719" w:rsidRDefault="002E5EC5" w:rsidP="002503E0">
            <w:pPr>
              <w:pStyle w:val="TableText8CharCharCharCharChar"/>
              <w:spacing w:before="40" w:after="40"/>
              <w:ind w:left="187"/>
              <w:jc w:val="center"/>
              <w:rPr>
                <w:b w:val="0"/>
                <w:bCs w:val="0"/>
                <w:sz w:val="18"/>
                <w:szCs w:val="18"/>
              </w:rPr>
            </w:pPr>
            <w:r>
              <w:object w:dxaOrig="705" w:dyaOrig="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8.5pt;height:35.25pt" o:ole="">
                  <v:imagedata r:id="rId14" o:title=""/>
                </v:shape>
                <o:OLEObject Type="Embed" ProgID="PBrush" ShapeID="_x0000_i1026" DrawAspect="Content" ObjectID="_1651628871" r:id="rId15"/>
              </w:object>
            </w:r>
          </w:p>
        </w:tc>
        <w:tc>
          <w:tcPr>
            <w:tcW w:w="4860" w:type="dxa"/>
          </w:tcPr>
          <w:p w:rsidR="002E5EC5" w:rsidRPr="00B51F86" w:rsidRDefault="002E5EC5" w:rsidP="002503E0">
            <w:pPr>
              <w:pStyle w:val="TableText8CharCharCharCharChar"/>
              <w:spacing w:before="40" w:after="40"/>
              <w:ind w:left="72"/>
              <w:rPr>
                <w:b w:val="0"/>
                <w:bCs w:val="0"/>
                <w:szCs w:val="16"/>
              </w:rPr>
            </w:pPr>
            <w:r w:rsidRPr="00B51F86">
              <w:rPr>
                <w:b w:val="0"/>
                <w:bCs w:val="0"/>
                <w:szCs w:val="16"/>
              </w:rPr>
              <w:t xml:space="preserve">The light bulb symbol indicates helpful tips, shortcuts, and suggestions </w:t>
            </w:r>
          </w:p>
        </w:tc>
      </w:tr>
      <w:tr w:rsidR="002E5EC5">
        <w:tblPrEx>
          <w:tblCellMar>
            <w:top w:w="0" w:type="dxa"/>
            <w:bottom w:w="0" w:type="dxa"/>
          </w:tblCellMar>
        </w:tblPrEx>
        <w:tc>
          <w:tcPr>
            <w:tcW w:w="1800" w:type="dxa"/>
          </w:tcPr>
          <w:p w:rsidR="002E5EC5" w:rsidRPr="00763719" w:rsidRDefault="00686582" w:rsidP="002503E0">
            <w:pPr>
              <w:pStyle w:val="TableText8CharCharCharCharChar"/>
              <w:spacing w:before="40" w:after="40"/>
              <w:ind w:left="187"/>
              <w:jc w:val="center"/>
              <w:rPr>
                <w:b w:val="0"/>
                <w:bCs w:val="0"/>
                <w:sz w:val="18"/>
                <w:szCs w:val="18"/>
              </w:rPr>
            </w:pPr>
            <w:r>
              <w:rPr>
                <w:noProof/>
              </w:rPr>
              <w:drawing>
                <wp:inline distT="0" distB="0" distL="0" distR="0">
                  <wp:extent cx="390525" cy="34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grayscl/>
                            <a:biLevel thresh="50000"/>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p>
        </w:tc>
        <w:tc>
          <w:tcPr>
            <w:tcW w:w="4860" w:type="dxa"/>
          </w:tcPr>
          <w:p w:rsidR="002E5EC5" w:rsidRPr="00B51F86" w:rsidRDefault="002E5EC5" w:rsidP="002503E0">
            <w:pPr>
              <w:pStyle w:val="TableText8CharCharCharCharChar"/>
              <w:spacing w:before="40" w:after="40"/>
              <w:ind w:left="72"/>
              <w:rPr>
                <w:b w:val="0"/>
                <w:bCs w:val="0"/>
                <w:szCs w:val="16"/>
              </w:rPr>
            </w:pPr>
            <w:r w:rsidRPr="00B51F86">
              <w:rPr>
                <w:b w:val="0"/>
                <w:bCs w:val="0"/>
                <w:szCs w:val="16"/>
              </w:rPr>
              <w:t>The warning symbol indicates situations you should be aware of when completing tasks. Typically, this includes cautions about performing steps in their proper order or important reminders about how other information in the system may be affected.</w:t>
            </w:r>
          </w:p>
        </w:tc>
      </w:tr>
    </w:tbl>
    <w:p w:rsidR="002E5EC5" w:rsidRDefault="002E5EC5" w:rsidP="002E5EC5"/>
    <w:tbl>
      <w:tblPr>
        <w:tblW w:w="6660" w:type="dxa"/>
        <w:tblInd w:w="3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4860"/>
      </w:tblGrid>
      <w:tr w:rsidR="002E5EC5">
        <w:tblPrEx>
          <w:tblCellMar>
            <w:top w:w="0" w:type="dxa"/>
            <w:bottom w:w="0" w:type="dxa"/>
          </w:tblCellMar>
        </w:tblPrEx>
        <w:tc>
          <w:tcPr>
            <w:tcW w:w="1800" w:type="dxa"/>
            <w:shd w:val="clear" w:color="auto" w:fill="auto"/>
          </w:tcPr>
          <w:p w:rsidR="002E5EC5" w:rsidRDefault="002E5EC5" w:rsidP="002503E0">
            <w:pPr>
              <w:pStyle w:val="StyleTableHeadLeft005"/>
            </w:pPr>
            <w:r>
              <w:t>Convention</w:t>
            </w:r>
          </w:p>
        </w:tc>
        <w:tc>
          <w:tcPr>
            <w:tcW w:w="4860" w:type="dxa"/>
            <w:shd w:val="clear" w:color="auto" w:fill="auto"/>
          </w:tcPr>
          <w:p w:rsidR="002E5EC5" w:rsidRDefault="002E5EC5" w:rsidP="002503E0">
            <w:pPr>
              <w:pStyle w:val="StyleTableHeadLeft005"/>
            </w:pPr>
            <w:r>
              <w:t>Description</w:t>
            </w:r>
          </w:p>
        </w:tc>
      </w:tr>
      <w:tr w:rsidR="002E5EC5">
        <w:tblPrEx>
          <w:tblCellMar>
            <w:top w:w="0" w:type="dxa"/>
            <w:bottom w:w="0" w:type="dxa"/>
          </w:tblCellMar>
        </w:tblPrEx>
        <w:tc>
          <w:tcPr>
            <w:tcW w:w="1800" w:type="dxa"/>
          </w:tcPr>
          <w:p w:rsidR="002E5EC5" w:rsidRPr="00873DD0" w:rsidRDefault="002E5EC5" w:rsidP="002503E0">
            <w:pPr>
              <w:pStyle w:val="TableText8CharCharCharCharChar"/>
              <w:spacing w:before="40" w:after="40"/>
              <w:rPr>
                <w:rFonts w:ascii="Palatino Linotype" w:hAnsi="Palatino Linotype"/>
                <w:b w:val="0"/>
                <w:bCs w:val="0"/>
                <w:i/>
                <w:szCs w:val="16"/>
              </w:rPr>
            </w:pPr>
            <w:r w:rsidRPr="00873DD0">
              <w:rPr>
                <w:rFonts w:ascii="Palatino Linotype" w:hAnsi="Palatino Linotype"/>
                <w:b w:val="0"/>
                <w:bCs w:val="0"/>
                <w:i/>
                <w:szCs w:val="16"/>
              </w:rPr>
              <w:t>Creating a Batch</w:t>
            </w:r>
          </w:p>
        </w:tc>
        <w:tc>
          <w:tcPr>
            <w:tcW w:w="4860" w:type="dxa"/>
          </w:tcPr>
          <w:p w:rsidR="002E5EC5" w:rsidRPr="00B51F86" w:rsidRDefault="002E5EC5" w:rsidP="002503E0">
            <w:pPr>
              <w:pStyle w:val="TableText8CharCharCharCharChar"/>
              <w:spacing w:before="40" w:after="40"/>
              <w:ind w:left="72"/>
              <w:rPr>
                <w:b w:val="0"/>
                <w:bCs w:val="0"/>
                <w:szCs w:val="16"/>
              </w:rPr>
            </w:pPr>
            <w:r w:rsidRPr="00B51F86">
              <w:rPr>
                <w:b w:val="0"/>
                <w:bCs w:val="0"/>
                <w:szCs w:val="16"/>
              </w:rPr>
              <w:t>Italicized type signifies the name of a section or chapter within the user guide.</w:t>
            </w:r>
          </w:p>
        </w:tc>
      </w:tr>
      <w:tr w:rsidR="002E5EC5">
        <w:tblPrEx>
          <w:tblCellMar>
            <w:top w:w="0" w:type="dxa"/>
            <w:bottom w:w="0" w:type="dxa"/>
          </w:tblCellMar>
        </w:tblPrEx>
        <w:tc>
          <w:tcPr>
            <w:tcW w:w="1800" w:type="dxa"/>
          </w:tcPr>
          <w:p w:rsidR="002E5EC5" w:rsidRPr="00873DD0" w:rsidRDefault="002E5EC5" w:rsidP="002503E0">
            <w:pPr>
              <w:pStyle w:val="TableText8CharCharCharCharChar"/>
              <w:spacing w:before="40" w:after="40"/>
              <w:rPr>
                <w:rFonts w:ascii="Palatino Linotype" w:hAnsi="Palatino Linotype"/>
                <w:b w:val="0"/>
                <w:bCs w:val="0"/>
                <w:szCs w:val="16"/>
              </w:rPr>
            </w:pPr>
            <w:r w:rsidRPr="00873DD0">
              <w:rPr>
                <w:rFonts w:ascii="Palatino Linotype" w:hAnsi="Palatino Linotype"/>
                <w:b w:val="0"/>
                <w:bCs w:val="0"/>
                <w:szCs w:val="16"/>
              </w:rPr>
              <w:t>File&gt;&gt;Print</w:t>
            </w:r>
          </w:p>
        </w:tc>
        <w:tc>
          <w:tcPr>
            <w:tcW w:w="4860" w:type="dxa"/>
          </w:tcPr>
          <w:p w:rsidR="002E5EC5" w:rsidRPr="00B51F86" w:rsidRDefault="002E5EC5" w:rsidP="002503E0">
            <w:pPr>
              <w:pStyle w:val="TableText8CharCharCharCharChar"/>
              <w:spacing w:before="40" w:after="40"/>
              <w:ind w:left="72"/>
              <w:rPr>
                <w:b w:val="0"/>
                <w:bCs w:val="0"/>
                <w:szCs w:val="16"/>
              </w:rPr>
            </w:pPr>
            <w:r w:rsidRPr="00B51F86">
              <w:rPr>
                <w:b w:val="0"/>
                <w:bCs w:val="0"/>
                <w:szCs w:val="16"/>
              </w:rPr>
              <w:t xml:space="preserve">The &gt;&gt; symbol indicates a sequence of actions, such as choosing items </w:t>
            </w:r>
            <w:r>
              <w:rPr>
                <w:b w:val="0"/>
                <w:bCs w:val="0"/>
                <w:szCs w:val="16"/>
              </w:rPr>
              <w:t xml:space="preserve">from a menu or </w:t>
            </w:r>
            <w:r w:rsidRPr="00B51F86">
              <w:rPr>
                <w:b w:val="0"/>
                <w:bCs w:val="0"/>
                <w:szCs w:val="16"/>
              </w:rPr>
              <w:t xml:space="preserve">toolbar, or pressing buttons in a window. This example tells you to go to the File menu and </w:t>
            </w:r>
            <w:r>
              <w:rPr>
                <w:b w:val="0"/>
                <w:bCs w:val="0"/>
                <w:szCs w:val="16"/>
              </w:rPr>
              <w:t>Click</w:t>
            </w:r>
            <w:r w:rsidRPr="00B51F86">
              <w:rPr>
                <w:b w:val="0"/>
                <w:bCs w:val="0"/>
                <w:szCs w:val="16"/>
              </w:rPr>
              <w:t xml:space="preserve"> Print.</w:t>
            </w:r>
          </w:p>
        </w:tc>
      </w:tr>
      <w:tr w:rsidR="002E5EC5">
        <w:tblPrEx>
          <w:tblCellMar>
            <w:top w:w="0" w:type="dxa"/>
            <w:bottom w:w="0" w:type="dxa"/>
          </w:tblCellMar>
        </w:tblPrEx>
        <w:tc>
          <w:tcPr>
            <w:tcW w:w="1800" w:type="dxa"/>
          </w:tcPr>
          <w:p w:rsidR="002E5EC5" w:rsidRPr="004B25CF" w:rsidRDefault="002E5EC5" w:rsidP="002503E0">
            <w:pPr>
              <w:pStyle w:val="TableText8CharCharCharCharChar"/>
              <w:spacing w:before="40" w:after="40"/>
              <w:rPr>
                <w:rFonts w:ascii="Palatino Linotype" w:hAnsi="Palatino Linotype"/>
                <w:b w:val="0"/>
                <w:szCs w:val="16"/>
              </w:rPr>
            </w:pPr>
            <w:r w:rsidRPr="004B25CF">
              <w:rPr>
                <w:rFonts w:ascii="Palatino Linotype" w:hAnsi="Palatino Linotype"/>
                <w:b w:val="0"/>
                <w:szCs w:val="16"/>
              </w:rPr>
              <w:t>TAB OR ENTER</w:t>
            </w:r>
          </w:p>
        </w:tc>
        <w:tc>
          <w:tcPr>
            <w:tcW w:w="4860" w:type="dxa"/>
          </w:tcPr>
          <w:p w:rsidR="002E5EC5" w:rsidRPr="00B51F86" w:rsidRDefault="002E5EC5" w:rsidP="002503E0">
            <w:pPr>
              <w:pStyle w:val="TableText8CharCharCharCharChar"/>
              <w:spacing w:before="40" w:after="40"/>
              <w:ind w:left="72"/>
              <w:rPr>
                <w:b w:val="0"/>
                <w:bCs w:val="0"/>
                <w:szCs w:val="16"/>
              </w:rPr>
            </w:pPr>
            <w:r w:rsidRPr="00B51F86">
              <w:rPr>
                <w:b w:val="0"/>
                <w:bCs w:val="0"/>
                <w:szCs w:val="16"/>
              </w:rPr>
              <w:t xml:space="preserve">Small capital letters </w:t>
            </w:r>
            <w:r>
              <w:rPr>
                <w:b w:val="0"/>
                <w:bCs w:val="0"/>
                <w:szCs w:val="16"/>
              </w:rPr>
              <w:t xml:space="preserve">in bold </w:t>
            </w:r>
            <w:r w:rsidRPr="00B51F86">
              <w:rPr>
                <w:b w:val="0"/>
                <w:bCs w:val="0"/>
                <w:szCs w:val="16"/>
              </w:rPr>
              <w:t>indicate a key or a key sequence</w:t>
            </w:r>
          </w:p>
        </w:tc>
      </w:tr>
    </w:tbl>
    <w:bookmarkStart w:id="16" w:name="_Target_Audience"/>
    <w:bookmarkEnd w:id="16"/>
    <w:p w:rsidR="002E5EC5" w:rsidRDefault="002E5EC5" w:rsidP="002E5EC5">
      <w:pPr>
        <w:pStyle w:val="Heading2"/>
      </w:pPr>
      <w:r>
        <w:fldChar w:fldCharType="begin"/>
      </w:r>
      <w:r>
        <w:instrText xml:space="preserve"> XE "Philippine Payroll customization:target audience" </w:instrText>
      </w:r>
      <w:r>
        <w:fldChar w:fldCharType="end"/>
      </w:r>
      <w:bookmarkStart w:id="17" w:name="_Toc320375"/>
      <w:bookmarkStart w:id="18" w:name="_Toc92599077"/>
      <w:bookmarkStart w:id="19" w:name="_Toc120004207"/>
      <w:bookmarkStart w:id="20" w:name="_Toc127348630"/>
      <w:r>
        <w:t>Target Audience</w:t>
      </w:r>
      <w:bookmarkEnd w:id="17"/>
      <w:bookmarkEnd w:id="18"/>
      <w:bookmarkEnd w:id="19"/>
      <w:bookmarkEnd w:id="20"/>
    </w:p>
    <w:p w:rsidR="00B45E8A" w:rsidRDefault="002E5EC5" w:rsidP="002E5EC5">
      <w:pPr>
        <w:pStyle w:val="BodyText"/>
      </w:pPr>
      <w:r>
        <w:t>The CWT Customization is to be used by Dynamics and eEnterprise end-users and administrators having basic to advanced knowledge in the operations of the systems.  The manual provides end-users with the procedures and steps on how to utilize the CWT Customization. For administrators, the manual gives instructions on how to install and properly configure the module.</w:t>
      </w:r>
    </w:p>
    <w:p w:rsidR="004D2121" w:rsidRDefault="004D2121" w:rsidP="009B3967">
      <w:pPr>
        <w:pStyle w:val="Suggestions"/>
        <w:ind w:left="0"/>
        <w:sectPr w:rsidR="004D2121" w:rsidSect="004D2121">
          <w:headerReference w:type="default" r:id="rId17"/>
          <w:footerReference w:type="even" r:id="rId18"/>
          <w:footerReference w:type="default" r:id="rId19"/>
          <w:headerReference w:type="first" r:id="rId20"/>
          <w:footerReference w:type="first" r:id="rId21"/>
          <w:pgSz w:w="12240" w:h="15840" w:code="1"/>
          <w:pgMar w:top="720" w:right="1080" w:bottom="720" w:left="1080" w:header="360" w:footer="360" w:gutter="0"/>
          <w:pgNumType w:start="0" w:chapStyle="1"/>
          <w:cols w:space="720"/>
          <w:titlePg/>
          <w:docGrid w:linePitch="360"/>
        </w:sectPr>
      </w:pPr>
    </w:p>
    <w:p w:rsidR="00B45E8A" w:rsidRDefault="009B3967">
      <w:pPr>
        <w:pStyle w:val="Heading1"/>
      </w:pPr>
      <w:bookmarkStart w:id="21" w:name="_Chapter_1:_Setup"/>
      <w:bookmarkEnd w:id="21"/>
      <w:r>
        <w:br w:type="page"/>
      </w:r>
      <w:bookmarkStart w:id="22" w:name="_Toc127348631"/>
      <w:r w:rsidR="00C84068">
        <w:t xml:space="preserve">Chapter 1: </w:t>
      </w:r>
      <w:r w:rsidR="00B45E8A">
        <w:t>Setup</w:t>
      </w:r>
      <w:bookmarkEnd w:id="22"/>
    </w:p>
    <w:p w:rsidR="002E5EC5" w:rsidRDefault="002E5EC5" w:rsidP="002E5EC5">
      <w:pPr>
        <w:pStyle w:val="BodyText"/>
      </w:pPr>
      <w:r>
        <w:fldChar w:fldCharType="begin"/>
      </w:r>
      <w:r>
        <w:instrText xml:space="preserve"> XE "Philippine Payroll customization:setup overview" </w:instrText>
      </w:r>
      <w:r>
        <w:fldChar w:fldCharType="end"/>
      </w:r>
      <w:r>
        <w:t xml:space="preserve">The CWT Customization must be properly installed before you can start utilizing its features. This chapter tackles how to quickly install the module into your current Dynamics or eEnterprise system. </w:t>
      </w:r>
    </w:p>
    <w:p w:rsidR="002E5EC5" w:rsidRDefault="002E5EC5" w:rsidP="002E5EC5">
      <w:pPr>
        <w:pStyle w:val="BodyText"/>
      </w:pPr>
      <w:r>
        <w:t>In this section, you’ll learn:</w:t>
      </w:r>
    </w:p>
    <w:p w:rsidR="002E5EC5" w:rsidRPr="002E5EC5" w:rsidRDefault="002E5EC5" w:rsidP="002E5EC5">
      <w:pPr>
        <w:pStyle w:val="Bullet1"/>
      </w:pPr>
      <w:r w:rsidRPr="002E5EC5">
        <w:t>How to install the CWT Customization chunk into your current system</w:t>
      </w:r>
    </w:p>
    <w:p w:rsidR="002E5EC5" w:rsidRDefault="002E5EC5" w:rsidP="002E5EC5">
      <w:pPr>
        <w:pStyle w:val="Bullet1"/>
      </w:pPr>
      <w:r w:rsidRPr="002E5EC5">
        <w:t xml:space="preserve">How to add </w:t>
      </w:r>
      <w:r w:rsidR="00490A48">
        <w:t>create tables, grant/remove user access, and register the module</w:t>
      </w:r>
      <w:r w:rsidRPr="002E5EC5">
        <w:t xml:space="preserve">.     </w:t>
      </w:r>
    </w:p>
    <w:p w:rsidR="00490A48" w:rsidRPr="002E5EC5" w:rsidRDefault="00490A48" w:rsidP="002E5EC5">
      <w:pPr>
        <w:pStyle w:val="Bullet1"/>
      </w:pPr>
      <w:r>
        <w:t>How to setup the CWT system by creating tax details and tax schedules for VAT as well as creating CWT setup.</w:t>
      </w:r>
    </w:p>
    <w:p w:rsidR="00B45E8A" w:rsidRPr="00284459" w:rsidRDefault="004E6740" w:rsidP="004239B8">
      <w:pPr>
        <w:pStyle w:val="Heading2"/>
      </w:pPr>
      <w:r>
        <w:br w:type="page"/>
      </w:r>
      <w:r w:rsidR="00B45E8A" w:rsidRPr="00284459">
        <w:fldChar w:fldCharType="begin"/>
      </w:r>
      <w:r w:rsidR="00B45E8A" w:rsidRPr="00284459">
        <w:instrText xml:space="preserve"> XE </w:instrText>
      </w:r>
      <w:r w:rsidR="004670F4">
        <w:instrText>“</w:instrText>
      </w:r>
      <w:r w:rsidR="00D97915">
        <w:instrText>PDC</w:instrText>
      </w:r>
      <w:r w:rsidR="00E9492D">
        <w:instrText xml:space="preserve"> </w:instrText>
      </w:r>
      <w:r w:rsidR="00B45E8A" w:rsidRPr="00284459">
        <w:instrText>Mod</w:instrText>
      </w:r>
      <w:r w:rsidR="00214707">
        <w:instrText>ule:installation”</w:instrText>
      </w:r>
      <w:r w:rsidR="00B45E8A" w:rsidRPr="00284459">
        <w:instrText xml:space="preserve"> </w:instrText>
      </w:r>
      <w:r w:rsidR="00B45E8A" w:rsidRPr="00284459">
        <w:fldChar w:fldCharType="end"/>
      </w:r>
      <w:bookmarkStart w:id="23" w:name="_Toc127348632"/>
      <w:r w:rsidR="00B45E8A" w:rsidRPr="00284459">
        <w:t xml:space="preserve">Installing the </w:t>
      </w:r>
      <w:r w:rsidR="002E5EC5">
        <w:t xml:space="preserve">CWT </w:t>
      </w:r>
      <w:r w:rsidR="002D4FDB">
        <w:t>Customization</w:t>
      </w:r>
      <w:r w:rsidR="00B45E8A" w:rsidRPr="00284459">
        <w:t xml:space="preserve"> Module</w:t>
      </w:r>
      <w:bookmarkEnd w:id="23"/>
    </w:p>
    <w:p w:rsidR="00B45E8A" w:rsidRDefault="00264663" w:rsidP="00503E74">
      <w:pPr>
        <w:pStyle w:val="BodyText"/>
      </w:pPr>
      <w:r>
        <w:fldChar w:fldCharType="begin"/>
      </w:r>
      <w:r>
        <w:instrText xml:space="preserve"> XE "Installing the </w:instrText>
      </w:r>
      <w:r w:rsidR="005B1463">
        <w:instrText>PDC</w:instrText>
      </w:r>
      <w:r>
        <w:instrText xml:space="preserve"> module" </w:instrText>
      </w:r>
      <w:r>
        <w:fldChar w:fldCharType="end"/>
      </w:r>
      <w:r w:rsidR="00284459">
        <w:t xml:space="preserve">The </w:t>
      </w:r>
      <w:r w:rsidR="002E5EC5">
        <w:t xml:space="preserve">CWT </w:t>
      </w:r>
      <w:r w:rsidR="002D4FDB">
        <w:t>Customization</w:t>
      </w:r>
      <w:r w:rsidR="00284459">
        <w:t xml:space="preserve"> </w:t>
      </w:r>
      <w:r w:rsidR="002260A6">
        <w:t>module</w:t>
      </w:r>
      <w:r w:rsidR="00284459">
        <w:t xml:space="preserve"> is installed </w:t>
      </w:r>
      <w:r w:rsidR="008A1BDB">
        <w:t xml:space="preserve">by copying an installer file known as a “chunk” </w:t>
      </w:r>
      <w:r w:rsidR="00284459">
        <w:t xml:space="preserve">directly into the </w:t>
      </w:r>
      <w:r w:rsidR="002051DF">
        <w:t>Microsoft Business Solutions</w:t>
      </w:r>
      <w:r w:rsidR="004E6740">
        <w:t xml:space="preserve"> - </w:t>
      </w:r>
      <w:smartTag w:uri="urn:schemas-microsoft-com:office:smarttags" w:element="place">
        <w:r w:rsidR="00284459">
          <w:t>Great Plains</w:t>
        </w:r>
      </w:smartTag>
      <w:r w:rsidR="00284459">
        <w:t xml:space="preserve"> directory.</w:t>
      </w:r>
      <w:r w:rsidR="008A1BDB">
        <w:t xml:space="preserve"> After copying the file, </w:t>
      </w:r>
      <w:r w:rsidR="003A7BD3">
        <w:t xml:space="preserve">start </w:t>
      </w:r>
      <w:smartTag w:uri="urn:schemas-microsoft-com:office:smarttags" w:element="place">
        <w:r w:rsidR="003A7BD3">
          <w:t>Great Plains</w:t>
        </w:r>
      </w:smartTag>
      <w:r w:rsidR="003A7BD3">
        <w:t xml:space="preserve"> to </w:t>
      </w:r>
      <w:r w:rsidR="00490A48">
        <w:t>setup the</w:t>
      </w:r>
      <w:r w:rsidR="003A7BD3">
        <w:t xml:space="preserve"> </w:t>
      </w:r>
      <w:r w:rsidR="002E5EC5">
        <w:t>CWT</w:t>
      </w:r>
      <w:r w:rsidR="002D4FDB">
        <w:t xml:space="preserve"> Customization.</w:t>
      </w:r>
    </w:p>
    <w:p w:rsidR="00B45E8A" w:rsidRPr="00796E39" w:rsidRDefault="00686582" w:rsidP="00E25D03">
      <w:pPr>
        <w:pStyle w:val="NoteHeading"/>
      </w:pPr>
      <w:r>
        <w:rPr>
          <w:noProof/>
        </w:rPr>
        <w:drawing>
          <wp:anchor distT="0" distB="0" distL="114300" distR="114300" simplePos="0" relativeHeight="251658240" behindDoc="0" locked="0" layoutInCell="1" allowOverlap="1">
            <wp:simplePos x="0" y="0"/>
            <wp:positionH relativeFrom="column">
              <wp:posOffset>1485900</wp:posOffset>
            </wp:positionH>
            <wp:positionV relativeFrom="paragraph">
              <wp:posOffset>111760</wp:posOffset>
            </wp:positionV>
            <wp:extent cx="361950" cy="3524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a:grayscl/>
                      <a:extLst>
                        <a:ext uri="{28A0092B-C50C-407E-A947-70E740481C1C}">
                          <a14:useLocalDpi xmlns:a14="http://schemas.microsoft.com/office/drawing/2010/main" val="0"/>
                        </a:ext>
                      </a:extLst>
                    </a:blip>
                    <a:srcRect/>
                    <a:stretch>
                      <a:fillRect/>
                    </a:stretch>
                  </pic:blipFill>
                  <pic:spPr bwMode="auto">
                    <a:xfrm>
                      <a:off x="0" y="0"/>
                      <a:ext cx="361950" cy="352425"/>
                    </a:xfrm>
                    <a:prstGeom prst="rect">
                      <a:avLst/>
                    </a:prstGeom>
                    <a:noFill/>
                    <a:ln>
                      <a:noFill/>
                    </a:ln>
                  </pic:spPr>
                </pic:pic>
              </a:graphicData>
            </a:graphic>
            <wp14:sizeRelH relativeFrom="page">
              <wp14:pctWidth>0</wp14:pctWidth>
            </wp14:sizeRelH>
            <wp14:sizeRelV relativeFrom="page">
              <wp14:pctHeight>0</wp14:pctHeight>
            </wp14:sizeRelV>
          </wp:anchor>
        </w:drawing>
      </w:r>
      <w:r w:rsidR="002260A6" w:rsidRPr="00796E39">
        <w:t>You</w:t>
      </w:r>
      <w:r w:rsidR="00B45E8A" w:rsidRPr="00796E39">
        <w:t xml:space="preserve"> must be logged in as “</w:t>
      </w:r>
      <w:r w:rsidR="007660D5">
        <w:t>sa” to perform the installation a</w:t>
      </w:r>
      <w:r w:rsidR="002260A6" w:rsidRPr="00796E39">
        <w:t>nd n</w:t>
      </w:r>
      <w:r w:rsidR="00B45E8A" w:rsidRPr="00796E39">
        <w:t>o other applications must be running.</w:t>
      </w:r>
    </w:p>
    <w:p w:rsidR="00B45E8A" w:rsidRDefault="00B45E8A" w:rsidP="00B94B3B">
      <w:pPr>
        <w:pStyle w:val="Heading3"/>
      </w:pPr>
      <w:r>
        <w:t xml:space="preserve">To install the </w:t>
      </w:r>
      <w:r w:rsidR="002E5EC5">
        <w:t xml:space="preserve">CWT </w:t>
      </w:r>
      <w:r w:rsidR="002D4FDB">
        <w:t>Customization</w:t>
      </w:r>
      <w:r w:rsidR="00AE5E3A">
        <w:t xml:space="preserve"> m</w:t>
      </w:r>
      <w:r>
        <w:t>odule:</w:t>
      </w:r>
    </w:p>
    <w:p w:rsidR="00B45E8A" w:rsidRDefault="00B45E8A" w:rsidP="00EF7FBD">
      <w:pPr>
        <w:pStyle w:val="Steps1"/>
      </w:pPr>
      <w:r>
        <w:t xml:space="preserve">Insert the </w:t>
      </w:r>
      <w:r w:rsidR="002C3D57">
        <w:t>installation disk into</w:t>
      </w:r>
      <w:r w:rsidR="006F7F9B">
        <w:t xml:space="preserve"> the CD drive then d</w:t>
      </w:r>
      <w:r>
        <w:t>ouble</w:t>
      </w:r>
      <w:r w:rsidR="002051DF">
        <w:t xml:space="preserve"> </w:t>
      </w:r>
      <w:r>
        <w:t>click</w:t>
      </w:r>
      <w:r>
        <w:rPr>
          <w:b/>
          <w:bCs/>
        </w:rPr>
        <w:t xml:space="preserve"> </w:t>
      </w:r>
      <w:r>
        <w:t xml:space="preserve">on </w:t>
      </w:r>
      <w:r w:rsidRPr="004E6740">
        <w:rPr>
          <w:bCs/>
          <w:iCs/>
        </w:rPr>
        <w:t>My Computer</w:t>
      </w:r>
      <w:r>
        <w:t>.</w:t>
      </w:r>
      <w:r w:rsidR="002260A6">
        <w:t xml:space="preserve"> </w:t>
      </w:r>
      <w:r>
        <w:t xml:space="preserve">The </w:t>
      </w:r>
      <w:r>
        <w:rPr>
          <w:iCs/>
        </w:rPr>
        <w:t xml:space="preserve">My Computer </w:t>
      </w:r>
      <w:r>
        <w:t xml:space="preserve">window </w:t>
      </w:r>
      <w:r w:rsidR="002260A6">
        <w:t>will be displayed</w:t>
      </w:r>
      <w:r>
        <w:t>.</w:t>
      </w:r>
    </w:p>
    <w:p w:rsidR="00B45E8A" w:rsidRDefault="00B45E8A" w:rsidP="00EF7FBD">
      <w:pPr>
        <w:pStyle w:val="Steps1"/>
      </w:pPr>
      <w:r>
        <w:t>Double</w:t>
      </w:r>
      <w:r w:rsidR="002051DF">
        <w:t xml:space="preserve"> </w:t>
      </w:r>
      <w:r>
        <w:t xml:space="preserve">click </w:t>
      </w:r>
      <w:r w:rsidR="00011071">
        <w:t xml:space="preserve">the </w:t>
      </w:r>
      <w:smartTag w:uri="urn:schemas-microsoft-com:office:smarttags" w:element="Street">
        <w:smartTag w:uri="urn:schemas-microsoft-com:office:smarttags" w:element="address">
          <w:r>
            <w:t>CD</w:t>
          </w:r>
          <w:r w:rsidR="00011071">
            <w:t>ROM</w:t>
          </w:r>
          <w:r>
            <w:t xml:space="preserve"> Drive</w:t>
          </w:r>
        </w:smartTag>
      </w:smartTag>
      <w:r>
        <w:t>.</w:t>
      </w:r>
      <w:r w:rsidR="009167BB">
        <w:t xml:space="preserve"> </w:t>
      </w:r>
      <w:r>
        <w:t xml:space="preserve">The </w:t>
      </w:r>
      <w:smartTag w:uri="urn:schemas-microsoft-com:office:smarttags" w:element="Street">
        <w:smartTag w:uri="urn:schemas-microsoft-com:office:smarttags" w:element="address">
          <w:r>
            <w:rPr>
              <w:iCs/>
            </w:rPr>
            <w:t>CD Drive</w:t>
          </w:r>
        </w:smartTag>
      </w:smartTag>
      <w:r>
        <w:rPr>
          <w:iCs/>
        </w:rPr>
        <w:t xml:space="preserve"> </w:t>
      </w:r>
      <w:r>
        <w:t xml:space="preserve">window </w:t>
      </w:r>
      <w:r w:rsidR="009167BB">
        <w:t>will be</w:t>
      </w:r>
      <w:r>
        <w:t xml:space="preserve"> displayed. </w:t>
      </w:r>
    </w:p>
    <w:p w:rsidR="00796E39" w:rsidRDefault="009167BB" w:rsidP="00EF7FBD">
      <w:pPr>
        <w:pStyle w:val="Steps1"/>
      </w:pPr>
      <w:r>
        <w:t xml:space="preserve">Copy the </w:t>
      </w:r>
      <w:r w:rsidR="00E4191E">
        <w:t xml:space="preserve">chunk </w:t>
      </w:r>
      <w:r>
        <w:t xml:space="preserve">file to your </w:t>
      </w:r>
      <w:smartTag w:uri="urn:schemas-microsoft-com:office:smarttags" w:element="place">
        <w:r>
          <w:t>Great Plains</w:t>
        </w:r>
      </w:smartTag>
      <w:r>
        <w:t xml:space="preserve"> directory. </w:t>
      </w:r>
    </w:p>
    <w:p w:rsidR="00B45E8A" w:rsidRDefault="00862D08" w:rsidP="00E25D03">
      <w:pPr>
        <w:pStyle w:val="NoteHeading"/>
      </w:pPr>
      <w:r>
        <w:rPr>
          <w:noProof/>
        </w:rPr>
        <w:object w:dxaOrig="1440" w:dyaOrig="1440">
          <v:shape id="_x0000_s1128" type="#_x0000_t75" style="position:absolute;left:0;text-align:left;margin-left:117pt;margin-top:3.85pt;width:28.5pt;height:34.95pt;z-index:251657216">
            <v:imagedata r:id="rId14" o:title=""/>
          </v:shape>
          <o:OLEObject Type="Embed" ProgID="PBrush" ShapeID="_x0000_s1128" DrawAspect="Content" ObjectID="_1651628872" r:id="rId23"/>
        </w:object>
      </w:r>
      <w:r w:rsidR="003A7BD3">
        <w:t xml:space="preserve">This </w:t>
      </w:r>
      <w:r w:rsidR="00E4191E">
        <w:t xml:space="preserve">file </w:t>
      </w:r>
      <w:r w:rsidR="003A7BD3">
        <w:t>has</w:t>
      </w:r>
      <w:r w:rsidR="002C3D57">
        <w:t xml:space="preserve"> an</w:t>
      </w:r>
      <w:r w:rsidR="003A7BD3">
        <w:t xml:space="preserve"> </w:t>
      </w:r>
      <w:r w:rsidR="00E4191E">
        <w:t>extension name</w:t>
      </w:r>
      <w:r w:rsidR="002C3D57">
        <w:t xml:space="preserve"> of</w:t>
      </w:r>
      <w:r w:rsidR="00E4191E">
        <w:t xml:space="preserve"> </w:t>
      </w:r>
      <w:r w:rsidR="00E4191E" w:rsidRPr="00032F79">
        <w:rPr>
          <w:rFonts w:cs="Arial"/>
        </w:rPr>
        <w:t>.</w:t>
      </w:r>
      <w:r w:rsidR="00E25D03">
        <w:rPr>
          <w:rFonts w:cs="Arial"/>
        </w:rPr>
        <w:t>CNK</w:t>
      </w:r>
      <w:r w:rsidR="00032F79">
        <w:t xml:space="preserve">. </w:t>
      </w:r>
    </w:p>
    <w:p w:rsidR="00B45E8A" w:rsidRDefault="00B45E8A" w:rsidP="00EF7FBD">
      <w:pPr>
        <w:pStyle w:val="Steps1"/>
      </w:pPr>
      <w:r>
        <w:t xml:space="preserve">Start </w:t>
      </w:r>
      <w:r w:rsidR="00C46A6C">
        <w:t xml:space="preserve">the </w:t>
      </w:r>
      <w:r w:rsidR="002051DF">
        <w:t>Microsoft Business Solutions</w:t>
      </w:r>
      <w:r w:rsidR="006F7F9B">
        <w:t xml:space="preserve"> </w:t>
      </w:r>
      <w:r w:rsidR="00C46A6C">
        <w:t xml:space="preserve">- </w:t>
      </w:r>
      <w:smartTag w:uri="urn:schemas-microsoft-com:office:smarttags" w:element="place">
        <w:r>
          <w:t>Great Plains</w:t>
        </w:r>
      </w:smartTag>
      <w:r>
        <w:t>.</w:t>
      </w:r>
      <w:r w:rsidR="007F63E9">
        <w:t xml:space="preserve"> A</w:t>
      </w:r>
      <w:r>
        <w:t xml:space="preserve"> </w:t>
      </w:r>
      <w:r w:rsidR="007F63E9">
        <w:t xml:space="preserve">dialog box </w:t>
      </w:r>
      <w:r w:rsidR="00C46A6C">
        <w:t>will</w:t>
      </w:r>
      <w:r w:rsidR="007F63E9">
        <w:t xml:space="preserve"> appear</w:t>
      </w:r>
      <w:r>
        <w:t xml:space="preserve"> informing you that </w:t>
      </w:r>
      <w:r w:rsidR="00C46A6C">
        <w:t xml:space="preserve">a </w:t>
      </w:r>
      <w:r>
        <w:t xml:space="preserve">new code </w:t>
      </w:r>
      <w:r w:rsidR="00C46A6C">
        <w:t>was</w:t>
      </w:r>
      <w:r>
        <w:t xml:space="preserve"> found and inquiring if it should be included in the dictionary.</w:t>
      </w:r>
    </w:p>
    <w:p w:rsidR="00B45E8A" w:rsidRDefault="00686582" w:rsidP="00E25D03">
      <w:pPr>
        <w:pStyle w:val="Figure"/>
      </w:pPr>
      <w:r>
        <w:rPr>
          <w:noProof/>
        </w:rPr>
        <w:drawing>
          <wp:inline distT="0" distB="0" distL="0" distR="0">
            <wp:extent cx="3476625" cy="14097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6625" cy="1409700"/>
                    </a:xfrm>
                    <a:prstGeom prst="rect">
                      <a:avLst/>
                    </a:prstGeom>
                    <a:noFill/>
                    <a:ln>
                      <a:noFill/>
                    </a:ln>
                  </pic:spPr>
                </pic:pic>
              </a:graphicData>
            </a:graphic>
          </wp:inline>
        </w:drawing>
      </w:r>
    </w:p>
    <w:p w:rsidR="00B45E8A" w:rsidRDefault="00B45E8A" w:rsidP="00EF7FBD">
      <w:pPr>
        <w:pStyle w:val="Steps1"/>
      </w:pPr>
      <w:r>
        <w:t xml:space="preserve">Click </w:t>
      </w:r>
      <w:r w:rsidR="00C46A6C">
        <w:t xml:space="preserve">the </w:t>
      </w:r>
      <w:r w:rsidRPr="00032F79">
        <w:rPr>
          <w:bCs/>
        </w:rPr>
        <w:t>Yes</w:t>
      </w:r>
      <w:r w:rsidR="00C46A6C">
        <w:rPr>
          <w:b/>
          <w:bCs/>
        </w:rPr>
        <w:t xml:space="preserve"> </w:t>
      </w:r>
      <w:r w:rsidR="00C46A6C" w:rsidRPr="00C46A6C">
        <w:rPr>
          <w:bCs/>
        </w:rPr>
        <w:t>button</w:t>
      </w:r>
      <w:r>
        <w:t>.</w:t>
      </w:r>
      <w:r w:rsidR="006F7F9B">
        <w:t xml:space="preserve"> T</w:t>
      </w:r>
      <w:r>
        <w:t xml:space="preserve">he Login window </w:t>
      </w:r>
      <w:r w:rsidR="007F63E9">
        <w:t>will appear</w:t>
      </w:r>
      <w:r>
        <w:t>.</w:t>
      </w:r>
    </w:p>
    <w:p w:rsidR="00B45E8A" w:rsidRDefault="00686582" w:rsidP="00E25D03">
      <w:pPr>
        <w:pStyle w:val="Figure"/>
      </w:pPr>
      <w:r>
        <w:rPr>
          <w:noProof/>
        </w:rPr>
        <w:drawing>
          <wp:inline distT="0" distB="0" distL="0" distR="0">
            <wp:extent cx="3848100" cy="2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48100" cy="2447925"/>
                    </a:xfrm>
                    <a:prstGeom prst="rect">
                      <a:avLst/>
                    </a:prstGeom>
                    <a:noFill/>
                    <a:ln>
                      <a:noFill/>
                    </a:ln>
                  </pic:spPr>
                </pic:pic>
              </a:graphicData>
            </a:graphic>
          </wp:inline>
        </w:drawing>
      </w:r>
    </w:p>
    <w:p w:rsidR="00B45E8A" w:rsidRDefault="006F7F9B" w:rsidP="00EF7FBD">
      <w:pPr>
        <w:pStyle w:val="Steps1"/>
      </w:pPr>
      <w:r>
        <w:t>Click to s</w:t>
      </w:r>
      <w:r w:rsidR="00B45E8A">
        <w:t xml:space="preserve">elect </w:t>
      </w:r>
      <w:r>
        <w:t>the d</w:t>
      </w:r>
      <w:r w:rsidR="00B45E8A">
        <w:t xml:space="preserve">efault </w:t>
      </w:r>
      <w:r>
        <w:t>s</w:t>
      </w:r>
      <w:r w:rsidR="00B45E8A">
        <w:t>erver</w:t>
      </w:r>
      <w:r w:rsidR="007F63E9">
        <w:t xml:space="preserve"> from the Server drop down list</w:t>
      </w:r>
      <w:r>
        <w:t xml:space="preserve"> box and </w:t>
      </w:r>
      <w:r w:rsidR="007F63E9">
        <w:t>e</w:t>
      </w:r>
      <w:r w:rsidR="00B45E8A">
        <w:t>nter “</w:t>
      </w:r>
      <w:r w:rsidR="00B45E8A" w:rsidRPr="007F63E9">
        <w:rPr>
          <w:i/>
        </w:rPr>
        <w:t>sa</w:t>
      </w:r>
      <w:r w:rsidR="00B45E8A">
        <w:t xml:space="preserve">” as </w:t>
      </w:r>
      <w:r w:rsidR="007F63E9">
        <w:t>your</w:t>
      </w:r>
      <w:r w:rsidR="00B45E8A">
        <w:t xml:space="preserve"> User ID</w:t>
      </w:r>
      <w:r>
        <w:t xml:space="preserve"> t</w:t>
      </w:r>
      <w:r w:rsidR="007F63E9">
        <w:t>hen c</w:t>
      </w:r>
      <w:r w:rsidR="00B45E8A">
        <w:t xml:space="preserve">lick </w:t>
      </w:r>
      <w:r>
        <w:t xml:space="preserve">the </w:t>
      </w:r>
      <w:r w:rsidR="00B45E8A" w:rsidRPr="00032F79">
        <w:rPr>
          <w:bCs/>
        </w:rPr>
        <w:t>OK</w:t>
      </w:r>
      <w:r>
        <w:rPr>
          <w:bCs/>
        </w:rPr>
        <w:t xml:space="preserve"> button</w:t>
      </w:r>
      <w:r w:rsidR="00B45E8A">
        <w:t>.</w:t>
      </w:r>
      <w:r w:rsidR="007F63E9">
        <w:t xml:space="preserve"> </w:t>
      </w:r>
      <w:r w:rsidR="00B45E8A">
        <w:t xml:space="preserve">The Company Login window </w:t>
      </w:r>
      <w:r w:rsidR="007F63E9">
        <w:t>will appear</w:t>
      </w:r>
      <w:r w:rsidR="00B45E8A">
        <w:t>.</w:t>
      </w:r>
    </w:p>
    <w:p w:rsidR="00B45E8A" w:rsidRDefault="00686582" w:rsidP="00E25D03">
      <w:pPr>
        <w:pStyle w:val="Figure"/>
      </w:pPr>
      <w:r>
        <w:rPr>
          <w:noProof/>
        </w:rPr>
        <w:drawing>
          <wp:inline distT="0" distB="0" distL="0" distR="0">
            <wp:extent cx="386715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67150" cy="2457450"/>
                    </a:xfrm>
                    <a:prstGeom prst="rect">
                      <a:avLst/>
                    </a:prstGeom>
                    <a:noFill/>
                    <a:ln>
                      <a:noFill/>
                    </a:ln>
                  </pic:spPr>
                </pic:pic>
              </a:graphicData>
            </a:graphic>
          </wp:inline>
        </w:drawing>
      </w:r>
    </w:p>
    <w:p w:rsidR="00B45E8A" w:rsidRDefault="006F7F9B" w:rsidP="00EF7FBD">
      <w:pPr>
        <w:pStyle w:val="Steps1"/>
      </w:pPr>
      <w:r>
        <w:t>Click to sele</w:t>
      </w:r>
      <w:r w:rsidR="00B45E8A">
        <w:t xml:space="preserve">ct the </w:t>
      </w:r>
      <w:r w:rsidR="000355A2">
        <w:t xml:space="preserve">appropriate </w:t>
      </w:r>
      <w:r w:rsidR="000219D9">
        <w:t>c</w:t>
      </w:r>
      <w:r w:rsidR="00B45E8A">
        <w:t xml:space="preserve">ompany </w:t>
      </w:r>
      <w:r w:rsidR="00C46A6C">
        <w:t xml:space="preserve">from the Company drop down </w:t>
      </w:r>
      <w:r>
        <w:t>list box then c</w:t>
      </w:r>
      <w:r w:rsidR="00B45E8A">
        <w:t xml:space="preserve">lick </w:t>
      </w:r>
      <w:r w:rsidR="000B14DF">
        <w:t xml:space="preserve">the </w:t>
      </w:r>
      <w:r w:rsidR="00B45E8A" w:rsidRPr="00223CD8">
        <w:rPr>
          <w:bCs/>
        </w:rPr>
        <w:t>OK</w:t>
      </w:r>
      <w:r w:rsidR="00B45E8A">
        <w:rPr>
          <w:b/>
          <w:bCs/>
        </w:rPr>
        <w:t xml:space="preserve"> </w:t>
      </w:r>
      <w:r w:rsidR="000B14DF">
        <w:t>button</w:t>
      </w:r>
      <w:r w:rsidR="00B45E8A">
        <w:t>.</w:t>
      </w:r>
      <w:r w:rsidR="007F63E9">
        <w:t xml:space="preserve"> </w:t>
      </w:r>
      <w:r w:rsidR="000B14DF">
        <w:t>T</w:t>
      </w:r>
      <w:r w:rsidR="00B45E8A">
        <w:t xml:space="preserve">he </w:t>
      </w:r>
      <w:r w:rsidR="002051DF">
        <w:t>Microsoft Business Solutions</w:t>
      </w:r>
      <w:r>
        <w:t xml:space="preserve"> </w:t>
      </w:r>
      <w:r w:rsidR="00C46A6C">
        <w:t xml:space="preserve">- </w:t>
      </w:r>
      <w:smartTag w:uri="urn:schemas-microsoft-com:office:smarttags" w:element="place">
        <w:r w:rsidR="00B45E8A">
          <w:t>Great Plains</w:t>
        </w:r>
      </w:smartTag>
      <w:r w:rsidR="00B45E8A">
        <w:t xml:space="preserve"> main window </w:t>
      </w:r>
      <w:r w:rsidR="007F63E9">
        <w:t>will appear</w:t>
      </w:r>
      <w:r w:rsidR="00B45E8A">
        <w:t>.</w:t>
      </w:r>
    </w:p>
    <w:p w:rsidR="00B45E8A" w:rsidRDefault="00602D93" w:rsidP="004239B8">
      <w:pPr>
        <w:pStyle w:val="Heading2"/>
      </w:pPr>
      <w:bookmarkStart w:id="24" w:name="_Toc127348633"/>
      <w:r>
        <w:t>Table Creation</w:t>
      </w:r>
      <w:bookmarkEnd w:id="24"/>
      <w:r>
        <w:t xml:space="preserve"> </w:t>
      </w:r>
      <w:r w:rsidR="005B22D4">
        <w:fldChar w:fldCharType="begin"/>
      </w:r>
      <w:r w:rsidR="005B22D4">
        <w:instrText xml:space="preserve"> XE </w:instrText>
      </w:r>
      <w:r w:rsidR="004670F4">
        <w:instrText>“</w:instrText>
      </w:r>
      <w:r w:rsidR="00D7522A">
        <w:instrText>PDC</w:instrText>
      </w:r>
      <w:r w:rsidR="005B22D4">
        <w:instrText xml:space="preserve"> Module:</w:instrText>
      </w:r>
      <w:r w:rsidR="00562FA1">
        <w:instrText>Table Creation</w:instrText>
      </w:r>
      <w:r w:rsidR="004670F4">
        <w:instrText>”</w:instrText>
      </w:r>
      <w:r w:rsidR="005B22D4">
        <w:instrText xml:space="preserve"> </w:instrText>
      </w:r>
      <w:r w:rsidR="005B22D4">
        <w:fldChar w:fldCharType="end"/>
      </w:r>
    </w:p>
    <w:p w:rsidR="008E49BF" w:rsidRDefault="006B7D15" w:rsidP="008E49BF">
      <w:pPr>
        <w:pStyle w:val="BodyText"/>
      </w:pPr>
      <w:r>
        <w:t>CWT</w:t>
      </w:r>
      <w:r w:rsidR="009D38DE">
        <w:t xml:space="preserve"> </w:t>
      </w:r>
      <w:r w:rsidR="002D4FDB">
        <w:t>C</w:t>
      </w:r>
      <w:r w:rsidR="009D38DE">
        <w:t>ustomization</w:t>
      </w:r>
      <w:r w:rsidR="008E49BF">
        <w:t xml:space="preserve"> </w:t>
      </w:r>
      <w:r w:rsidR="009D38DE">
        <w:t>s</w:t>
      </w:r>
      <w:r w:rsidR="008E49BF">
        <w:t xml:space="preserve">etup menu are contained in the </w:t>
      </w:r>
      <w:r>
        <w:t xml:space="preserve">CWT </w:t>
      </w:r>
      <w:r w:rsidR="009D38DE">
        <w:t>s</w:t>
      </w:r>
      <w:r w:rsidR="008E49BF">
        <w:t xml:space="preserve">etup.  It contains a fixed number of sub-menu items that will open windows which will be used for setting up the </w:t>
      </w:r>
      <w:r>
        <w:t>CWT</w:t>
      </w:r>
      <w:r w:rsidR="002D4FDB">
        <w:t xml:space="preserve"> Customization</w:t>
      </w:r>
      <w:r w:rsidR="009D38DE">
        <w:t>.</w:t>
      </w:r>
    </w:p>
    <w:p w:rsidR="00B45E8A" w:rsidRDefault="00721CC4" w:rsidP="004D2121">
      <w:pPr>
        <w:pStyle w:val="BodyText"/>
      </w:pPr>
      <w:r>
        <w:t xml:space="preserve">The following procedure describes how to create the </w:t>
      </w:r>
      <w:r w:rsidR="006B7D15">
        <w:t>CWT</w:t>
      </w:r>
      <w:r w:rsidR="002D4FDB">
        <w:t xml:space="preserve"> Customization</w:t>
      </w:r>
      <w:r>
        <w:t xml:space="preserve"> tables.</w:t>
      </w:r>
    </w:p>
    <w:p w:rsidR="00B45E8A" w:rsidRDefault="00B45E8A" w:rsidP="00B94B3B">
      <w:pPr>
        <w:pStyle w:val="Heading3"/>
      </w:pPr>
      <w:r>
        <w:t xml:space="preserve">To </w:t>
      </w:r>
      <w:r w:rsidR="00223CD8">
        <w:t>c</w:t>
      </w:r>
      <w:r>
        <w:t xml:space="preserve">reate </w:t>
      </w:r>
      <w:r w:rsidR="00223CD8">
        <w:t>t</w:t>
      </w:r>
      <w:r>
        <w:t>ables</w:t>
      </w:r>
      <w:r w:rsidR="00A97D7B">
        <w:t>:</w:t>
      </w:r>
    </w:p>
    <w:p w:rsidR="007C7FCC" w:rsidRPr="003F1725" w:rsidRDefault="00721CC4" w:rsidP="00686582">
      <w:pPr>
        <w:pStyle w:val="Steps1"/>
        <w:numPr>
          <w:ilvl w:val="0"/>
          <w:numId w:val="16"/>
        </w:numPr>
      </w:pPr>
      <w:r>
        <w:t xml:space="preserve">Open the </w:t>
      </w:r>
      <w:r w:rsidR="00BB3ECD">
        <w:t xml:space="preserve">CWT Create </w:t>
      </w:r>
      <w:r>
        <w:t>Tables window.</w:t>
      </w:r>
      <w:r w:rsidR="00223CD8">
        <w:t xml:space="preserve"> </w:t>
      </w:r>
      <w:r w:rsidRPr="003F1725">
        <w:t>(Tools&gt;&gt;Setup&gt;&gt;Company&gt;&gt;</w:t>
      </w:r>
      <w:r w:rsidR="006B7D15">
        <w:t>CWT</w:t>
      </w:r>
      <w:r w:rsidR="0010512C" w:rsidRPr="003F1725">
        <w:t xml:space="preserve"> </w:t>
      </w:r>
      <w:r w:rsidRPr="003F1725">
        <w:t>Setup&gt;&gt;</w:t>
      </w:r>
      <w:r w:rsidR="006B7D15">
        <w:t>CWT</w:t>
      </w:r>
      <w:r w:rsidRPr="003F1725">
        <w:t xml:space="preserve"> Tables</w:t>
      </w:r>
      <w:r w:rsidR="000517EE" w:rsidRPr="003F1725">
        <w:t>)</w:t>
      </w:r>
    </w:p>
    <w:p w:rsidR="007C7FCC" w:rsidRDefault="00686582" w:rsidP="00E25D03">
      <w:pPr>
        <w:pStyle w:val="Figure"/>
      </w:pPr>
      <w:r>
        <w:rPr>
          <w:noProof/>
        </w:rPr>
        <w:drawing>
          <wp:inline distT="0" distB="0" distL="0" distR="0">
            <wp:extent cx="3143250" cy="1047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43250" cy="1047750"/>
                    </a:xfrm>
                    <a:prstGeom prst="rect">
                      <a:avLst/>
                    </a:prstGeom>
                    <a:noFill/>
                    <a:ln>
                      <a:noFill/>
                    </a:ln>
                  </pic:spPr>
                </pic:pic>
              </a:graphicData>
            </a:graphic>
          </wp:inline>
        </w:drawing>
      </w:r>
    </w:p>
    <w:p w:rsidR="000355A2" w:rsidRDefault="00F06309" w:rsidP="00EF7FBD">
      <w:pPr>
        <w:pStyle w:val="Steps1"/>
      </w:pPr>
      <w:r>
        <w:t xml:space="preserve">Click </w:t>
      </w:r>
      <w:r w:rsidRPr="00223CD8">
        <w:t>Create Tables</w:t>
      </w:r>
      <w:r>
        <w:t>.</w:t>
      </w:r>
      <w:r w:rsidR="007F63E9">
        <w:t xml:space="preserve"> </w:t>
      </w:r>
      <w:r w:rsidR="00E6325C">
        <w:t>A Table Creation log w</w:t>
      </w:r>
      <w:r w:rsidR="000355A2">
        <w:t>indow will appear after a progress bar shows completion of the automatic table creation</w:t>
      </w:r>
      <w:r w:rsidR="00E6325C">
        <w:t xml:space="preserve">. </w:t>
      </w:r>
    </w:p>
    <w:p w:rsidR="00B45E8A" w:rsidRDefault="00E6325C" w:rsidP="00120189">
      <w:pPr>
        <w:pStyle w:val="Steps1"/>
      </w:pPr>
      <w:r>
        <w:t xml:space="preserve">Click </w:t>
      </w:r>
      <w:r w:rsidRPr="00223CD8">
        <w:t>OK</w:t>
      </w:r>
      <w:r>
        <w:t xml:space="preserve"> to</w:t>
      </w:r>
      <w:r w:rsidR="000355A2">
        <w:t xml:space="preserve"> revert to the </w:t>
      </w:r>
      <w:r w:rsidR="00BB3ECD">
        <w:t xml:space="preserve">CWT Create </w:t>
      </w:r>
      <w:r w:rsidR="009D38DE">
        <w:t>T</w:t>
      </w:r>
      <w:r w:rsidR="000355A2">
        <w:t xml:space="preserve">ables </w:t>
      </w:r>
      <w:r w:rsidR="009D38DE">
        <w:t xml:space="preserve">window </w:t>
      </w:r>
      <w:r w:rsidR="000355A2">
        <w:t>then click OK</w:t>
      </w:r>
      <w:r>
        <w:t>.</w:t>
      </w:r>
    </w:p>
    <w:p w:rsidR="00B45E8A" w:rsidRDefault="004D2121" w:rsidP="004D2121">
      <w:pPr>
        <w:pStyle w:val="Heading1"/>
      </w:pPr>
      <w:bookmarkStart w:id="25" w:name="_Chapter_2:_Working_with CWT Customi"/>
      <w:bookmarkEnd w:id="25"/>
      <w:r>
        <w:br w:type="page"/>
      </w:r>
      <w:bookmarkStart w:id="26" w:name="_Chapter_2:_Working_with Philippine "/>
      <w:bookmarkStart w:id="27" w:name="_Toc127348638"/>
      <w:bookmarkEnd w:id="26"/>
      <w:r w:rsidR="00CE24C7">
        <w:t xml:space="preserve">Chapter 2: </w:t>
      </w:r>
      <w:r w:rsidR="00B45E8A">
        <w:t xml:space="preserve">Working with </w:t>
      </w:r>
      <w:r w:rsidR="006B7D15">
        <w:t>CWT</w:t>
      </w:r>
      <w:r w:rsidR="002D4FDB">
        <w:t xml:space="preserve"> Customization</w:t>
      </w:r>
      <w:bookmarkEnd w:id="27"/>
    </w:p>
    <w:p w:rsidR="00125FA0" w:rsidRDefault="00125FA0" w:rsidP="00125FA0">
      <w:pPr>
        <w:pStyle w:val="BodyText"/>
      </w:pPr>
      <w:r>
        <w:t>Once you’ve installed CWT Customization and set the requirements for the module, you can now easily process CWT Customization application.</w:t>
      </w:r>
    </w:p>
    <w:p w:rsidR="00125FA0" w:rsidRDefault="00125FA0" w:rsidP="00125FA0">
      <w:pPr>
        <w:pStyle w:val="BodyText"/>
      </w:pPr>
      <w:r>
        <w:t>In this section, you’ll learn:</w:t>
      </w:r>
    </w:p>
    <w:p w:rsidR="00125FA0" w:rsidRPr="00125FA0" w:rsidRDefault="00125FA0" w:rsidP="00125FA0">
      <w:pPr>
        <w:pStyle w:val="Bullet1"/>
      </w:pPr>
      <w:r w:rsidRPr="00125FA0">
        <w:t>How to apply the CWT amount and how it is computed by the system</w:t>
      </w:r>
    </w:p>
    <w:p w:rsidR="00125FA0" w:rsidRPr="00125FA0" w:rsidRDefault="00125FA0" w:rsidP="00125FA0">
      <w:pPr>
        <w:pStyle w:val="Bullet1"/>
      </w:pPr>
      <w:r w:rsidRPr="00125FA0">
        <w:t>How to create multi-rate CWT applications</w:t>
      </w:r>
    </w:p>
    <w:p w:rsidR="00125FA0" w:rsidRPr="00125FA0" w:rsidRDefault="00125FA0" w:rsidP="00125FA0">
      <w:pPr>
        <w:pStyle w:val="Bullet1"/>
      </w:pPr>
      <w:r w:rsidRPr="00125FA0">
        <w:t xml:space="preserve">How to </w:t>
      </w:r>
      <w:r w:rsidR="00490A48">
        <w:t>inquire and/or monitor CWT</w:t>
      </w:r>
    </w:p>
    <w:p w:rsidR="00B45E8A" w:rsidRDefault="00066EBF" w:rsidP="004239B8">
      <w:pPr>
        <w:pStyle w:val="Heading2"/>
      </w:pPr>
      <w:r>
        <w:br w:type="page"/>
      </w:r>
      <w:r w:rsidR="00B45E8A">
        <w:fldChar w:fldCharType="begin"/>
      </w:r>
      <w:r w:rsidR="00B45E8A">
        <w:instrText xml:space="preserve"> XE </w:instrText>
      </w:r>
      <w:r w:rsidR="001E499E">
        <w:instrText>“</w:instrText>
      </w:r>
      <w:r w:rsidR="003F0B89">
        <w:instrText>Recording PDC transactions during receivables entry</w:instrText>
      </w:r>
      <w:r w:rsidR="001E499E">
        <w:instrText>”</w:instrText>
      </w:r>
      <w:r w:rsidR="00B45E8A">
        <w:instrText xml:space="preserve"> </w:instrText>
      </w:r>
      <w:r w:rsidR="00B45E8A">
        <w:fldChar w:fldCharType="end"/>
      </w:r>
      <w:bookmarkStart w:id="28" w:name="_Toc127348639"/>
      <w:r w:rsidR="00125FA0">
        <w:t>Apply CWT</w:t>
      </w:r>
      <w:bookmarkEnd w:id="28"/>
    </w:p>
    <w:p w:rsidR="00490A48" w:rsidRDefault="00490A48" w:rsidP="00490A48">
      <w:pPr>
        <w:pStyle w:val="BodyText"/>
      </w:pPr>
      <w:r>
        <w:t>There are two conditions upon applying the CWT. One is when the cash receipts have not been posted in functional currency while the other is when the cash receipt have been posted.</w:t>
      </w:r>
    </w:p>
    <w:p w:rsidR="00490A48" w:rsidRDefault="00490A48" w:rsidP="00490A48">
      <w:pPr>
        <w:pStyle w:val="Steps1CharChar"/>
        <w:numPr>
          <w:ilvl w:val="0"/>
          <w:numId w:val="0"/>
        </w:numPr>
        <w:ind w:left="3240"/>
        <w:rPr>
          <w:rFonts w:cs="BookAntiqua-Bold"/>
          <w:bCs/>
        </w:rPr>
      </w:pPr>
      <w:r>
        <w:rPr>
          <w:rFonts w:cs="Arial-Black"/>
        </w:rPr>
        <w:t xml:space="preserve">For not posted cash receipts in functional currency, access the </w:t>
      </w:r>
      <w:r>
        <w:rPr>
          <w:rFonts w:cs="BookAntiqua-Bold"/>
          <w:bCs/>
        </w:rPr>
        <w:t>Cash Receipt window and create a cash receipt or retrieve an existing cash receipt.</w:t>
      </w:r>
    </w:p>
    <w:p w:rsidR="00490A48" w:rsidRDefault="00490A48" w:rsidP="00490A48">
      <w:pPr>
        <w:pStyle w:val="Steps1CharChar"/>
        <w:numPr>
          <w:ilvl w:val="0"/>
          <w:numId w:val="0"/>
        </w:numPr>
        <w:ind w:left="3240"/>
        <w:rPr>
          <w:rFonts w:cs="BookAntiqua-Bold"/>
          <w:bCs/>
        </w:rPr>
      </w:pPr>
      <w:r>
        <w:rPr>
          <w:rFonts w:cs="BookAntiqua-Bold"/>
          <w:bCs/>
        </w:rPr>
        <w:t xml:space="preserve">For posted cash receipt, go </w:t>
      </w:r>
      <w:r w:rsidR="00F20E69">
        <w:rPr>
          <w:rFonts w:cs="BookAntiqua-Bold"/>
          <w:bCs/>
        </w:rPr>
        <w:t xml:space="preserve">directly to the </w:t>
      </w:r>
      <w:r>
        <w:rPr>
          <w:rFonts w:cs="BookAntiqua-Bold"/>
          <w:bCs/>
        </w:rPr>
        <w:t>Apply</w:t>
      </w:r>
      <w:r w:rsidR="00F20E69">
        <w:rPr>
          <w:rFonts w:cs="BookAntiqua-Bold"/>
          <w:bCs/>
        </w:rPr>
        <w:t xml:space="preserve"> Sales Documents window then</w:t>
      </w:r>
      <w:r>
        <w:rPr>
          <w:rFonts w:cs="BookAntiqua-Bold"/>
          <w:bCs/>
        </w:rPr>
        <w:t xml:space="preserve"> </w:t>
      </w:r>
      <w:r w:rsidR="00F20E69">
        <w:rPr>
          <w:rFonts w:cs="BookAntiqua-Bold"/>
          <w:bCs/>
        </w:rPr>
        <w:t>e</w:t>
      </w:r>
      <w:r>
        <w:rPr>
          <w:rFonts w:cs="BookAntiqua-Bold"/>
          <w:bCs/>
        </w:rPr>
        <w:t xml:space="preserve">nter the customer ID and retrieve the cash receipt in Apply Sales Document using the Document No field or </w:t>
      </w:r>
      <w:r w:rsidR="00F20E69">
        <w:rPr>
          <w:rFonts w:cs="BookAntiqua-Bold"/>
          <w:bCs/>
        </w:rPr>
        <w:t>through</w:t>
      </w:r>
      <w:r>
        <w:rPr>
          <w:rFonts w:cs="BookAntiqua-Bold"/>
          <w:bCs/>
        </w:rPr>
        <w:t xml:space="preserve"> the </w:t>
      </w:r>
      <w:r w:rsidR="00F20E69">
        <w:rPr>
          <w:rFonts w:cs="BookAntiqua-Bold"/>
          <w:bCs/>
        </w:rPr>
        <w:t xml:space="preserve">corresponding </w:t>
      </w:r>
      <w:r>
        <w:rPr>
          <w:rFonts w:cs="BookAntiqua-Bold"/>
          <w:bCs/>
        </w:rPr>
        <w:t>lookup</w:t>
      </w:r>
      <w:r w:rsidR="00F20E69">
        <w:rPr>
          <w:rFonts w:cs="BookAntiqua-Bold"/>
          <w:bCs/>
        </w:rPr>
        <w:t xml:space="preserve"> window</w:t>
      </w:r>
      <w:r>
        <w:rPr>
          <w:rFonts w:cs="BookAntiqua-Bold"/>
          <w:bCs/>
        </w:rPr>
        <w:t>.</w:t>
      </w:r>
    </w:p>
    <w:p w:rsidR="00B45E8A" w:rsidRDefault="00B45E8A" w:rsidP="00B94B3B">
      <w:pPr>
        <w:pStyle w:val="Heading3"/>
      </w:pPr>
      <w:r>
        <w:t>To</w:t>
      </w:r>
      <w:r>
        <w:fldChar w:fldCharType="begin"/>
      </w:r>
      <w:r>
        <w:instrText xml:space="preserve"> XE "</w:instrText>
      </w:r>
      <w:r w:rsidR="003F0B89">
        <w:instrText>Creating a provisional receipts batch</w:instrText>
      </w:r>
      <w:r>
        <w:instrText xml:space="preserve">" </w:instrText>
      </w:r>
      <w:r>
        <w:fldChar w:fldCharType="end"/>
      </w:r>
      <w:r>
        <w:t xml:space="preserve"> </w:t>
      </w:r>
      <w:r w:rsidR="00125FA0">
        <w:t>apply the CWT</w:t>
      </w:r>
      <w:r w:rsidR="00F20E69">
        <w:t xml:space="preserve"> for not posted cash receipts</w:t>
      </w:r>
      <w:r w:rsidR="00A97D7B">
        <w:t>:</w:t>
      </w:r>
    </w:p>
    <w:p w:rsidR="004371B3" w:rsidRPr="008323C2" w:rsidRDefault="00AC2655" w:rsidP="00686582">
      <w:pPr>
        <w:pStyle w:val="Steps1CharChar"/>
        <w:numPr>
          <w:ilvl w:val="0"/>
          <w:numId w:val="18"/>
        </w:numPr>
        <w:rPr>
          <w:rFonts w:cs="Arial-Black"/>
        </w:rPr>
      </w:pPr>
      <w:r>
        <w:t xml:space="preserve">Open the </w:t>
      </w:r>
      <w:r w:rsidR="00EE76AD">
        <w:t>Cash Receipts Entry</w:t>
      </w:r>
      <w:r w:rsidR="00125FA0">
        <w:t xml:space="preserve"> </w:t>
      </w:r>
      <w:r>
        <w:t>window.</w:t>
      </w:r>
      <w:r w:rsidR="00A228D7">
        <w:t xml:space="preserve"> </w:t>
      </w:r>
      <w:r w:rsidR="008323C2">
        <w:t>(</w:t>
      </w:r>
      <w:r w:rsidR="008323C2">
        <w:rPr>
          <w:rFonts w:cs="Arial-Black"/>
        </w:rPr>
        <w:t>Tra</w:t>
      </w:r>
      <w:r w:rsidR="008323C2">
        <w:rPr>
          <w:rFonts w:cs="BookAntiqua-Bold"/>
          <w:bCs/>
        </w:rPr>
        <w:t>nsactions</w:t>
      </w:r>
      <w:r w:rsidR="008323C2" w:rsidRPr="006711A7">
        <w:rPr>
          <w:rFonts w:cs="BookAntiqua"/>
        </w:rPr>
        <w:t>&gt;&gt;</w:t>
      </w:r>
      <w:r w:rsidR="008323C2">
        <w:rPr>
          <w:rFonts w:cs="BookAntiqua"/>
        </w:rPr>
        <w:t>Sales&gt;&gt;</w:t>
      </w:r>
      <w:r w:rsidR="008323C2">
        <w:rPr>
          <w:rFonts w:cs="BookAntiqua-Bold"/>
          <w:bCs/>
        </w:rPr>
        <w:t>Cash Receipt)</w:t>
      </w:r>
    </w:p>
    <w:p w:rsidR="008323C2" w:rsidRPr="008323C2" w:rsidRDefault="00686582" w:rsidP="008323C2">
      <w:pPr>
        <w:pStyle w:val="Figure"/>
      </w:pPr>
      <w:r w:rsidRPr="00457EAE">
        <w:rPr>
          <w:noProof/>
        </w:rPr>
        <w:drawing>
          <wp:inline distT="0" distB="0" distL="0" distR="0">
            <wp:extent cx="4438650" cy="2333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8650" cy="2333625"/>
                    </a:xfrm>
                    <a:prstGeom prst="rect">
                      <a:avLst/>
                    </a:prstGeom>
                    <a:noFill/>
                    <a:ln>
                      <a:noFill/>
                    </a:ln>
                  </pic:spPr>
                </pic:pic>
              </a:graphicData>
            </a:graphic>
          </wp:inline>
        </w:drawing>
      </w:r>
    </w:p>
    <w:p w:rsidR="008323C2" w:rsidRDefault="008323C2" w:rsidP="00686582">
      <w:pPr>
        <w:pStyle w:val="Steps1CharChar"/>
        <w:numPr>
          <w:ilvl w:val="0"/>
          <w:numId w:val="18"/>
        </w:numPr>
        <w:rPr>
          <w:rFonts w:cs="Arial-Black"/>
        </w:rPr>
      </w:pPr>
      <w:r>
        <w:rPr>
          <w:rFonts w:cs="Arial-Black"/>
        </w:rPr>
        <w:t xml:space="preserve">Accept the default receipt number in the Receipt field or enter the appropriate number or click to select from the corresponding lookup window. </w:t>
      </w:r>
    </w:p>
    <w:p w:rsidR="008323C2" w:rsidRDefault="008323C2" w:rsidP="008323C2">
      <w:pPr>
        <w:pStyle w:val="Bullet2"/>
      </w:pPr>
      <w:r>
        <w:t>Enter the appropriate batch ID in the Batch ID field or click to select from the corresponding lookup window.</w:t>
      </w:r>
    </w:p>
    <w:p w:rsidR="008323C2" w:rsidRDefault="008323C2" w:rsidP="00686582">
      <w:pPr>
        <w:pStyle w:val="Steps1CharChar"/>
        <w:numPr>
          <w:ilvl w:val="0"/>
          <w:numId w:val="18"/>
        </w:numPr>
        <w:rPr>
          <w:rFonts w:cs="Arial-Black"/>
        </w:rPr>
      </w:pPr>
      <w:r>
        <w:rPr>
          <w:rFonts w:cs="Arial-Black"/>
        </w:rPr>
        <w:t xml:space="preserve">Accept the default date in the Date field or enter the appropriate date </w:t>
      </w:r>
      <w:r w:rsidR="00753F3B">
        <w:rPr>
          <w:rFonts w:cs="Arial-Black"/>
        </w:rPr>
        <w:t xml:space="preserve">and </w:t>
      </w:r>
      <w:r>
        <w:rPr>
          <w:rFonts w:cs="Arial-Black"/>
        </w:rPr>
        <w:t xml:space="preserve">enter the appropriate customer ID in the Customer ID field or click to select from the corresponding lookup window then </w:t>
      </w:r>
      <w:r w:rsidR="00753F3B">
        <w:rPr>
          <w:rFonts w:cs="Arial-Black"/>
        </w:rPr>
        <w:t>click the Apply button. The Apply Sales Documents window will appear.</w:t>
      </w:r>
    </w:p>
    <w:p w:rsidR="00753F3B" w:rsidRDefault="00686582" w:rsidP="00753F3B">
      <w:pPr>
        <w:pStyle w:val="Figure"/>
      </w:pPr>
      <w:r>
        <w:rPr>
          <w:noProof/>
        </w:rPr>
        <w:drawing>
          <wp:inline distT="0" distB="0" distL="0" distR="0">
            <wp:extent cx="4800600" cy="344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00600" cy="3448050"/>
                    </a:xfrm>
                    <a:prstGeom prst="rect">
                      <a:avLst/>
                    </a:prstGeom>
                    <a:noFill/>
                    <a:ln>
                      <a:noFill/>
                    </a:ln>
                  </pic:spPr>
                </pic:pic>
              </a:graphicData>
            </a:graphic>
          </wp:inline>
        </w:drawing>
      </w:r>
    </w:p>
    <w:p w:rsidR="0069090B" w:rsidRPr="00795E8F" w:rsidRDefault="0069090B" w:rsidP="00686582">
      <w:pPr>
        <w:pStyle w:val="Steps1CharChar"/>
        <w:numPr>
          <w:ilvl w:val="0"/>
          <w:numId w:val="18"/>
        </w:numPr>
        <w:rPr>
          <w:rFonts w:cs="Arial-Black"/>
        </w:rPr>
      </w:pPr>
      <w:r>
        <w:t xml:space="preserve">Click the appropriate checkbox for the Sales Document in the Apply To column. </w:t>
      </w:r>
    </w:p>
    <w:p w:rsidR="0069090B" w:rsidRPr="00160C11" w:rsidRDefault="0069090B" w:rsidP="0069090B">
      <w:pPr>
        <w:pStyle w:val="Bullet2"/>
        <w:rPr>
          <w:rFonts w:cs="Arial-Black"/>
        </w:rPr>
      </w:pPr>
      <w:r>
        <w:t xml:space="preserve">Click the next checkbox for the Sales Document beside the </w:t>
      </w:r>
      <w:r w:rsidRPr="00160C11">
        <w:t xml:space="preserve">Apply </w:t>
      </w:r>
      <w:r>
        <w:t>T</w:t>
      </w:r>
      <w:r w:rsidRPr="00160C11">
        <w:t>o</w:t>
      </w:r>
      <w:r>
        <w:rPr>
          <w:b/>
        </w:rPr>
        <w:t xml:space="preserve"> </w:t>
      </w:r>
      <w:r w:rsidRPr="00611042">
        <w:t>checkbox</w:t>
      </w:r>
      <w:r>
        <w:t xml:space="preserve">. The CWT Amount will be automatically computed and will be placed in </w:t>
      </w:r>
      <w:r w:rsidRPr="00160C11">
        <w:t>Writeoffs</w:t>
      </w:r>
      <w:r>
        <w:t xml:space="preserve"> field.</w:t>
      </w:r>
    </w:p>
    <w:p w:rsidR="0069090B" w:rsidRPr="00795E8F" w:rsidRDefault="0069090B" w:rsidP="0069090B">
      <w:pPr>
        <w:pStyle w:val="NoteHeading"/>
        <w:rPr>
          <w:rFonts w:cs="Arial-Black"/>
        </w:rPr>
      </w:pPr>
      <w:r>
        <w:t>The next checkbox in the Apply To column has the label “C” which means</w:t>
      </w:r>
      <w:r w:rsidRPr="00611042">
        <w:rPr>
          <w:b/>
        </w:rPr>
        <w:t xml:space="preserve"> </w:t>
      </w:r>
      <w:r w:rsidRPr="00160C11">
        <w:t>CWT Apply</w:t>
      </w:r>
      <w:r>
        <w:t>.</w:t>
      </w:r>
    </w:p>
    <w:p w:rsidR="0069090B" w:rsidRPr="00F322ED" w:rsidRDefault="0069090B" w:rsidP="00686582">
      <w:pPr>
        <w:pStyle w:val="Steps1CharChar"/>
        <w:numPr>
          <w:ilvl w:val="0"/>
          <w:numId w:val="18"/>
        </w:numPr>
        <w:rPr>
          <w:rFonts w:cs="Arial-Black"/>
        </w:rPr>
      </w:pPr>
      <w:r>
        <w:rPr>
          <w:rFonts w:cs="BookAntiqua"/>
        </w:rPr>
        <w:t xml:space="preserve">Click the </w:t>
      </w:r>
      <w:r w:rsidRPr="00F322ED">
        <w:rPr>
          <w:rFonts w:cs="BookAntiqua"/>
        </w:rPr>
        <w:t>CWT Expansion</w:t>
      </w:r>
      <w:r>
        <w:rPr>
          <w:rFonts w:cs="BookAntiqua"/>
        </w:rPr>
        <w:t xml:space="preserve"> button beside the Writeoffs label in the header of the list. </w:t>
      </w:r>
      <w:r w:rsidR="005E3C4F">
        <w:rPr>
          <w:rFonts w:cs="BookAntiqua"/>
        </w:rPr>
        <w:t xml:space="preserve">The </w:t>
      </w:r>
      <w:r>
        <w:rPr>
          <w:rFonts w:cs="BookAntiqua"/>
        </w:rPr>
        <w:t xml:space="preserve">CWT Computation window will appear. </w:t>
      </w:r>
    </w:p>
    <w:p w:rsidR="0069090B" w:rsidRPr="00F322ED" w:rsidRDefault="00686582" w:rsidP="0069090B">
      <w:pPr>
        <w:pStyle w:val="Figure"/>
        <w:rPr>
          <w:rFonts w:cs="Arial-Black"/>
        </w:rPr>
      </w:pPr>
      <w:r>
        <w:rPr>
          <w:noProof/>
        </w:rPr>
        <w:drawing>
          <wp:inline distT="0" distB="0" distL="0" distR="0">
            <wp:extent cx="2933700" cy="3648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33700" cy="3648075"/>
                    </a:xfrm>
                    <a:prstGeom prst="rect">
                      <a:avLst/>
                    </a:prstGeom>
                    <a:noFill/>
                    <a:ln>
                      <a:noFill/>
                    </a:ln>
                  </pic:spPr>
                </pic:pic>
              </a:graphicData>
            </a:graphic>
          </wp:inline>
        </w:drawing>
      </w:r>
    </w:p>
    <w:p w:rsidR="0069090B" w:rsidRPr="00F322ED" w:rsidRDefault="0069090B" w:rsidP="0069090B">
      <w:pPr>
        <w:pStyle w:val="NoteHeading"/>
        <w:rPr>
          <w:rFonts w:cs="Arial-Black"/>
        </w:rPr>
      </w:pPr>
      <w:r>
        <w:t>The CWT Computation window is where you can change the CWT Amount such as changing or removing the aggregate.</w:t>
      </w:r>
    </w:p>
    <w:p w:rsidR="0069090B" w:rsidRPr="0074611C" w:rsidRDefault="0069090B" w:rsidP="0069090B">
      <w:pPr>
        <w:pStyle w:val="Bullet2"/>
        <w:rPr>
          <w:rFonts w:cs="Arial-Black"/>
        </w:rPr>
      </w:pPr>
      <w:r>
        <w:t>Change the amount CWT Amount if necessary.</w:t>
      </w:r>
    </w:p>
    <w:p w:rsidR="0069090B" w:rsidRPr="00460BB5" w:rsidRDefault="0069090B" w:rsidP="0069090B">
      <w:pPr>
        <w:pStyle w:val="NoteHeading"/>
      </w:pPr>
      <w:r w:rsidRPr="00460BB5">
        <w:t>The total Cash Amount should always equal to the Apply Amount.</w:t>
      </w:r>
    </w:p>
    <w:p w:rsidR="0069090B" w:rsidRDefault="0069090B" w:rsidP="00686582">
      <w:pPr>
        <w:pStyle w:val="Steps1CharChar"/>
        <w:numPr>
          <w:ilvl w:val="0"/>
          <w:numId w:val="18"/>
        </w:numPr>
        <w:rPr>
          <w:rFonts w:cs="Arial-Black"/>
        </w:rPr>
      </w:pPr>
      <w:r>
        <w:rPr>
          <w:rFonts w:cs="Arial-Black"/>
        </w:rPr>
        <w:t>Click Save. You will revert to the Apply Sales Document window.</w:t>
      </w:r>
    </w:p>
    <w:p w:rsidR="0069090B" w:rsidRPr="00795E8F" w:rsidRDefault="0069090B" w:rsidP="00686582">
      <w:pPr>
        <w:pStyle w:val="Steps1CharChar"/>
        <w:numPr>
          <w:ilvl w:val="0"/>
          <w:numId w:val="18"/>
        </w:numPr>
        <w:rPr>
          <w:rFonts w:cs="Arial-Black"/>
        </w:rPr>
      </w:pPr>
      <w:r>
        <w:rPr>
          <w:rFonts w:cs="BookAntiqua"/>
        </w:rPr>
        <w:t>Click OK.</w:t>
      </w:r>
    </w:p>
    <w:p w:rsidR="004371B3" w:rsidRPr="00460BB5" w:rsidRDefault="004371B3" w:rsidP="004371B3">
      <w:pPr>
        <w:pStyle w:val="Figure"/>
      </w:pPr>
    </w:p>
    <w:p w:rsidR="00B45E8A" w:rsidRDefault="0039550E" w:rsidP="0039550E">
      <w:pPr>
        <w:pStyle w:val="Heading1"/>
      </w:pPr>
      <w:bookmarkStart w:id="29" w:name="_Chapter_3:_Generating_CWT Customiza"/>
      <w:bookmarkEnd w:id="29"/>
      <w:r>
        <w:br w:type="page"/>
      </w:r>
      <w:bookmarkStart w:id="30" w:name="_Chapter_3:_Generating_PhilTax Repor"/>
      <w:bookmarkStart w:id="31" w:name="_Toc127348642"/>
      <w:bookmarkEnd w:id="30"/>
      <w:r w:rsidR="00F373F5">
        <w:t xml:space="preserve">Chapter 3: </w:t>
      </w:r>
      <w:r w:rsidR="00B45E8A">
        <w:t xml:space="preserve">Generating </w:t>
      </w:r>
      <w:r w:rsidR="006B7D15">
        <w:t>CWT</w:t>
      </w:r>
      <w:r w:rsidR="00500412">
        <w:t xml:space="preserve"> Customization</w:t>
      </w:r>
      <w:r w:rsidR="00E8784B">
        <w:t xml:space="preserve"> </w:t>
      </w:r>
      <w:r w:rsidR="00C27EF6">
        <w:t>Reports</w:t>
      </w:r>
      <w:bookmarkEnd w:id="31"/>
    </w:p>
    <w:p w:rsidR="0028193A" w:rsidRDefault="001416E6" w:rsidP="004D2121">
      <w:pPr>
        <w:pStyle w:val="BodyText"/>
      </w:pPr>
      <w:r>
        <w:t xml:space="preserve">Various reports can be generated for </w:t>
      </w:r>
      <w:r w:rsidR="006B7D15">
        <w:t>CWT</w:t>
      </w:r>
      <w:r w:rsidR="002D4FDB">
        <w:t xml:space="preserve"> Customization</w:t>
      </w:r>
      <w:r w:rsidR="00C36975">
        <w:t xml:space="preserve"> </w:t>
      </w:r>
      <w:r>
        <w:t xml:space="preserve">reporting. This chapter tackles where and how these reports can be </w:t>
      </w:r>
      <w:r w:rsidR="00F5165B">
        <w:t>genera</w:t>
      </w:r>
      <w:r>
        <w:t>ted out.</w:t>
      </w:r>
    </w:p>
    <w:p w:rsidR="0028193A" w:rsidRDefault="00583D0E" w:rsidP="00583D0E">
      <w:pPr>
        <w:pStyle w:val="BodyText"/>
      </w:pPr>
      <w:r>
        <w:t>In this chapter, you’ll learn h</w:t>
      </w:r>
      <w:r w:rsidR="00285C28">
        <w:t>ow to i</w:t>
      </w:r>
      <w:r w:rsidR="001416E6">
        <w:t xml:space="preserve">dentify standard </w:t>
      </w:r>
      <w:r w:rsidR="000F5088">
        <w:t>p</w:t>
      </w:r>
      <w:r w:rsidR="001416E6">
        <w:t xml:space="preserve">rint </w:t>
      </w:r>
      <w:r w:rsidR="000F5088">
        <w:t>o</w:t>
      </w:r>
      <w:r w:rsidR="001416E6">
        <w:t xml:space="preserve">ptions in </w:t>
      </w:r>
      <w:smartTag w:uri="urn:schemas-microsoft-com:office:smarttags" w:element="place">
        <w:r w:rsidR="001416E6">
          <w:t>Great Plains</w:t>
        </w:r>
      </w:smartTag>
      <w:r>
        <w:t>.</w:t>
      </w:r>
    </w:p>
    <w:p w:rsidR="00B45E8A" w:rsidRDefault="00B45E8A" w:rsidP="00503E74"/>
    <w:p w:rsidR="00B45E8A" w:rsidRDefault="00B45E8A" w:rsidP="004239B8">
      <w:pPr>
        <w:pStyle w:val="Heading2"/>
      </w:pPr>
      <w:r>
        <w:br w:type="page"/>
      </w:r>
      <w:bookmarkStart w:id="32" w:name="_Toc127348643"/>
      <w:r w:rsidR="00B56404">
        <w:t>Genera</w:t>
      </w:r>
      <w:r>
        <w:t>ting Reports</w:t>
      </w:r>
      <w:bookmarkEnd w:id="32"/>
      <w:r>
        <w:fldChar w:fldCharType="begin"/>
      </w:r>
      <w:r>
        <w:instrText xml:space="preserve"> XE "Reports:</w:instrText>
      </w:r>
      <w:r w:rsidR="00A54CC2">
        <w:instrText xml:space="preserve">How </w:instrText>
      </w:r>
      <w:r>
        <w:instrText xml:space="preserve">to Generate" </w:instrText>
      </w:r>
      <w:r>
        <w:fldChar w:fldCharType="end"/>
      </w:r>
    </w:p>
    <w:p w:rsidR="00362DE3" w:rsidRDefault="00362DE3" w:rsidP="00362DE3">
      <w:pPr>
        <w:pStyle w:val="BodyText"/>
      </w:pPr>
      <w:r>
        <w:t xml:space="preserve">The </w:t>
      </w:r>
      <w:r w:rsidR="006B7D15">
        <w:t>CWT</w:t>
      </w:r>
      <w:r>
        <w:t xml:space="preserve"> Customization reports can be generated during </w:t>
      </w:r>
      <w:r w:rsidR="00271FA2">
        <w:t xml:space="preserve">setup and maintenance, or </w:t>
      </w:r>
      <w:r>
        <w:t>transaction entry</w:t>
      </w:r>
      <w:r w:rsidR="00271FA2">
        <w:t xml:space="preserve"> and apply sales documents, </w:t>
      </w:r>
      <w:r>
        <w:t>or upon monitoring and/or inquiry</w:t>
      </w:r>
      <w:r w:rsidR="009D38DE">
        <w:t xml:space="preserve"> of the </w:t>
      </w:r>
      <w:r w:rsidR="00271FA2">
        <w:t>CWT</w:t>
      </w:r>
      <w:r>
        <w:t xml:space="preserve">. There are two ways you can generate reports: using the File-Print menu option and from within the </w:t>
      </w:r>
      <w:r w:rsidR="00271FA2">
        <w:t>active or current window displayed</w:t>
      </w:r>
      <w:r>
        <w:t xml:space="preserve">. </w:t>
      </w:r>
    </w:p>
    <w:p w:rsidR="00362DE3" w:rsidRDefault="00362DE3" w:rsidP="00362DE3">
      <w:pPr>
        <w:pStyle w:val="BodyText"/>
      </w:pPr>
      <w:r>
        <w:t xml:space="preserve">You’ll be </w:t>
      </w:r>
      <w:r w:rsidR="00271FA2">
        <w:t xml:space="preserve">directed to </w:t>
      </w:r>
      <w:r>
        <w:t xml:space="preserve">the Report Destination window for all instances. </w:t>
      </w:r>
    </w:p>
    <w:p w:rsidR="00362DE3" w:rsidRDefault="00686582" w:rsidP="00362DE3">
      <w:pPr>
        <w:pStyle w:val="Figure"/>
      </w:pPr>
      <w:r>
        <w:rPr>
          <w:noProof/>
        </w:rPr>
        <w:drawing>
          <wp:inline distT="0" distB="0" distL="0" distR="0">
            <wp:extent cx="3038475" cy="2438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38475" cy="2438400"/>
                    </a:xfrm>
                    <a:prstGeom prst="rect">
                      <a:avLst/>
                    </a:prstGeom>
                    <a:noFill/>
                    <a:ln>
                      <a:noFill/>
                    </a:ln>
                  </pic:spPr>
                </pic:pic>
              </a:graphicData>
            </a:graphic>
          </wp:inline>
        </w:drawing>
      </w:r>
    </w:p>
    <w:p w:rsidR="00362DE3" w:rsidRDefault="00362DE3" w:rsidP="00362DE3">
      <w:pPr>
        <w:pStyle w:val="BodyText"/>
      </w:pPr>
      <w:r>
        <w:t>The Report Destination Window lets you determine where the report will be printed. There are three possible destinations for the report:</w:t>
      </w:r>
    </w:p>
    <w:tbl>
      <w:tblPr>
        <w:tblW w:w="7020" w:type="dxa"/>
        <w:tblInd w:w="3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580"/>
      </w:tblGrid>
      <w:tr w:rsidR="00362DE3" w:rsidRPr="00A022CC">
        <w:tblPrEx>
          <w:tblCellMar>
            <w:top w:w="0" w:type="dxa"/>
            <w:bottom w:w="0" w:type="dxa"/>
          </w:tblCellMar>
        </w:tblPrEx>
        <w:tc>
          <w:tcPr>
            <w:tcW w:w="1440" w:type="dxa"/>
            <w:shd w:val="clear" w:color="auto" w:fill="auto"/>
          </w:tcPr>
          <w:p w:rsidR="00362DE3" w:rsidRPr="00A022CC" w:rsidRDefault="00362DE3" w:rsidP="00F760CD">
            <w:pPr>
              <w:pStyle w:val="TableHead"/>
              <w:ind w:left="72"/>
              <w:rPr>
                <w:sz w:val="18"/>
                <w:szCs w:val="18"/>
              </w:rPr>
            </w:pPr>
            <w:r w:rsidRPr="00A022CC">
              <w:rPr>
                <w:sz w:val="18"/>
                <w:szCs w:val="18"/>
              </w:rPr>
              <w:t>Destination</w:t>
            </w:r>
          </w:p>
        </w:tc>
        <w:tc>
          <w:tcPr>
            <w:tcW w:w="5580" w:type="dxa"/>
            <w:shd w:val="clear" w:color="auto" w:fill="auto"/>
          </w:tcPr>
          <w:p w:rsidR="00362DE3" w:rsidRPr="00A022CC" w:rsidRDefault="00362DE3" w:rsidP="00F760CD">
            <w:pPr>
              <w:pStyle w:val="TableHead"/>
              <w:ind w:left="72"/>
              <w:rPr>
                <w:sz w:val="18"/>
                <w:szCs w:val="18"/>
              </w:rPr>
            </w:pPr>
            <w:r w:rsidRPr="00A022CC">
              <w:rPr>
                <w:sz w:val="18"/>
                <w:szCs w:val="18"/>
              </w:rPr>
              <w:t>Description</w:t>
            </w:r>
          </w:p>
        </w:tc>
      </w:tr>
      <w:tr w:rsidR="00362DE3" w:rsidRPr="00A022CC">
        <w:tblPrEx>
          <w:tblCellMar>
            <w:top w:w="0" w:type="dxa"/>
            <w:bottom w:w="0" w:type="dxa"/>
          </w:tblCellMar>
        </w:tblPrEx>
        <w:tc>
          <w:tcPr>
            <w:tcW w:w="1440" w:type="dxa"/>
          </w:tcPr>
          <w:p w:rsidR="00362DE3" w:rsidRPr="000B29E3" w:rsidRDefault="00362DE3" w:rsidP="00F760CD">
            <w:pPr>
              <w:pStyle w:val="StyleTableText8CharCharNotBold"/>
            </w:pPr>
            <w:r w:rsidRPr="000B29E3">
              <w:t>Screen</w:t>
            </w:r>
          </w:p>
        </w:tc>
        <w:tc>
          <w:tcPr>
            <w:tcW w:w="5580" w:type="dxa"/>
          </w:tcPr>
          <w:p w:rsidR="00362DE3" w:rsidRPr="000B29E3" w:rsidRDefault="00362DE3" w:rsidP="00F760CD">
            <w:pPr>
              <w:pStyle w:val="StyleTableText8CharCharNotBoldLeft0"/>
            </w:pPr>
            <w:r>
              <w:t>O</w:t>
            </w:r>
            <w:r w:rsidRPr="000B29E3">
              <w:t xml:space="preserve">pens a Screen Output window displaying how the report looks like when printed. </w:t>
            </w:r>
          </w:p>
          <w:p w:rsidR="00362DE3" w:rsidRPr="000B29E3" w:rsidRDefault="00362DE3" w:rsidP="00F760CD">
            <w:pPr>
              <w:pStyle w:val="StyleTableText8CharCharNotBoldLeft0"/>
            </w:pPr>
            <w:r w:rsidRPr="000B29E3">
              <w:t xml:space="preserve">You can also </w:t>
            </w:r>
            <w:r>
              <w:t>Click</w:t>
            </w:r>
            <w:r w:rsidRPr="000B29E3">
              <w:t xml:space="preserve"> to print the report out to a printer from the Screen Output window.</w:t>
            </w:r>
          </w:p>
        </w:tc>
      </w:tr>
      <w:tr w:rsidR="00362DE3" w:rsidRPr="00A022CC">
        <w:tblPrEx>
          <w:tblCellMar>
            <w:top w:w="0" w:type="dxa"/>
            <w:bottom w:w="0" w:type="dxa"/>
          </w:tblCellMar>
        </w:tblPrEx>
        <w:tc>
          <w:tcPr>
            <w:tcW w:w="1440" w:type="dxa"/>
          </w:tcPr>
          <w:p w:rsidR="00362DE3" w:rsidRPr="000B29E3" w:rsidRDefault="00362DE3" w:rsidP="00F760CD">
            <w:pPr>
              <w:pStyle w:val="StyleTableText8CharCharNotBold"/>
            </w:pPr>
            <w:r w:rsidRPr="000B29E3">
              <w:t>Printer</w:t>
            </w:r>
          </w:p>
        </w:tc>
        <w:tc>
          <w:tcPr>
            <w:tcW w:w="5580" w:type="dxa"/>
          </w:tcPr>
          <w:p w:rsidR="00362DE3" w:rsidRPr="000B29E3" w:rsidRDefault="00362DE3" w:rsidP="00F760CD">
            <w:pPr>
              <w:pStyle w:val="StyleTableText8CharCharNotBoldLeft0"/>
            </w:pPr>
            <w:r>
              <w:t>O</w:t>
            </w:r>
            <w:r w:rsidRPr="000B29E3">
              <w:t>pens a Print window where you can specify the number of copies to be printed.</w:t>
            </w:r>
          </w:p>
        </w:tc>
      </w:tr>
      <w:tr w:rsidR="00362DE3" w:rsidRPr="00A022CC">
        <w:tblPrEx>
          <w:tblCellMar>
            <w:top w:w="0" w:type="dxa"/>
            <w:bottom w:w="0" w:type="dxa"/>
          </w:tblCellMar>
        </w:tblPrEx>
        <w:tc>
          <w:tcPr>
            <w:tcW w:w="1440" w:type="dxa"/>
          </w:tcPr>
          <w:p w:rsidR="00362DE3" w:rsidRPr="000B29E3" w:rsidRDefault="00362DE3" w:rsidP="00F760CD">
            <w:pPr>
              <w:pStyle w:val="StyleTableText8CharCharNotBold"/>
            </w:pPr>
            <w:r w:rsidRPr="000B29E3">
              <w:t>File</w:t>
            </w:r>
          </w:p>
        </w:tc>
        <w:tc>
          <w:tcPr>
            <w:tcW w:w="5580" w:type="dxa"/>
          </w:tcPr>
          <w:p w:rsidR="00362DE3" w:rsidRPr="000B29E3" w:rsidRDefault="00362DE3" w:rsidP="00F760CD">
            <w:pPr>
              <w:pStyle w:val="StyleTableText8CharCharNotBoldLeft0"/>
            </w:pPr>
            <w:r w:rsidRPr="000B29E3">
              <w:t>Selecting this in the Report Destination window activates the following fields and options:</w:t>
            </w:r>
          </w:p>
          <w:p w:rsidR="00362DE3" w:rsidRPr="000B29E3" w:rsidRDefault="00362DE3" w:rsidP="00F760CD">
            <w:pPr>
              <w:pStyle w:val="StyleTableText8CharCharNotBoldLeft0"/>
            </w:pPr>
            <w:r w:rsidRPr="000B29E3">
              <w:t>File Name – specify the name of the report and the directory where the report will be saved.</w:t>
            </w:r>
          </w:p>
          <w:p w:rsidR="00362DE3" w:rsidRPr="000B29E3" w:rsidRDefault="00362DE3" w:rsidP="00F760CD">
            <w:pPr>
              <w:pStyle w:val="StyleTableText8CharCharNotBoldLeft0"/>
            </w:pPr>
            <w:r w:rsidRPr="000B29E3">
              <w:t>File Format – specify the file format to be used in saving the report (</w:t>
            </w:r>
            <w:r>
              <w:t>Click</w:t>
            </w:r>
            <w:r w:rsidRPr="000B29E3">
              <w:t xml:space="preserve"> from text file, tab-delimited, comma-delimited and HTML file).</w:t>
            </w:r>
          </w:p>
          <w:p w:rsidR="00362DE3" w:rsidRPr="000B29E3" w:rsidRDefault="00362DE3" w:rsidP="00F760CD">
            <w:pPr>
              <w:pStyle w:val="StyleTableText8CharCharNotBoldLeft0"/>
            </w:pPr>
            <w:r w:rsidRPr="000B29E3">
              <w:t xml:space="preserve">Append – </w:t>
            </w:r>
            <w:r>
              <w:t>Click</w:t>
            </w:r>
            <w:r w:rsidRPr="000B29E3">
              <w:t xml:space="preserve"> this option to append the report to an existing file.</w:t>
            </w:r>
          </w:p>
          <w:p w:rsidR="00362DE3" w:rsidRPr="000B29E3" w:rsidRDefault="00362DE3" w:rsidP="00F760CD">
            <w:pPr>
              <w:pStyle w:val="StyleTableText8CharCharNotBold"/>
              <w:ind w:left="0"/>
            </w:pPr>
            <w:r w:rsidRPr="000B29E3">
              <w:t xml:space="preserve">Replace – </w:t>
            </w:r>
            <w:r>
              <w:t>Click</w:t>
            </w:r>
            <w:r w:rsidRPr="000B29E3">
              <w:t xml:space="preserve"> this option to replace an existing file.</w:t>
            </w:r>
          </w:p>
        </w:tc>
      </w:tr>
    </w:tbl>
    <w:p w:rsidR="00362DE3" w:rsidRDefault="00362DE3" w:rsidP="00362DE3">
      <w:pPr>
        <w:pStyle w:val="BodyText"/>
      </w:pPr>
      <w:r>
        <w:t xml:space="preserve">The printing options available are largely dependent on the reporting option provided by Microsoft Business Solutions - </w:t>
      </w:r>
      <w:smartTag w:uri="urn:schemas-microsoft-com:office:smarttags" w:element="place">
        <w:r>
          <w:t>Great Plains</w:t>
        </w:r>
      </w:smartTag>
      <w:r>
        <w:t xml:space="preserve">. </w:t>
      </w:r>
    </w:p>
    <w:p w:rsidR="00B45E8A" w:rsidRPr="004D2121" w:rsidRDefault="00B45E8A" w:rsidP="004D2121">
      <w:pPr>
        <w:pStyle w:val="BodyText"/>
      </w:pPr>
    </w:p>
    <w:p w:rsidR="00B45E8A" w:rsidRDefault="00B45E8A" w:rsidP="00503E74"/>
    <w:p w:rsidR="00937736" w:rsidRDefault="00937736" w:rsidP="00503E74"/>
    <w:p w:rsidR="00A93108" w:rsidRDefault="00AC179F" w:rsidP="00872BD3">
      <w:pPr>
        <w:pStyle w:val="Heading1"/>
      </w:pPr>
      <w:r>
        <w:br w:type="page"/>
      </w:r>
      <w:bookmarkStart w:id="33" w:name="_Toc127348644"/>
      <w:r w:rsidR="00A93108">
        <w:t>Documentation Comment Form</w:t>
      </w:r>
      <w:bookmarkEnd w:id="33"/>
    </w:p>
    <w:p w:rsidR="007657F1" w:rsidRPr="004D2121" w:rsidRDefault="006B7D15" w:rsidP="004D2121">
      <w:pPr>
        <w:ind w:left="0" w:firstLine="720"/>
        <w:rPr>
          <w:rFonts w:ascii="Arial" w:hAnsi="Arial" w:cs="Arial"/>
          <w:b/>
          <w:sz w:val="24"/>
          <w:szCs w:val="24"/>
        </w:rPr>
      </w:pPr>
      <w:r>
        <w:rPr>
          <w:rFonts w:ascii="Arial" w:hAnsi="Arial" w:cs="Arial"/>
          <w:b/>
          <w:sz w:val="24"/>
          <w:szCs w:val="24"/>
        </w:rPr>
        <w:t>CWT</w:t>
      </w:r>
      <w:r w:rsidR="002D4FDB">
        <w:rPr>
          <w:rFonts w:ascii="Arial" w:hAnsi="Arial" w:cs="Arial"/>
          <w:b/>
          <w:sz w:val="24"/>
          <w:szCs w:val="24"/>
        </w:rPr>
        <w:t xml:space="preserve"> Customization</w:t>
      </w:r>
      <w:r w:rsidR="000A51C7">
        <w:rPr>
          <w:rFonts w:ascii="Arial" w:hAnsi="Arial" w:cs="Arial"/>
          <w:b/>
          <w:sz w:val="24"/>
          <w:szCs w:val="24"/>
        </w:rPr>
        <w:t xml:space="preserve"> </w:t>
      </w:r>
      <w:r w:rsidR="00A93108" w:rsidRPr="004D2121">
        <w:rPr>
          <w:rFonts w:ascii="Arial" w:hAnsi="Arial" w:cs="Arial"/>
          <w:b/>
          <w:sz w:val="24"/>
          <w:szCs w:val="24"/>
        </w:rPr>
        <w:t>User’s Guide</w:t>
      </w:r>
    </w:p>
    <w:p w:rsidR="00A93108" w:rsidRDefault="00CC0F03" w:rsidP="004D2121">
      <w:pPr>
        <w:pStyle w:val="BodyText"/>
      </w:pPr>
      <w:r>
        <w:t>February</w:t>
      </w:r>
      <w:r w:rsidR="00153CBF">
        <w:t xml:space="preserve"> 2006</w:t>
      </w:r>
    </w:p>
    <w:p w:rsidR="00B45E8A" w:rsidRDefault="00A93108" w:rsidP="004D2121">
      <w:pPr>
        <w:pStyle w:val="BodyText"/>
      </w:pPr>
      <w:r>
        <w:t>We welcome your comments and suggestions regarding the quality of usefulness of this manual. Your comments help us improve the documentation to better meet your needs.</w:t>
      </w:r>
    </w:p>
    <w:p w:rsidR="00A93108" w:rsidRDefault="00A93108" w:rsidP="002F5D9D">
      <w:pPr>
        <w:pStyle w:val="Bullet1"/>
        <w:tabs>
          <w:tab w:val="clear" w:pos="720"/>
          <w:tab w:val="left" w:pos="3600"/>
        </w:tabs>
      </w:pPr>
      <w:r>
        <w:t>Did you find any errors?</w:t>
      </w:r>
    </w:p>
    <w:p w:rsidR="00A93108" w:rsidRDefault="00A93108" w:rsidP="002F5D9D">
      <w:pPr>
        <w:pStyle w:val="Bullet1"/>
        <w:tabs>
          <w:tab w:val="clear" w:pos="720"/>
          <w:tab w:val="left" w:pos="3600"/>
        </w:tabs>
      </w:pPr>
      <w:r>
        <w:t>Is the information clearly presented?</w:t>
      </w:r>
    </w:p>
    <w:p w:rsidR="00A93108" w:rsidRDefault="00A93108" w:rsidP="002F5D9D">
      <w:pPr>
        <w:pStyle w:val="Bullet1"/>
        <w:tabs>
          <w:tab w:val="clear" w:pos="720"/>
          <w:tab w:val="left" w:pos="3600"/>
        </w:tabs>
      </w:pPr>
      <w:r>
        <w:t>Are the examples correct? Do you need more examples?</w:t>
      </w:r>
    </w:p>
    <w:p w:rsidR="00A93108" w:rsidRDefault="00A93108" w:rsidP="002F5D9D">
      <w:pPr>
        <w:pStyle w:val="Bullet1"/>
        <w:tabs>
          <w:tab w:val="clear" w:pos="720"/>
          <w:tab w:val="left" w:pos="3600"/>
        </w:tabs>
      </w:pPr>
      <w:r>
        <w:t>What features do you like most (and least) about the documentation?</w:t>
      </w:r>
    </w:p>
    <w:p w:rsidR="00A93108" w:rsidRDefault="00A93108" w:rsidP="004D2121">
      <w:pPr>
        <w:pStyle w:val="BodyText"/>
      </w:pPr>
      <w:r>
        <w:t>If you find errors or have specific suggestions, please note the topic, chapter and page number.</w:t>
      </w:r>
    </w:p>
    <w:p w:rsidR="007657F1" w:rsidRDefault="00A93108" w:rsidP="00503E74">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657F1">
        <w:t>_____________________________________________________________</w:t>
      </w:r>
      <w:r w:rsidR="00862D08">
        <w:t>________________________________________________________</w:t>
      </w:r>
    </w:p>
    <w:p w:rsidR="00862D08" w:rsidRDefault="00862D08" w:rsidP="00503E74"/>
    <w:p w:rsidR="007657F1" w:rsidRDefault="007657F1" w:rsidP="004D2121">
      <w:pPr>
        <w:pStyle w:val="BodyText"/>
      </w:pPr>
      <w:r>
        <w:t>Send your comments using any of the following:</w:t>
      </w:r>
    </w:p>
    <w:tbl>
      <w:tblPr>
        <w:tblW w:w="6759" w:type="dxa"/>
        <w:tblInd w:w="3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4959"/>
      </w:tblGrid>
      <w:tr w:rsidR="007657F1">
        <w:tblPrEx>
          <w:tblCellMar>
            <w:top w:w="0" w:type="dxa"/>
            <w:bottom w:w="0" w:type="dxa"/>
          </w:tblCellMar>
        </w:tblPrEx>
        <w:tc>
          <w:tcPr>
            <w:tcW w:w="1800" w:type="dxa"/>
            <w:shd w:val="clear" w:color="auto" w:fill="auto"/>
          </w:tcPr>
          <w:p w:rsidR="007657F1" w:rsidRPr="007657F1" w:rsidRDefault="007657F1" w:rsidP="00705DDC">
            <w:pPr>
              <w:pStyle w:val="TableHead"/>
              <w:spacing w:before="40" w:after="40"/>
              <w:ind w:left="0"/>
              <w:rPr>
                <w:b w:val="0"/>
                <w:sz w:val="16"/>
                <w:szCs w:val="16"/>
              </w:rPr>
            </w:pPr>
            <w:r w:rsidRPr="007657F1">
              <w:rPr>
                <w:b w:val="0"/>
                <w:sz w:val="16"/>
                <w:szCs w:val="16"/>
              </w:rPr>
              <w:t>E-mail</w:t>
            </w:r>
          </w:p>
        </w:tc>
        <w:tc>
          <w:tcPr>
            <w:tcW w:w="4959" w:type="dxa"/>
            <w:shd w:val="clear" w:color="auto" w:fill="auto"/>
          </w:tcPr>
          <w:p w:rsidR="007657F1" w:rsidRPr="007657F1" w:rsidRDefault="007657F1" w:rsidP="00705DDC">
            <w:pPr>
              <w:pStyle w:val="TableHead"/>
              <w:spacing w:before="40" w:after="40"/>
              <w:ind w:left="0"/>
              <w:rPr>
                <w:b w:val="0"/>
                <w:sz w:val="16"/>
                <w:szCs w:val="16"/>
              </w:rPr>
            </w:pPr>
            <w:r w:rsidRPr="007657F1">
              <w:rPr>
                <w:b w:val="0"/>
                <w:sz w:val="16"/>
                <w:szCs w:val="16"/>
              </w:rPr>
              <w:t>documentation@gisimplement.com</w:t>
            </w:r>
          </w:p>
        </w:tc>
      </w:tr>
      <w:tr w:rsidR="007657F1">
        <w:tblPrEx>
          <w:tblCellMar>
            <w:top w:w="0" w:type="dxa"/>
            <w:bottom w:w="0" w:type="dxa"/>
          </w:tblCellMar>
        </w:tblPrEx>
        <w:tc>
          <w:tcPr>
            <w:tcW w:w="1800" w:type="dxa"/>
          </w:tcPr>
          <w:p w:rsidR="007657F1" w:rsidRPr="007657F1" w:rsidRDefault="007657F1" w:rsidP="00705DDC">
            <w:pPr>
              <w:pStyle w:val="TableText8CharChar"/>
              <w:spacing w:before="40" w:after="40"/>
              <w:ind w:left="0"/>
              <w:rPr>
                <w:b w:val="0"/>
                <w:bCs w:val="0"/>
                <w:szCs w:val="16"/>
              </w:rPr>
            </w:pPr>
            <w:r w:rsidRPr="007657F1">
              <w:rPr>
                <w:b w:val="0"/>
                <w:bCs w:val="0"/>
                <w:szCs w:val="16"/>
              </w:rPr>
              <w:t>Fax</w:t>
            </w:r>
          </w:p>
        </w:tc>
        <w:tc>
          <w:tcPr>
            <w:tcW w:w="4959" w:type="dxa"/>
          </w:tcPr>
          <w:p w:rsidR="007657F1" w:rsidRPr="007657F1" w:rsidRDefault="007657F1" w:rsidP="00705DDC">
            <w:pPr>
              <w:pStyle w:val="TableText8CharChar"/>
              <w:spacing w:before="40" w:after="40"/>
              <w:ind w:left="0"/>
              <w:rPr>
                <w:b w:val="0"/>
                <w:bCs w:val="0"/>
                <w:szCs w:val="16"/>
              </w:rPr>
            </w:pPr>
            <w:r w:rsidRPr="007657F1">
              <w:rPr>
                <w:b w:val="0"/>
                <w:bCs w:val="0"/>
                <w:szCs w:val="16"/>
              </w:rPr>
              <w:t>(632) 811 2225</w:t>
            </w:r>
          </w:p>
        </w:tc>
      </w:tr>
      <w:tr w:rsidR="007657F1">
        <w:tblPrEx>
          <w:tblCellMar>
            <w:top w:w="0" w:type="dxa"/>
            <w:bottom w:w="0" w:type="dxa"/>
          </w:tblCellMar>
        </w:tblPrEx>
        <w:tc>
          <w:tcPr>
            <w:tcW w:w="1800" w:type="dxa"/>
          </w:tcPr>
          <w:p w:rsidR="007657F1" w:rsidRPr="007657F1" w:rsidRDefault="007657F1" w:rsidP="00705DDC">
            <w:pPr>
              <w:pStyle w:val="TableText8CharChar"/>
              <w:spacing w:before="40" w:after="40"/>
              <w:ind w:left="0"/>
              <w:rPr>
                <w:b w:val="0"/>
                <w:bCs w:val="0"/>
                <w:szCs w:val="16"/>
              </w:rPr>
            </w:pPr>
            <w:r w:rsidRPr="007657F1">
              <w:rPr>
                <w:b w:val="0"/>
                <w:szCs w:val="16"/>
              </w:rPr>
              <w:t>Conventional mail</w:t>
            </w:r>
          </w:p>
        </w:tc>
        <w:tc>
          <w:tcPr>
            <w:tcW w:w="4959" w:type="dxa"/>
          </w:tcPr>
          <w:p w:rsidR="007657F1" w:rsidRPr="007657F1" w:rsidRDefault="007657F1" w:rsidP="00705DDC">
            <w:pPr>
              <w:pStyle w:val="TableText8CharChar"/>
              <w:spacing w:before="40" w:after="40"/>
              <w:ind w:left="0"/>
              <w:rPr>
                <w:b w:val="0"/>
                <w:bCs w:val="0"/>
                <w:szCs w:val="16"/>
              </w:rPr>
            </w:pPr>
            <w:r w:rsidRPr="007657F1">
              <w:rPr>
                <w:b w:val="0"/>
                <w:bCs w:val="0"/>
                <w:szCs w:val="16"/>
              </w:rPr>
              <w:t>Documentation Team</w:t>
            </w:r>
          </w:p>
          <w:p w:rsidR="007657F1" w:rsidRPr="007657F1" w:rsidRDefault="007657F1" w:rsidP="00705DDC">
            <w:pPr>
              <w:pStyle w:val="TableText8CharChar"/>
              <w:spacing w:before="40" w:after="40"/>
              <w:ind w:left="0"/>
              <w:rPr>
                <w:b w:val="0"/>
                <w:bCs w:val="0"/>
                <w:szCs w:val="16"/>
              </w:rPr>
            </w:pPr>
            <w:r w:rsidRPr="007657F1">
              <w:rPr>
                <w:b w:val="0"/>
                <w:bCs w:val="0"/>
                <w:szCs w:val="16"/>
              </w:rPr>
              <w:t xml:space="preserve">2/F King’s Court II, </w:t>
            </w:r>
          </w:p>
          <w:p w:rsidR="007657F1" w:rsidRPr="007657F1" w:rsidRDefault="007657F1" w:rsidP="00705DDC">
            <w:pPr>
              <w:pStyle w:val="TableText8CharChar"/>
              <w:spacing w:before="40" w:after="40"/>
              <w:ind w:left="0"/>
              <w:rPr>
                <w:b w:val="0"/>
                <w:bCs w:val="0"/>
                <w:szCs w:val="16"/>
              </w:rPr>
            </w:pPr>
            <w:smartTag w:uri="urn:schemas-microsoft-com:office:smarttags" w:element="Street">
              <w:smartTag w:uri="urn:schemas-microsoft-com:office:smarttags" w:element="address">
                <w:r w:rsidRPr="007657F1">
                  <w:rPr>
                    <w:b w:val="0"/>
                    <w:bCs w:val="0"/>
                    <w:szCs w:val="16"/>
                  </w:rPr>
                  <w:t>2129 Chino Roces Ave.</w:t>
                </w:r>
              </w:smartTag>
            </w:smartTag>
            <w:r w:rsidRPr="007657F1">
              <w:rPr>
                <w:b w:val="0"/>
                <w:bCs w:val="0"/>
                <w:szCs w:val="16"/>
              </w:rPr>
              <w:t xml:space="preserve">, </w:t>
            </w:r>
          </w:p>
          <w:p w:rsidR="007657F1" w:rsidRPr="007657F1" w:rsidRDefault="007657F1" w:rsidP="00705DDC">
            <w:pPr>
              <w:pStyle w:val="TableText8CharChar"/>
              <w:spacing w:before="40" w:after="40"/>
              <w:ind w:left="0"/>
              <w:rPr>
                <w:b w:val="0"/>
                <w:bCs w:val="0"/>
                <w:szCs w:val="16"/>
              </w:rPr>
            </w:pPr>
            <w:smartTag w:uri="urn:schemas-microsoft-com:office:smarttags" w:element="place">
              <w:smartTag w:uri="urn:schemas-microsoft-com:office:smarttags" w:element="PlaceName">
                <w:r w:rsidRPr="007657F1">
                  <w:rPr>
                    <w:b w:val="0"/>
                    <w:bCs w:val="0"/>
                    <w:szCs w:val="16"/>
                  </w:rPr>
                  <w:t>Makati</w:t>
                </w:r>
              </w:smartTag>
              <w:r w:rsidRPr="007657F1">
                <w:rPr>
                  <w:b w:val="0"/>
                  <w:bCs w:val="0"/>
                  <w:szCs w:val="16"/>
                </w:rPr>
                <w:t xml:space="preserve"> </w:t>
              </w:r>
              <w:smartTag w:uri="urn:schemas-microsoft-com:office:smarttags" w:element="PlaceType">
                <w:r w:rsidRPr="007657F1">
                  <w:rPr>
                    <w:b w:val="0"/>
                    <w:bCs w:val="0"/>
                    <w:szCs w:val="16"/>
                  </w:rPr>
                  <w:t>City</w:t>
                </w:r>
              </w:smartTag>
            </w:smartTag>
            <w:r w:rsidRPr="007657F1">
              <w:rPr>
                <w:b w:val="0"/>
                <w:bCs w:val="0"/>
                <w:szCs w:val="16"/>
              </w:rPr>
              <w:t xml:space="preserve"> 1231, </w:t>
            </w:r>
            <w:smartTag w:uri="urn:schemas-microsoft-com:office:smarttags" w:element="country-region">
              <w:smartTag w:uri="urn:schemas-microsoft-com:office:smarttags" w:element="place">
                <w:r w:rsidRPr="007657F1">
                  <w:rPr>
                    <w:b w:val="0"/>
                    <w:bCs w:val="0"/>
                    <w:szCs w:val="16"/>
                  </w:rPr>
                  <w:t>Philippines</w:t>
                </w:r>
              </w:smartTag>
            </w:smartTag>
          </w:p>
        </w:tc>
      </w:tr>
    </w:tbl>
    <w:p w:rsidR="00A93108" w:rsidRDefault="007657F1" w:rsidP="004D2121">
      <w:pPr>
        <w:pStyle w:val="BodyText"/>
      </w:pPr>
      <w:r>
        <w:t>Thank you for taking the time to improve our documentation.</w:t>
      </w:r>
    </w:p>
    <w:sectPr w:rsidR="00A93108" w:rsidSect="00872BD3">
      <w:headerReference w:type="even" r:id="rId32"/>
      <w:type w:val="continuous"/>
      <w:pgSz w:w="12240" w:h="15840" w:code="1"/>
      <w:pgMar w:top="720" w:right="1080" w:bottom="720" w:left="1080" w:header="360" w:footer="36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2">
      <wne:acd wne:acdName="acd0"/>
    </wne:keymap>
    <wne:keymap wne:kcmPrimary="0434">
      <wne:acd wne:acdName="acd1"/>
    </wne:keymap>
    <wne:keymap wne:kcmPrimary="0435">
      <wne:acd wne:acdName="acd2"/>
    </wne:keymap>
  </wne:keymaps>
  <wne:toolbars>
    <wne:acdManifest>
      <wne:acdEntry wne:acdName="acd0"/>
      <wne:acdEntry wne:acdName="acd1"/>
      <wne:acdEntry wne:acdName="acd2"/>
    </wne:acdManifest>
  </wne:toolbars>
  <wne:acds>
    <wne:acd wne:argValue="AQAAAAIA" wne:acdName="acd0" wne:fciIndexBasedOn="0065"/>
    <wne:acd wne:argValue="AQAAAAQA" wne:acdName="acd1" wne:fciIndexBasedOn="0065"/>
    <wne:acd wne:argValue="AQAAAAU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7DA8" w:rsidRDefault="007E7DA8" w:rsidP="00503E74">
      <w:r>
        <w:separator/>
      </w:r>
    </w:p>
  </w:endnote>
  <w:endnote w:type="continuationSeparator" w:id="0">
    <w:p w:rsidR="007E7DA8" w:rsidRDefault="007E7DA8" w:rsidP="00503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Black">
    <w:altName w:val="Times New Roman"/>
    <w:panose1 w:val="00000000000000000000"/>
    <w:charset w:val="00"/>
    <w:family w:val="roman"/>
    <w:notTrueType/>
    <w:pitch w:val="default"/>
  </w:font>
  <w:font w:name="BookAntiqua-Bold">
    <w:panose1 w:val="00000000000000000000"/>
    <w:charset w:val="00"/>
    <w:family w:val="roman"/>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Pr="00EA2849" w:rsidRDefault="009B3967" w:rsidP="000A646B">
    <w:pPr>
      <w:pStyle w:val="Footer"/>
      <w:jc w:val="center"/>
      <w:rPr>
        <w:b/>
        <w:sz w:val="16"/>
        <w:szCs w:val="16"/>
      </w:rPr>
    </w:pPr>
    <w:r w:rsidRPr="00EA2849">
      <w:rPr>
        <w:sz w:val="16"/>
        <w:szCs w:val="16"/>
      </w:rPr>
      <w:t>This document is the property of Global Implementation Services</w:t>
    </w:r>
    <w:r>
      <w:rPr>
        <w:sz w:val="16"/>
        <w:szCs w:val="16"/>
      </w:rPr>
      <w:t>,</w:t>
    </w:r>
    <w:r w:rsidRPr="00EA2849">
      <w:rPr>
        <w:sz w:val="16"/>
        <w:szCs w:val="16"/>
      </w:rPr>
      <w:t xml:space="preserve"> Inc. </w:t>
    </w:r>
    <w:r w:rsidRPr="00EA2849">
      <w:rPr>
        <w:sz w:val="16"/>
        <w:szCs w:val="16"/>
      </w:rPr>
      <w:sym w:font="Symbol" w:char="F0D3"/>
    </w:r>
    <w:r w:rsidRPr="00EA2849">
      <w:rPr>
        <w:sz w:val="16"/>
        <w:szCs w:val="16"/>
      </w:rPr>
      <w:t xml:space="preserve"> </w:t>
    </w:r>
    <w:r w:rsidRPr="00EA2849">
      <w:rPr>
        <w:sz w:val="16"/>
        <w:szCs w:val="16"/>
      </w:rPr>
      <w:fldChar w:fldCharType="begin"/>
    </w:r>
    <w:r w:rsidRPr="00EA2849">
      <w:rPr>
        <w:sz w:val="16"/>
        <w:szCs w:val="16"/>
      </w:rPr>
      <w:instrText xml:space="preserve"> DATE \@ "yyyy" \* MERGEFORMAT </w:instrText>
    </w:r>
    <w:r w:rsidRPr="00EA2849">
      <w:rPr>
        <w:sz w:val="16"/>
        <w:szCs w:val="16"/>
      </w:rPr>
      <w:fldChar w:fldCharType="separate"/>
    </w:r>
    <w:r w:rsidR="00740E50">
      <w:rPr>
        <w:sz w:val="16"/>
        <w:szCs w:val="16"/>
      </w:rPr>
      <w:t>2006</w:t>
    </w:r>
    <w:r w:rsidRPr="00EA2849">
      <w:rPr>
        <w:sz w:val="16"/>
        <w:szCs w:val="16"/>
      </w:rPr>
      <w:fldChar w:fldCharType="end"/>
    </w:r>
    <w:r w:rsidRPr="00EA2849">
      <w:rPr>
        <w:sz w:val="16"/>
        <w:szCs w:val="16"/>
      </w:rPr>
      <w:t>. All rights reserved.</w:t>
    </w:r>
  </w:p>
  <w:p w:rsidR="009B3967" w:rsidRDefault="009B3967" w:rsidP="008F48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Default="009B3967" w:rsidP="008F4828">
    <w:pPr>
      <w:pStyle w:val="Footer"/>
    </w:pPr>
    <w:r>
      <w:t xml:space="preserve"> </w:t>
    </w:r>
    <w:r>
      <w:fldChar w:fldCharType="begin"/>
    </w:r>
    <w:r>
      <w:instrText xml:space="preserve"> PAGE </w:instrText>
    </w:r>
    <w:r>
      <w:fldChar w:fldCharType="separate"/>
    </w:r>
    <w:r>
      <w:t>5</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Pr="000A646B" w:rsidRDefault="009B3967" w:rsidP="000A646B">
    <w:pPr>
      <w:pStyle w:val="Footer"/>
      <w:rPr>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Pr="00B57AA2" w:rsidRDefault="009B3967" w:rsidP="008F4828">
    <w:pPr>
      <w:pStyle w:val="Footer"/>
      <w:jc w:val="right"/>
    </w:pPr>
    <w:r w:rsidRPr="008F4828">
      <w:rPr>
        <w:rStyle w:val="PageNumber"/>
        <w:caps/>
        <w:spacing w:val="50"/>
      </w:rPr>
      <w:t>user’s guide</w:t>
    </w:r>
    <w:r>
      <w:rPr>
        <w:rStyle w:val="PageNumber"/>
        <w:caps/>
        <w:spacing w:val="50"/>
      </w:rPr>
      <w:tab/>
    </w:r>
    <w:r>
      <w:rPr>
        <w:rStyle w:val="PageNumber"/>
      </w:rPr>
      <w:fldChar w:fldCharType="begin"/>
    </w:r>
    <w:r>
      <w:rPr>
        <w:rStyle w:val="PageNumber"/>
      </w:rPr>
      <w:instrText xml:space="preserve"> PAGE </w:instrText>
    </w:r>
    <w:r>
      <w:rPr>
        <w:rStyle w:val="PageNumber"/>
      </w:rPr>
      <w:fldChar w:fldCharType="separate"/>
    </w:r>
    <w:r w:rsidR="00740E50">
      <w:rPr>
        <w:rStyle w:val="PageNumber"/>
      </w:rPr>
      <w:t>2</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Pr="008F4828" w:rsidRDefault="009B3967" w:rsidP="008F4828">
    <w:pPr>
      <w:pStyle w:val="Footer"/>
    </w:pPr>
    <w:r w:rsidRPr="008F4828">
      <w:rPr>
        <w:rStyle w:val="PageNumber"/>
      </w:rPr>
      <w:fldChar w:fldCharType="begin"/>
    </w:r>
    <w:r w:rsidRPr="008F4828">
      <w:rPr>
        <w:rStyle w:val="PageNumber"/>
      </w:rPr>
      <w:instrText xml:space="preserve"> PAGE </w:instrText>
    </w:r>
    <w:r w:rsidRPr="008F4828">
      <w:rPr>
        <w:rStyle w:val="PageNumber"/>
      </w:rPr>
      <w:fldChar w:fldCharType="separate"/>
    </w:r>
    <w:r w:rsidR="00740E50">
      <w:rPr>
        <w:rStyle w:val="PageNumber"/>
      </w:rPr>
      <w:t>1</w:t>
    </w:r>
    <w:r w:rsidRPr="008F4828">
      <w:rPr>
        <w:rStyle w:val="PageNumber"/>
      </w:rPr>
      <w:fldChar w:fldCharType="end"/>
    </w:r>
    <w:r>
      <w:rPr>
        <w:rStyle w:val="PageNumber"/>
      </w:rPr>
      <w:t xml:space="preserve">         </w:t>
    </w:r>
    <w:r w:rsidRPr="008F4828">
      <w:rPr>
        <w:rStyle w:val="PageNumber"/>
        <w:caps/>
        <w:spacing w:val="50"/>
      </w:rPr>
      <w:t>user’s guide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Pr="00C84068" w:rsidRDefault="009B3967" w:rsidP="008F4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7DA8" w:rsidRDefault="007E7DA8" w:rsidP="00503E74">
      <w:r>
        <w:separator/>
      </w:r>
    </w:p>
  </w:footnote>
  <w:footnote w:type="continuationSeparator" w:id="0">
    <w:p w:rsidR="007E7DA8" w:rsidRDefault="007E7DA8" w:rsidP="00503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Default="009B3967" w:rsidP="00A228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Default="009B3967" w:rsidP="00A228D7">
    <w:pPr>
      <w:pStyle w:val="Header"/>
    </w:pPr>
    <w:fldSimple w:instr=" TITLE \* Upper \* MERGEFORMAT ">
      <w:r w:rsidR="002051DF">
        <w:t>RECEIPT DETAIL FACILITY</w:t>
      </w:r>
    </w:fldSimple>
    <w:r>
      <w:t xml:space="preserve"> : </w:t>
    </w:r>
    <w:fldSimple w:instr=" SUBJECT  \* MERGEFORMAT ">
      <w:r>
        <w:t>User Guide</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Default="00686582" w:rsidP="00A228D7">
    <w:pPr>
      <w:pStyle w:val="Header"/>
    </w:pPr>
    <w:r>
      <w:drawing>
        <wp:anchor distT="0" distB="0" distL="114300" distR="114300" simplePos="0" relativeHeight="251657728" behindDoc="1" locked="0" layoutInCell="1" allowOverlap="1">
          <wp:simplePos x="0" y="0"/>
          <wp:positionH relativeFrom="column">
            <wp:posOffset>-685800</wp:posOffset>
          </wp:positionH>
          <wp:positionV relativeFrom="paragraph">
            <wp:posOffset>-228600</wp:posOffset>
          </wp:positionV>
          <wp:extent cx="7787005" cy="10058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7005"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B3967" w:rsidRDefault="009B3967" w:rsidP="00A228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Default="009B3967" w:rsidP="00A228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Default="009B3967" w:rsidP="00A228D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67" w:rsidRDefault="009B3967" w:rsidP="00503E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9C2CC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22EFC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42C910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2B4346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C40A9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1F05D8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B7E757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5A605A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A06AF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5884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53132BF"/>
    <w:multiLevelType w:val="hybridMultilevel"/>
    <w:tmpl w:val="69405C00"/>
    <w:lvl w:ilvl="0" w:tplc="C0C6F24E">
      <w:start w:val="1"/>
      <w:numFmt w:val="bullet"/>
      <w:pStyle w:val="StepsBullet"/>
      <w:lvlText w:val=""/>
      <w:lvlJc w:val="left"/>
      <w:pPr>
        <w:tabs>
          <w:tab w:val="num" w:pos="1440"/>
        </w:tabs>
        <w:ind w:left="1440" w:hanging="360"/>
      </w:pPr>
      <w:rPr>
        <w:rFonts w:ascii="Symbol" w:hAnsi="Symbol" w:hint="default"/>
        <w:sz w:val="20"/>
      </w:rPr>
    </w:lvl>
    <w:lvl w:ilvl="1" w:tplc="0409000F">
      <w:start w:val="1"/>
      <w:numFmt w:val="decimal"/>
      <w:lvlText w:val="%2."/>
      <w:lvlJc w:val="left"/>
      <w:pPr>
        <w:tabs>
          <w:tab w:val="num" w:pos="2520"/>
        </w:tabs>
        <w:ind w:left="2520" w:hanging="360"/>
      </w:p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E845A59"/>
    <w:multiLevelType w:val="hybridMultilevel"/>
    <w:tmpl w:val="25DA6E58"/>
    <w:lvl w:ilvl="0" w:tplc="ACF6E376">
      <w:start w:val="1"/>
      <w:numFmt w:val="decimal"/>
      <w:pStyle w:val="Steps2"/>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2" w15:restartNumberingAfterBreak="0">
    <w:nsid w:val="28894237"/>
    <w:multiLevelType w:val="hybridMultilevel"/>
    <w:tmpl w:val="6324E1F2"/>
    <w:lvl w:ilvl="0" w:tplc="ACF6E376">
      <w:start w:val="1"/>
      <w:numFmt w:val="decimal"/>
      <w:lvlText w:val="%1."/>
      <w:lvlJc w:val="left"/>
      <w:pPr>
        <w:tabs>
          <w:tab w:val="num" w:pos="3600"/>
        </w:tabs>
        <w:ind w:left="3600" w:hanging="360"/>
      </w:pPr>
      <w:rPr>
        <w:rFonts w:hint="default"/>
      </w:rPr>
    </w:lvl>
    <w:lvl w:ilvl="1" w:tplc="04090019">
      <w:start w:val="1"/>
      <w:numFmt w:val="decimal"/>
      <w:isLgl/>
      <w:lvlText w:val="%1.%2"/>
      <w:lvlJc w:val="left"/>
      <w:pPr>
        <w:tabs>
          <w:tab w:val="num" w:pos="3600"/>
        </w:tabs>
        <w:ind w:left="3600" w:hanging="360"/>
      </w:pPr>
      <w:rPr>
        <w:rFonts w:hint="default"/>
      </w:rPr>
    </w:lvl>
    <w:lvl w:ilvl="2" w:tplc="0409001B">
      <w:start w:val="1"/>
      <w:numFmt w:val="decimal"/>
      <w:isLgl/>
      <w:lvlText w:val="%1.%2.%3"/>
      <w:lvlJc w:val="left"/>
      <w:pPr>
        <w:tabs>
          <w:tab w:val="num" w:pos="3960"/>
        </w:tabs>
        <w:ind w:left="3960" w:hanging="720"/>
      </w:pPr>
      <w:rPr>
        <w:rFonts w:hint="default"/>
      </w:rPr>
    </w:lvl>
    <w:lvl w:ilvl="3" w:tplc="0409000F">
      <w:start w:val="1"/>
      <w:numFmt w:val="decimal"/>
      <w:isLgl/>
      <w:lvlText w:val="%1.%2.%3.%4"/>
      <w:lvlJc w:val="left"/>
      <w:pPr>
        <w:tabs>
          <w:tab w:val="num" w:pos="3960"/>
        </w:tabs>
        <w:ind w:left="3960" w:hanging="720"/>
      </w:pPr>
      <w:rPr>
        <w:rFonts w:hint="default"/>
      </w:rPr>
    </w:lvl>
    <w:lvl w:ilvl="4" w:tplc="04090019">
      <w:start w:val="1"/>
      <w:numFmt w:val="decimal"/>
      <w:isLgl/>
      <w:lvlText w:val="%1.%2.%3.%4.%5"/>
      <w:lvlJc w:val="left"/>
      <w:pPr>
        <w:tabs>
          <w:tab w:val="num" w:pos="4320"/>
        </w:tabs>
        <w:ind w:left="4320" w:hanging="1080"/>
      </w:pPr>
      <w:rPr>
        <w:rFonts w:hint="default"/>
      </w:rPr>
    </w:lvl>
    <w:lvl w:ilvl="5" w:tplc="0409001B">
      <w:start w:val="1"/>
      <w:numFmt w:val="decimal"/>
      <w:isLgl/>
      <w:lvlText w:val="%1.%2.%3.%4.%5.%6"/>
      <w:lvlJc w:val="left"/>
      <w:pPr>
        <w:tabs>
          <w:tab w:val="num" w:pos="4320"/>
        </w:tabs>
        <w:ind w:left="4320" w:hanging="1080"/>
      </w:pPr>
      <w:rPr>
        <w:rFonts w:hint="default"/>
      </w:rPr>
    </w:lvl>
    <w:lvl w:ilvl="6" w:tplc="0409000F">
      <w:start w:val="1"/>
      <w:numFmt w:val="decimal"/>
      <w:isLgl/>
      <w:lvlText w:val="%1.%2.%3.%4.%5.%6.%7"/>
      <w:lvlJc w:val="left"/>
      <w:pPr>
        <w:tabs>
          <w:tab w:val="num" w:pos="4680"/>
        </w:tabs>
        <w:ind w:left="4680" w:hanging="1440"/>
      </w:pPr>
      <w:rPr>
        <w:rFonts w:hint="default"/>
      </w:rPr>
    </w:lvl>
    <w:lvl w:ilvl="7" w:tplc="04090019">
      <w:start w:val="1"/>
      <w:numFmt w:val="decimal"/>
      <w:isLgl/>
      <w:lvlText w:val="%1.%2.%3.%4.%5.%6.%7.%8"/>
      <w:lvlJc w:val="left"/>
      <w:pPr>
        <w:tabs>
          <w:tab w:val="num" w:pos="4680"/>
        </w:tabs>
        <w:ind w:left="4680" w:hanging="1440"/>
      </w:pPr>
      <w:rPr>
        <w:rFonts w:hint="default"/>
      </w:rPr>
    </w:lvl>
    <w:lvl w:ilvl="8" w:tplc="0409001B">
      <w:start w:val="1"/>
      <w:numFmt w:val="decimal"/>
      <w:isLgl/>
      <w:lvlText w:val="%1.%2.%3.%4.%5.%6.%7.%8.%9"/>
      <w:lvlJc w:val="left"/>
      <w:pPr>
        <w:tabs>
          <w:tab w:val="num" w:pos="5040"/>
        </w:tabs>
        <w:ind w:left="5040" w:hanging="1800"/>
      </w:pPr>
      <w:rPr>
        <w:rFonts w:hint="default"/>
      </w:rPr>
    </w:lvl>
  </w:abstractNum>
  <w:abstractNum w:abstractNumId="13" w15:restartNumberingAfterBreak="0">
    <w:nsid w:val="314E4208"/>
    <w:multiLevelType w:val="hybridMultilevel"/>
    <w:tmpl w:val="3E0A6B3C"/>
    <w:lvl w:ilvl="0" w:tplc="6BECC40C">
      <w:start w:val="1"/>
      <w:numFmt w:val="bullet"/>
      <w:pStyle w:val="Bullet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D34B89"/>
    <w:multiLevelType w:val="multilevel"/>
    <w:tmpl w:val="B472124C"/>
    <w:lvl w:ilvl="0">
      <w:start w:val="1"/>
      <w:numFmt w:val="decimal"/>
      <w:pStyle w:val="Steps1"/>
      <w:lvlText w:val="%1."/>
      <w:lvlJc w:val="left"/>
      <w:pPr>
        <w:tabs>
          <w:tab w:val="num" w:pos="3600"/>
        </w:tabs>
        <w:ind w:left="3600" w:hanging="360"/>
      </w:pPr>
      <w:rPr>
        <w:rFonts w:hint="default"/>
        <w:b w:val="0"/>
        <w:i w:val="0"/>
        <w:color w:val="auto"/>
      </w:rPr>
    </w:lvl>
    <w:lvl w:ilvl="1">
      <w:start w:val="1"/>
      <w:numFmt w:val="decimal"/>
      <w:lvlText w:val="%1.%2."/>
      <w:lvlJc w:val="left"/>
      <w:pPr>
        <w:tabs>
          <w:tab w:val="num" w:pos="4320"/>
        </w:tabs>
        <w:ind w:left="4320" w:hanging="360"/>
      </w:pPr>
      <w:rPr>
        <w:rFonts w:hint="default"/>
      </w:rPr>
    </w:lvl>
    <w:lvl w:ilvl="2">
      <w:start w:val="1"/>
      <w:numFmt w:val="lowerRoman"/>
      <w:lvlText w:val="%3."/>
      <w:lvlJc w:val="right"/>
      <w:pPr>
        <w:tabs>
          <w:tab w:val="num" w:pos="5040"/>
        </w:tabs>
        <w:ind w:left="5040" w:hanging="180"/>
      </w:pPr>
      <w:rPr>
        <w:rFonts w:hint="default"/>
      </w:rPr>
    </w:lvl>
    <w:lvl w:ilvl="3">
      <w:start w:val="1"/>
      <w:numFmt w:val="decimal"/>
      <w:lvlText w:val="%4."/>
      <w:lvlJc w:val="left"/>
      <w:pPr>
        <w:tabs>
          <w:tab w:val="num" w:pos="5760"/>
        </w:tabs>
        <w:ind w:left="5760" w:hanging="360"/>
      </w:pPr>
      <w:rPr>
        <w:rFonts w:hint="default"/>
      </w:rPr>
    </w:lvl>
    <w:lvl w:ilvl="4">
      <w:start w:val="1"/>
      <w:numFmt w:val="lowerLetter"/>
      <w:lvlText w:val="%5."/>
      <w:lvlJc w:val="left"/>
      <w:pPr>
        <w:tabs>
          <w:tab w:val="num" w:pos="6480"/>
        </w:tabs>
        <w:ind w:left="6480" w:hanging="360"/>
      </w:pPr>
      <w:rPr>
        <w:rFonts w:hint="default"/>
      </w:rPr>
    </w:lvl>
    <w:lvl w:ilvl="5">
      <w:start w:val="1"/>
      <w:numFmt w:val="lowerRoman"/>
      <w:lvlText w:val="%6."/>
      <w:lvlJc w:val="right"/>
      <w:pPr>
        <w:tabs>
          <w:tab w:val="num" w:pos="7200"/>
        </w:tabs>
        <w:ind w:left="7200" w:hanging="180"/>
      </w:pPr>
      <w:rPr>
        <w:rFonts w:hint="default"/>
      </w:rPr>
    </w:lvl>
    <w:lvl w:ilvl="6">
      <w:start w:val="1"/>
      <w:numFmt w:val="decimal"/>
      <w:lvlText w:val="%7."/>
      <w:lvlJc w:val="left"/>
      <w:pPr>
        <w:tabs>
          <w:tab w:val="num" w:pos="7920"/>
        </w:tabs>
        <w:ind w:left="7920" w:hanging="360"/>
      </w:pPr>
      <w:rPr>
        <w:rFonts w:hint="default"/>
      </w:rPr>
    </w:lvl>
    <w:lvl w:ilvl="7">
      <w:start w:val="1"/>
      <w:numFmt w:val="lowerLetter"/>
      <w:lvlText w:val="%8."/>
      <w:lvlJc w:val="left"/>
      <w:pPr>
        <w:tabs>
          <w:tab w:val="num" w:pos="8640"/>
        </w:tabs>
        <w:ind w:left="8640" w:hanging="360"/>
      </w:pPr>
      <w:rPr>
        <w:rFonts w:hint="default"/>
      </w:rPr>
    </w:lvl>
    <w:lvl w:ilvl="8">
      <w:start w:val="1"/>
      <w:numFmt w:val="lowerRoman"/>
      <w:lvlText w:val="%9."/>
      <w:lvlJc w:val="right"/>
      <w:pPr>
        <w:tabs>
          <w:tab w:val="num" w:pos="9360"/>
        </w:tabs>
        <w:ind w:left="9360" w:hanging="180"/>
      </w:pPr>
      <w:rPr>
        <w:rFonts w:hint="default"/>
      </w:rPr>
    </w:lvl>
  </w:abstractNum>
  <w:abstractNum w:abstractNumId="15" w15:restartNumberingAfterBreak="0">
    <w:nsid w:val="477D4185"/>
    <w:multiLevelType w:val="multilevel"/>
    <w:tmpl w:val="083AEF3A"/>
    <w:lvl w:ilvl="0">
      <w:start w:val="1"/>
      <w:numFmt w:val="decimal"/>
      <w:pStyle w:val="Steps"/>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9C71E50"/>
    <w:multiLevelType w:val="multilevel"/>
    <w:tmpl w:val="14B851D6"/>
    <w:lvl w:ilvl="0">
      <w:start w:val="1"/>
      <w:numFmt w:val="decimal"/>
      <w:lvlText w:val="%1."/>
      <w:lvlJc w:val="left"/>
      <w:pPr>
        <w:tabs>
          <w:tab w:val="num" w:pos="3600"/>
        </w:tabs>
        <w:ind w:left="3600" w:hanging="360"/>
      </w:pPr>
      <w:rPr>
        <w:rFonts w:hint="default"/>
        <w:b w:val="0"/>
        <w:i w:val="0"/>
      </w:rPr>
    </w:lvl>
    <w:lvl w:ilvl="1">
      <w:start w:val="1"/>
      <w:numFmt w:val="decimal"/>
      <w:lvlText w:val="%1.%2."/>
      <w:lvlJc w:val="left"/>
      <w:pPr>
        <w:tabs>
          <w:tab w:val="num" w:pos="4320"/>
        </w:tabs>
        <w:ind w:left="4320" w:hanging="360"/>
      </w:pPr>
      <w:rPr>
        <w:rFonts w:hint="default"/>
      </w:rPr>
    </w:lvl>
    <w:lvl w:ilvl="2">
      <w:start w:val="1"/>
      <w:numFmt w:val="lowerRoman"/>
      <w:lvlText w:val="%3."/>
      <w:lvlJc w:val="right"/>
      <w:pPr>
        <w:tabs>
          <w:tab w:val="num" w:pos="5040"/>
        </w:tabs>
        <w:ind w:left="5040" w:hanging="180"/>
      </w:pPr>
      <w:rPr>
        <w:rFonts w:hint="default"/>
      </w:rPr>
    </w:lvl>
    <w:lvl w:ilvl="3">
      <w:start w:val="1"/>
      <w:numFmt w:val="decimal"/>
      <w:lvlText w:val="%4."/>
      <w:lvlJc w:val="left"/>
      <w:pPr>
        <w:tabs>
          <w:tab w:val="num" w:pos="5760"/>
        </w:tabs>
        <w:ind w:left="5760" w:hanging="360"/>
      </w:pPr>
      <w:rPr>
        <w:rFonts w:hint="default"/>
      </w:rPr>
    </w:lvl>
    <w:lvl w:ilvl="4">
      <w:start w:val="1"/>
      <w:numFmt w:val="lowerLetter"/>
      <w:lvlText w:val="%5."/>
      <w:lvlJc w:val="left"/>
      <w:pPr>
        <w:tabs>
          <w:tab w:val="num" w:pos="6480"/>
        </w:tabs>
        <w:ind w:left="6480" w:hanging="360"/>
      </w:pPr>
      <w:rPr>
        <w:rFonts w:hint="default"/>
      </w:rPr>
    </w:lvl>
    <w:lvl w:ilvl="5">
      <w:start w:val="1"/>
      <w:numFmt w:val="lowerRoman"/>
      <w:lvlText w:val="%6."/>
      <w:lvlJc w:val="right"/>
      <w:pPr>
        <w:tabs>
          <w:tab w:val="num" w:pos="7200"/>
        </w:tabs>
        <w:ind w:left="7200" w:hanging="180"/>
      </w:pPr>
      <w:rPr>
        <w:rFonts w:hint="default"/>
      </w:rPr>
    </w:lvl>
    <w:lvl w:ilvl="6">
      <w:start w:val="1"/>
      <w:numFmt w:val="decimal"/>
      <w:lvlText w:val="%7."/>
      <w:lvlJc w:val="left"/>
      <w:pPr>
        <w:tabs>
          <w:tab w:val="num" w:pos="7920"/>
        </w:tabs>
        <w:ind w:left="7920" w:hanging="360"/>
      </w:pPr>
      <w:rPr>
        <w:rFonts w:hint="default"/>
      </w:rPr>
    </w:lvl>
    <w:lvl w:ilvl="7">
      <w:start w:val="1"/>
      <w:numFmt w:val="lowerLetter"/>
      <w:lvlText w:val="%8."/>
      <w:lvlJc w:val="left"/>
      <w:pPr>
        <w:tabs>
          <w:tab w:val="num" w:pos="8640"/>
        </w:tabs>
        <w:ind w:left="8640" w:hanging="360"/>
      </w:pPr>
      <w:rPr>
        <w:rFonts w:hint="default"/>
      </w:rPr>
    </w:lvl>
    <w:lvl w:ilvl="8">
      <w:start w:val="1"/>
      <w:numFmt w:val="lowerRoman"/>
      <w:lvlText w:val="%9."/>
      <w:lvlJc w:val="right"/>
      <w:pPr>
        <w:tabs>
          <w:tab w:val="num" w:pos="9360"/>
        </w:tabs>
        <w:ind w:left="9360" w:hanging="18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0"/>
  </w:num>
  <w:num w:numId="14">
    <w:abstractNumId w:val="15"/>
  </w:num>
  <w:num w:numId="15">
    <w:abstractNumId w:val="16"/>
    <w:lvlOverride w:ilvl="0">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131077"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22"/>
    <w:rsid w:val="00000B48"/>
    <w:rsid w:val="00001FBA"/>
    <w:rsid w:val="00003B4E"/>
    <w:rsid w:val="00006119"/>
    <w:rsid w:val="00006AD5"/>
    <w:rsid w:val="000104C8"/>
    <w:rsid w:val="00011071"/>
    <w:rsid w:val="00012249"/>
    <w:rsid w:val="0001548E"/>
    <w:rsid w:val="000219D9"/>
    <w:rsid w:val="000236FC"/>
    <w:rsid w:val="00025A78"/>
    <w:rsid w:val="0003034A"/>
    <w:rsid w:val="0003196C"/>
    <w:rsid w:val="00031E56"/>
    <w:rsid w:val="00032F79"/>
    <w:rsid w:val="000355A2"/>
    <w:rsid w:val="00040B0E"/>
    <w:rsid w:val="00044EFE"/>
    <w:rsid w:val="00045F40"/>
    <w:rsid w:val="00051449"/>
    <w:rsid w:val="000514B3"/>
    <w:rsid w:val="000514FE"/>
    <w:rsid w:val="000517EE"/>
    <w:rsid w:val="00052C79"/>
    <w:rsid w:val="00052D32"/>
    <w:rsid w:val="00053644"/>
    <w:rsid w:val="000562B6"/>
    <w:rsid w:val="00061076"/>
    <w:rsid w:val="00061ECD"/>
    <w:rsid w:val="000623C9"/>
    <w:rsid w:val="000636D0"/>
    <w:rsid w:val="00066EBF"/>
    <w:rsid w:val="00072249"/>
    <w:rsid w:val="000732B3"/>
    <w:rsid w:val="0007396D"/>
    <w:rsid w:val="000819F1"/>
    <w:rsid w:val="00084CA4"/>
    <w:rsid w:val="00085897"/>
    <w:rsid w:val="00086C6E"/>
    <w:rsid w:val="00090526"/>
    <w:rsid w:val="00091934"/>
    <w:rsid w:val="000948D9"/>
    <w:rsid w:val="00094FAA"/>
    <w:rsid w:val="0009547C"/>
    <w:rsid w:val="00095FD4"/>
    <w:rsid w:val="0009769E"/>
    <w:rsid w:val="000A248A"/>
    <w:rsid w:val="000A2A7A"/>
    <w:rsid w:val="000A307C"/>
    <w:rsid w:val="000A3FC1"/>
    <w:rsid w:val="000A51C7"/>
    <w:rsid w:val="000A6144"/>
    <w:rsid w:val="000A646B"/>
    <w:rsid w:val="000B0243"/>
    <w:rsid w:val="000B14DF"/>
    <w:rsid w:val="000B2244"/>
    <w:rsid w:val="000B29E3"/>
    <w:rsid w:val="000B397D"/>
    <w:rsid w:val="000B66A7"/>
    <w:rsid w:val="000C2369"/>
    <w:rsid w:val="000D066D"/>
    <w:rsid w:val="000D5506"/>
    <w:rsid w:val="000D7732"/>
    <w:rsid w:val="000E0A15"/>
    <w:rsid w:val="000E35E7"/>
    <w:rsid w:val="000E378D"/>
    <w:rsid w:val="000E56E9"/>
    <w:rsid w:val="000F0E56"/>
    <w:rsid w:val="000F24BD"/>
    <w:rsid w:val="000F2545"/>
    <w:rsid w:val="000F2A28"/>
    <w:rsid w:val="000F48FE"/>
    <w:rsid w:val="000F5088"/>
    <w:rsid w:val="000F6244"/>
    <w:rsid w:val="000F6CF1"/>
    <w:rsid w:val="0010512C"/>
    <w:rsid w:val="00105428"/>
    <w:rsid w:val="00106344"/>
    <w:rsid w:val="00106F94"/>
    <w:rsid w:val="0011545E"/>
    <w:rsid w:val="00116A92"/>
    <w:rsid w:val="00120189"/>
    <w:rsid w:val="00124EE9"/>
    <w:rsid w:val="0012506B"/>
    <w:rsid w:val="001250E4"/>
    <w:rsid w:val="0012539D"/>
    <w:rsid w:val="00125FA0"/>
    <w:rsid w:val="00126458"/>
    <w:rsid w:val="0013199E"/>
    <w:rsid w:val="0013317C"/>
    <w:rsid w:val="001348C4"/>
    <w:rsid w:val="00137422"/>
    <w:rsid w:val="00137EDE"/>
    <w:rsid w:val="001416E6"/>
    <w:rsid w:val="00145939"/>
    <w:rsid w:val="00146C66"/>
    <w:rsid w:val="00153CBF"/>
    <w:rsid w:val="00154378"/>
    <w:rsid w:val="00156DFD"/>
    <w:rsid w:val="0015702C"/>
    <w:rsid w:val="00160C11"/>
    <w:rsid w:val="001619F7"/>
    <w:rsid w:val="001723F9"/>
    <w:rsid w:val="001736F2"/>
    <w:rsid w:val="00175466"/>
    <w:rsid w:val="00177496"/>
    <w:rsid w:val="00182EEF"/>
    <w:rsid w:val="001833BE"/>
    <w:rsid w:val="00191246"/>
    <w:rsid w:val="0019362C"/>
    <w:rsid w:val="001972C2"/>
    <w:rsid w:val="001A0E3A"/>
    <w:rsid w:val="001A41F3"/>
    <w:rsid w:val="001B0650"/>
    <w:rsid w:val="001B0FDA"/>
    <w:rsid w:val="001B51C2"/>
    <w:rsid w:val="001C0345"/>
    <w:rsid w:val="001C4149"/>
    <w:rsid w:val="001C5460"/>
    <w:rsid w:val="001C72F0"/>
    <w:rsid w:val="001C7B3F"/>
    <w:rsid w:val="001D0874"/>
    <w:rsid w:val="001D376A"/>
    <w:rsid w:val="001D4BC3"/>
    <w:rsid w:val="001E3042"/>
    <w:rsid w:val="001E30A9"/>
    <w:rsid w:val="001E499E"/>
    <w:rsid w:val="001F24A1"/>
    <w:rsid w:val="001F2CB9"/>
    <w:rsid w:val="001F3504"/>
    <w:rsid w:val="001F5843"/>
    <w:rsid w:val="00202789"/>
    <w:rsid w:val="002032FC"/>
    <w:rsid w:val="002051DF"/>
    <w:rsid w:val="00205207"/>
    <w:rsid w:val="00206641"/>
    <w:rsid w:val="00206C48"/>
    <w:rsid w:val="00214707"/>
    <w:rsid w:val="00214D83"/>
    <w:rsid w:val="002156DC"/>
    <w:rsid w:val="00223CD8"/>
    <w:rsid w:val="00225D39"/>
    <w:rsid w:val="002260A6"/>
    <w:rsid w:val="00227ACD"/>
    <w:rsid w:val="00230DEF"/>
    <w:rsid w:val="00232B65"/>
    <w:rsid w:val="0023383D"/>
    <w:rsid w:val="0023555F"/>
    <w:rsid w:val="00240C96"/>
    <w:rsid w:val="00242FAD"/>
    <w:rsid w:val="002458F3"/>
    <w:rsid w:val="0024774B"/>
    <w:rsid w:val="002503E0"/>
    <w:rsid w:val="00251273"/>
    <w:rsid w:val="002515C9"/>
    <w:rsid w:val="0025466F"/>
    <w:rsid w:val="002570C2"/>
    <w:rsid w:val="002630E4"/>
    <w:rsid w:val="00264663"/>
    <w:rsid w:val="00264E99"/>
    <w:rsid w:val="002651E7"/>
    <w:rsid w:val="00266E09"/>
    <w:rsid w:val="00271FA2"/>
    <w:rsid w:val="002741A5"/>
    <w:rsid w:val="00275632"/>
    <w:rsid w:val="00277922"/>
    <w:rsid w:val="0028193A"/>
    <w:rsid w:val="00284459"/>
    <w:rsid w:val="00285C28"/>
    <w:rsid w:val="002903A5"/>
    <w:rsid w:val="00291A1D"/>
    <w:rsid w:val="002924AD"/>
    <w:rsid w:val="00292D42"/>
    <w:rsid w:val="00293EF3"/>
    <w:rsid w:val="002A4E7C"/>
    <w:rsid w:val="002A7E5E"/>
    <w:rsid w:val="002B144A"/>
    <w:rsid w:val="002C1BF3"/>
    <w:rsid w:val="002C3D57"/>
    <w:rsid w:val="002C3E01"/>
    <w:rsid w:val="002C42FF"/>
    <w:rsid w:val="002C49EF"/>
    <w:rsid w:val="002C768D"/>
    <w:rsid w:val="002D090B"/>
    <w:rsid w:val="002D4A73"/>
    <w:rsid w:val="002D4FDB"/>
    <w:rsid w:val="002E1D7B"/>
    <w:rsid w:val="002E5EC5"/>
    <w:rsid w:val="002F2126"/>
    <w:rsid w:val="002F4D72"/>
    <w:rsid w:val="002F5D9D"/>
    <w:rsid w:val="002F62E0"/>
    <w:rsid w:val="0030678B"/>
    <w:rsid w:val="00307920"/>
    <w:rsid w:val="00311342"/>
    <w:rsid w:val="00312041"/>
    <w:rsid w:val="00312537"/>
    <w:rsid w:val="003136D3"/>
    <w:rsid w:val="003153ED"/>
    <w:rsid w:val="0031681C"/>
    <w:rsid w:val="003172AB"/>
    <w:rsid w:val="00317301"/>
    <w:rsid w:val="00317465"/>
    <w:rsid w:val="00320B69"/>
    <w:rsid w:val="00327D2B"/>
    <w:rsid w:val="00332056"/>
    <w:rsid w:val="0033294C"/>
    <w:rsid w:val="00332AF0"/>
    <w:rsid w:val="003335DC"/>
    <w:rsid w:val="0033484C"/>
    <w:rsid w:val="00337E99"/>
    <w:rsid w:val="003400F3"/>
    <w:rsid w:val="00344D08"/>
    <w:rsid w:val="003455B1"/>
    <w:rsid w:val="0034609A"/>
    <w:rsid w:val="00354DE6"/>
    <w:rsid w:val="003565B1"/>
    <w:rsid w:val="00357766"/>
    <w:rsid w:val="00360CEA"/>
    <w:rsid w:val="00362DE3"/>
    <w:rsid w:val="003639E1"/>
    <w:rsid w:val="003654F1"/>
    <w:rsid w:val="00366FB6"/>
    <w:rsid w:val="00371286"/>
    <w:rsid w:val="003719FA"/>
    <w:rsid w:val="00374E35"/>
    <w:rsid w:val="00375F7C"/>
    <w:rsid w:val="003770A9"/>
    <w:rsid w:val="003831A8"/>
    <w:rsid w:val="00384BA0"/>
    <w:rsid w:val="00384DAA"/>
    <w:rsid w:val="00385876"/>
    <w:rsid w:val="00385C57"/>
    <w:rsid w:val="003946B4"/>
    <w:rsid w:val="0039550E"/>
    <w:rsid w:val="00395E9C"/>
    <w:rsid w:val="00396FC8"/>
    <w:rsid w:val="003A7BD3"/>
    <w:rsid w:val="003B5304"/>
    <w:rsid w:val="003B5BE2"/>
    <w:rsid w:val="003C17BC"/>
    <w:rsid w:val="003C1830"/>
    <w:rsid w:val="003C224C"/>
    <w:rsid w:val="003C689A"/>
    <w:rsid w:val="003C71C3"/>
    <w:rsid w:val="003D2FF3"/>
    <w:rsid w:val="003D3FC5"/>
    <w:rsid w:val="003D6991"/>
    <w:rsid w:val="003E074E"/>
    <w:rsid w:val="003E1126"/>
    <w:rsid w:val="003E48BE"/>
    <w:rsid w:val="003E5240"/>
    <w:rsid w:val="003E5B88"/>
    <w:rsid w:val="003F0B89"/>
    <w:rsid w:val="003F1725"/>
    <w:rsid w:val="003F228A"/>
    <w:rsid w:val="003F2492"/>
    <w:rsid w:val="003F4092"/>
    <w:rsid w:val="003F6C97"/>
    <w:rsid w:val="003F6D0D"/>
    <w:rsid w:val="00406BD3"/>
    <w:rsid w:val="004074CF"/>
    <w:rsid w:val="00417BE2"/>
    <w:rsid w:val="00417F60"/>
    <w:rsid w:val="00421026"/>
    <w:rsid w:val="00421FD7"/>
    <w:rsid w:val="004239B8"/>
    <w:rsid w:val="00427080"/>
    <w:rsid w:val="00427155"/>
    <w:rsid w:val="0043291E"/>
    <w:rsid w:val="00432A3E"/>
    <w:rsid w:val="00434A66"/>
    <w:rsid w:val="004371B3"/>
    <w:rsid w:val="0044284A"/>
    <w:rsid w:val="00442910"/>
    <w:rsid w:val="00442E2C"/>
    <w:rsid w:val="004542CB"/>
    <w:rsid w:val="00454533"/>
    <w:rsid w:val="00455ED8"/>
    <w:rsid w:val="00460AE8"/>
    <w:rsid w:val="00462EB8"/>
    <w:rsid w:val="004670F4"/>
    <w:rsid w:val="0047022B"/>
    <w:rsid w:val="004730AC"/>
    <w:rsid w:val="004732A3"/>
    <w:rsid w:val="00481085"/>
    <w:rsid w:val="0048329F"/>
    <w:rsid w:val="0048381A"/>
    <w:rsid w:val="00484BD9"/>
    <w:rsid w:val="00486ED4"/>
    <w:rsid w:val="00486F6E"/>
    <w:rsid w:val="00487F46"/>
    <w:rsid w:val="00490A48"/>
    <w:rsid w:val="00494AD4"/>
    <w:rsid w:val="0049700C"/>
    <w:rsid w:val="004975FC"/>
    <w:rsid w:val="004A2653"/>
    <w:rsid w:val="004A7DBA"/>
    <w:rsid w:val="004B1469"/>
    <w:rsid w:val="004B25CF"/>
    <w:rsid w:val="004B642F"/>
    <w:rsid w:val="004C01BC"/>
    <w:rsid w:val="004C07AC"/>
    <w:rsid w:val="004C3E5C"/>
    <w:rsid w:val="004C6FFA"/>
    <w:rsid w:val="004C7945"/>
    <w:rsid w:val="004D075D"/>
    <w:rsid w:val="004D0924"/>
    <w:rsid w:val="004D0CCA"/>
    <w:rsid w:val="004D1D77"/>
    <w:rsid w:val="004D2121"/>
    <w:rsid w:val="004D3924"/>
    <w:rsid w:val="004D5F55"/>
    <w:rsid w:val="004D6161"/>
    <w:rsid w:val="004D721E"/>
    <w:rsid w:val="004E06E9"/>
    <w:rsid w:val="004E09D3"/>
    <w:rsid w:val="004E2084"/>
    <w:rsid w:val="004E30E6"/>
    <w:rsid w:val="004E35B6"/>
    <w:rsid w:val="004E458D"/>
    <w:rsid w:val="004E6740"/>
    <w:rsid w:val="004E7E63"/>
    <w:rsid w:val="00500412"/>
    <w:rsid w:val="005025F3"/>
    <w:rsid w:val="00503E74"/>
    <w:rsid w:val="00504D80"/>
    <w:rsid w:val="00505040"/>
    <w:rsid w:val="0050562D"/>
    <w:rsid w:val="0050565F"/>
    <w:rsid w:val="00507FEC"/>
    <w:rsid w:val="00514F14"/>
    <w:rsid w:val="0052052A"/>
    <w:rsid w:val="005252AE"/>
    <w:rsid w:val="00532637"/>
    <w:rsid w:val="00535C2C"/>
    <w:rsid w:val="005371D3"/>
    <w:rsid w:val="005411ED"/>
    <w:rsid w:val="0054188D"/>
    <w:rsid w:val="0054446E"/>
    <w:rsid w:val="005458AE"/>
    <w:rsid w:val="00547590"/>
    <w:rsid w:val="0054759C"/>
    <w:rsid w:val="00547F34"/>
    <w:rsid w:val="005526A9"/>
    <w:rsid w:val="00552A07"/>
    <w:rsid w:val="0056143D"/>
    <w:rsid w:val="005623D6"/>
    <w:rsid w:val="00562FA1"/>
    <w:rsid w:val="00565472"/>
    <w:rsid w:val="005719F6"/>
    <w:rsid w:val="00572018"/>
    <w:rsid w:val="005741DD"/>
    <w:rsid w:val="00574AE7"/>
    <w:rsid w:val="0057599B"/>
    <w:rsid w:val="005775D0"/>
    <w:rsid w:val="005808C9"/>
    <w:rsid w:val="00583D0E"/>
    <w:rsid w:val="005844F3"/>
    <w:rsid w:val="00590D9E"/>
    <w:rsid w:val="0059111D"/>
    <w:rsid w:val="005912A6"/>
    <w:rsid w:val="00592F3B"/>
    <w:rsid w:val="00596336"/>
    <w:rsid w:val="00597570"/>
    <w:rsid w:val="005A3231"/>
    <w:rsid w:val="005A4E99"/>
    <w:rsid w:val="005A5322"/>
    <w:rsid w:val="005A717C"/>
    <w:rsid w:val="005A7993"/>
    <w:rsid w:val="005B1463"/>
    <w:rsid w:val="005B22D4"/>
    <w:rsid w:val="005B65CD"/>
    <w:rsid w:val="005C14DF"/>
    <w:rsid w:val="005C3545"/>
    <w:rsid w:val="005C70FA"/>
    <w:rsid w:val="005D5411"/>
    <w:rsid w:val="005D682A"/>
    <w:rsid w:val="005D6EA9"/>
    <w:rsid w:val="005D703E"/>
    <w:rsid w:val="005E0D52"/>
    <w:rsid w:val="005E3C4F"/>
    <w:rsid w:val="005E4424"/>
    <w:rsid w:val="005E4E82"/>
    <w:rsid w:val="005F11E3"/>
    <w:rsid w:val="005F1E6D"/>
    <w:rsid w:val="005F4D07"/>
    <w:rsid w:val="005F65D4"/>
    <w:rsid w:val="006002FF"/>
    <w:rsid w:val="006003DE"/>
    <w:rsid w:val="00602D93"/>
    <w:rsid w:val="0060381D"/>
    <w:rsid w:val="00605FBE"/>
    <w:rsid w:val="00606F06"/>
    <w:rsid w:val="006110B4"/>
    <w:rsid w:val="00611AE6"/>
    <w:rsid w:val="006124E4"/>
    <w:rsid w:val="00614A2D"/>
    <w:rsid w:val="00620E43"/>
    <w:rsid w:val="00621F42"/>
    <w:rsid w:val="0062363F"/>
    <w:rsid w:val="006236BF"/>
    <w:rsid w:val="00623D2F"/>
    <w:rsid w:val="00625C0B"/>
    <w:rsid w:val="006265B8"/>
    <w:rsid w:val="00633E66"/>
    <w:rsid w:val="00635818"/>
    <w:rsid w:val="00643D3D"/>
    <w:rsid w:val="00644714"/>
    <w:rsid w:val="00644A3D"/>
    <w:rsid w:val="006467E7"/>
    <w:rsid w:val="006535F1"/>
    <w:rsid w:val="006536EC"/>
    <w:rsid w:val="006545C8"/>
    <w:rsid w:val="0065554E"/>
    <w:rsid w:val="00655B09"/>
    <w:rsid w:val="006562EA"/>
    <w:rsid w:val="00657FB4"/>
    <w:rsid w:val="006627E7"/>
    <w:rsid w:val="00663F0A"/>
    <w:rsid w:val="006653A0"/>
    <w:rsid w:val="006653CE"/>
    <w:rsid w:val="00665533"/>
    <w:rsid w:val="00667033"/>
    <w:rsid w:val="00672F35"/>
    <w:rsid w:val="00673A91"/>
    <w:rsid w:val="00675729"/>
    <w:rsid w:val="0067592A"/>
    <w:rsid w:val="00676E96"/>
    <w:rsid w:val="00680B79"/>
    <w:rsid w:val="00686582"/>
    <w:rsid w:val="006865D7"/>
    <w:rsid w:val="00686C6C"/>
    <w:rsid w:val="0069090B"/>
    <w:rsid w:val="00694075"/>
    <w:rsid w:val="00695F38"/>
    <w:rsid w:val="00696B6B"/>
    <w:rsid w:val="00697FAB"/>
    <w:rsid w:val="006B17E0"/>
    <w:rsid w:val="006B2EA6"/>
    <w:rsid w:val="006B575F"/>
    <w:rsid w:val="006B576F"/>
    <w:rsid w:val="006B5D0E"/>
    <w:rsid w:val="006B6D7D"/>
    <w:rsid w:val="006B70E7"/>
    <w:rsid w:val="006B7D15"/>
    <w:rsid w:val="006C1224"/>
    <w:rsid w:val="006C12D1"/>
    <w:rsid w:val="006C67A2"/>
    <w:rsid w:val="006D298E"/>
    <w:rsid w:val="006D52E8"/>
    <w:rsid w:val="006D73F2"/>
    <w:rsid w:val="006F1AA5"/>
    <w:rsid w:val="006F25BE"/>
    <w:rsid w:val="006F2E2F"/>
    <w:rsid w:val="006F41DE"/>
    <w:rsid w:val="006F7F9B"/>
    <w:rsid w:val="00700706"/>
    <w:rsid w:val="0070152A"/>
    <w:rsid w:val="00701860"/>
    <w:rsid w:val="0070439C"/>
    <w:rsid w:val="00705CFA"/>
    <w:rsid w:val="00705DDC"/>
    <w:rsid w:val="007066F6"/>
    <w:rsid w:val="007201D3"/>
    <w:rsid w:val="00720558"/>
    <w:rsid w:val="00720FE1"/>
    <w:rsid w:val="00721CC4"/>
    <w:rsid w:val="00722889"/>
    <w:rsid w:val="00724876"/>
    <w:rsid w:val="00725AF9"/>
    <w:rsid w:val="007319C1"/>
    <w:rsid w:val="00732E87"/>
    <w:rsid w:val="00733A37"/>
    <w:rsid w:val="00740D46"/>
    <w:rsid w:val="00740E50"/>
    <w:rsid w:val="0074119F"/>
    <w:rsid w:val="007424B9"/>
    <w:rsid w:val="00742C31"/>
    <w:rsid w:val="00742D49"/>
    <w:rsid w:val="0074611C"/>
    <w:rsid w:val="00746605"/>
    <w:rsid w:val="00750E01"/>
    <w:rsid w:val="0075162C"/>
    <w:rsid w:val="00751D88"/>
    <w:rsid w:val="007533A9"/>
    <w:rsid w:val="00753F3B"/>
    <w:rsid w:val="00754332"/>
    <w:rsid w:val="00754E6B"/>
    <w:rsid w:val="00756722"/>
    <w:rsid w:val="00763F0E"/>
    <w:rsid w:val="00764B74"/>
    <w:rsid w:val="00765697"/>
    <w:rsid w:val="007657F1"/>
    <w:rsid w:val="007660D5"/>
    <w:rsid w:val="00770BAC"/>
    <w:rsid w:val="00771DDA"/>
    <w:rsid w:val="007726B5"/>
    <w:rsid w:val="00774915"/>
    <w:rsid w:val="0077707F"/>
    <w:rsid w:val="00780E1B"/>
    <w:rsid w:val="00780E22"/>
    <w:rsid w:val="00780EBE"/>
    <w:rsid w:val="007821CD"/>
    <w:rsid w:val="00784A4A"/>
    <w:rsid w:val="00786EF6"/>
    <w:rsid w:val="0078704D"/>
    <w:rsid w:val="007905C6"/>
    <w:rsid w:val="007913FB"/>
    <w:rsid w:val="00794EF9"/>
    <w:rsid w:val="00796E39"/>
    <w:rsid w:val="007A0300"/>
    <w:rsid w:val="007A26DB"/>
    <w:rsid w:val="007B3F73"/>
    <w:rsid w:val="007B4899"/>
    <w:rsid w:val="007B6B00"/>
    <w:rsid w:val="007B738E"/>
    <w:rsid w:val="007B7F66"/>
    <w:rsid w:val="007C329C"/>
    <w:rsid w:val="007C4718"/>
    <w:rsid w:val="007C7FCC"/>
    <w:rsid w:val="007D05EE"/>
    <w:rsid w:val="007D35E6"/>
    <w:rsid w:val="007E14C4"/>
    <w:rsid w:val="007E4508"/>
    <w:rsid w:val="007E4E9E"/>
    <w:rsid w:val="007E7DA8"/>
    <w:rsid w:val="007F048B"/>
    <w:rsid w:val="007F2B77"/>
    <w:rsid w:val="007F63E9"/>
    <w:rsid w:val="007F6790"/>
    <w:rsid w:val="007F715E"/>
    <w:rsid w:val="008003C6"/>
    <w:rsid w:val="00801A9F"/>
    <w:rsid w:val="00807115"/>
    <w:rsid w:val="00811E15"/>
    <w:rsid w:val="00813877"/>
    <w:rsid w:val="00814898"/>
    <w:rsid w:val="008156BD"/>
    <w:rsid w:val="0082195D"/>
    <w:rsid w:val="00821A92"/>
    <w:rsid w:val="00825158"/>
    <w:rsid w:val="008310E5"/>
    <w:rsid w:val="008323C2"/>
    <w:rsid w:val="00833B98"/>
    <w:rsid w:val="008403A5"/>
    <w:rsid w:val="00841992"/>
    <w:rsid w:val="00843450"/>
    <w:rsid w:val="008436D5"/>
    <w:rsid w:val="00846EAD"/>
    <w:rsid w:val="008528E9"/>
    <w:rsid w:val="0085303C"/>
    <w:rsid w:val="00853630"/>
    <w:rsid w:val="008537B5"/>
    <w:rsid w:val="008601FB"/>
    <w:rsid w:val="00862D08"/>
    <w:rsid w:val="008643FB"/>
    <w:rsid w:val="00865096"/>
    <w:rsid w:val="008704E7"/>
    <w:rsid w:val="00870760"/>
    <w:rsid w:val="008713D1"/>
    <w:rsid w:val="00872B56"/>
    <w:rsid w:val="00872BD3"/>
    <w:rsid w:val="008747D0"/>
    <w:rsid w:val="008817A5"/>
    <w:rsid w:val="008820BD"/>
    <w:rsid w:val="00884053"/>
    <w:rsid w:val="0088458B"/>
    <w:rsid w:val="00885D1E"/>
    <w:rsid w:val="00886C9F"/>
    <w:rsid w:val="00887D09"/>
    <w:rsid w:val="00887E5D"/>
    <w:rsid w:val="008A1BDB"/>
    <w:rsid w:val="008A1C7E"/>
    <w:rsid w:val="008A2308"/>
    <w:rsid w:val="008A237C"/>
    <w:rsid w:val="008A36CB"/>
    <w:rsid w:val="008B01FD"/>
    <w:rsid w:val="008B2F65"/>
    <w:rsid w:val="008B735A"/>
    <w:rsid w:val="008C22E9"/>
    <w:rsid w:val="008C648C"/>
    <w:rsid w:val="008C6E9C"/>
    <w:rsid w:val="008D07BB"/>
    <w:rsid w:val="008D3E68"/>
    <w:rsid w:val="008D7C50"/>
    <w:rsid w:val="008E107C"/>
    <w:rsid w:val="008E2CFA"/>
    <w:rsid w:val="008E49BF"/>
    <w:rsid w:val="008E5635"/>
    <w:rsid w:val="008E6630"/>
    <w:rsid w:val="008F1EC7"/>
    <w:rsid w:val="008F2F40"/>
    <w:rsid w:val="008F3304"/>
    <w:rsid w:val="008F4828"/>
    <w:rsid w:val="008F657D"/>
    <w:rsid w:val="00904ABF"/>
    <w:rsid w:val="00906BBE"/>
    <w:rsid w:val="0091114C"/>
    <w:rsid w:val="00911B1A"/>
    <w:rsid w:val="00915187"/>
    <w:rsid w:val="009167BB"/>
    <w:rsid w:val="00916F2F"/>
    <w:rsid w:val="0091712B"/>
    <w:rsid w:val="009213C5"/>
    <w:rsid w:val="00922E30"/>
    <w:rsid w:val="009231C6"/>
    <w:rsid w:val="00924A46"/>
    <w:rsid w:val="009279AF"/>
    <w:rsid w:val="00937736"/>
    <w:rsid w:val="009409DC"/>
    <w:rsid w:val="00943581"/>
    <w:rsid w:val="00943639"/>
    <w:rsid w:val="0094414A"/>
    <w:rsid w:val="00944903"/>
    <w:rsid w:val="00945354"/>
    <w:rsid w:val="009512F5"/>
    <w:rsid w:val="00954E97"/>
    <w:rsid w:val="00955A1C"/>
    <w:rsid w:val="0095717B"/>
    <w:rsid w:val="00957C4C"/>
    <w:rsid w:val="00961F38"/>
    <w:rsid w:val="00962896"/>
    <w:rsid w:val="009732C0"/>
    <w:rsid w:val="00984774"/>
    <w:rsid w:val="00987F33"/>
    <w:rsid w:val="00990059"/>
    <w:rsid w:val="009949D7"/>
    <w:rsid w:val="009957F7"/>
    <w:rsid w:val="009971C8"/>
    <w:rsid w:val="00997C67"/>
    <w:rsid w:val="009A0FC8"/>
    <w:rsid w:val="009A2F71"/>
    <w:rsid w:val="009A5194"/>
    <w:rsid w:val="009B1B74"/>
    <w:rsid w:val="009B1D07"/>
    <w:rsid w:val="009B3884"/>
    <w:rsid w:val="009B3967"/>
    <w:rsid w:val="009B4F59"/>
    <w:rsid w:val="009C056F"/>
    <w:rsid w:val="009C4D91"/>
    <w:rsid w:val="009C6E07"/>
    <w:rsid w:val="009D2994"/>
    <w:rsid w:val="009D2C58"/>
    <w:rsid w:val="009D2F1C"/>
    <w:rsid w:val="009D38DE"/>
    <w:rsid w:val="009D7250"/>
    <w:rsid w:val="009E078D"/>
    <w:rsid w:val="009E125C"/>
    <w:rsid w:val="009E34FC"/>
    <w:rsid w:val="009E637E"/>
    <w:rsid w:val="009E6CFB"/>
    <w:rsid w:val="009E7B06"/>
    <w:rsid w:val="009F15BA"/>
    <w:rsid w:val="009F1E4C"/>
    <w:rsid w:val="009F330F"/>
    <w:rsid w:val="009F67CC"/>
    <w:rsid w:val="009F7A72"/>
    <w:rsid w:val="00A01360"/>
    <w:rsid w:val="00A01F3C"/>
    <w:rsid w:val="00A022CC"/>
    <w:rsid w:val="00A05717"/>
    <w:rsid w:val="00A05C3B"/>
    <w:rsid w:val="00A0788F"/>
    <w:rsid w:val="00A07DB8"/>
    <w:rsid w:val="00A14981"/>
    <w:rsid w:val="00A179EB"/>
    <w:rsid w:val="00A20362"/>
    <w:rsid w:val="00A228D7"/>
    <w:rsid w:val="00A235CE"/>
    <w:rsid w:val="00A23B78"/>
    <w:rsid w:val="00A24A34"/>
    <w:rsid w:val="00A258B1"/>
    <w:rsid w:val="00A25BAC"/>
    <w:rsid w:val="00A26E0A"/>
    <w:rsid w:val="00A27532"/>
    <w:rsid w:val="00A32358"/>
    <w:rsid w:val="00A32D78"/>
    <w:rsid w:val="00A349FE"/>
    <w:rsid w:val="00A36980"/>
    <w:rsid w:val="00A405BE"/>
    <w:rsid w:val="00A544F8"/>
    <w:rsid w:val="00A54CC2"/>
    <w:rsid w:val="00A640AE"/>
    <w:rsid w:val="00A7059F"/>
    <w:rsid w:val="00A706C9"/>
    <w:rsid w:val="00A73151"/>
    <w:rsid w:val="00A764E2"/>
    <w:rsid w:val="00A766CF"/>
    <w:rsid w:val="00A852F1"/>
    <w:rsid w:val="00A87A9B"/>
    <w:rsid w:val="00A9295B"/>
    <w:rsid w:val="00A93108"/>
    <w:rsid w:val="00A95ABD"/>
    <w:rsid w:val="00A9601E"/>
    <w:rsid w:val="00A97D7B"/>
    <w:rsid w:val="00AA38BC"/>
    <w:rsid w:val="00AA4928"/>
    <w:rsid w:val="00AB187C"/>
    <w:rsid w:val="00AB296B"/>
    <w:rsid w:val="00AB3A75"/>
    <w:rsid w:val="00AB6A25"/>
    <w:rsid w:val="00AB6B2C"/>
    <w:rsid w:val="00AC143C"/>
    <w:rsid w:val="00AC179F"/>
    <w:rsid w:val="00AC1802"/>
    <w:rsid w:val="00AC2655"/>
    <w:rsid w:val="00AC33D7"/>
    <w:rsid w:val="00AC55DA"/>
    <w:rsid w:val="00AD2944"/>
    <w:rsid w:val="00AD7192"/>
    <w:rsid w:val="00AE064E"/>
    <w:rsid w:val="00AE2350"/>
    <w:rsid w:val="00AE5E3A"/>
    <w:rsid w:val="00AE67BE"/>
    <w:rsid w:val="00AF0657"/>
    <w:rsid w:val="00AF476B"/>
    <w:rsid w:val="00AF6D34"/>
    <w:rsid w:val="00B05815"/>
    <w:rsid w:val="00B14DD6"/>
    <w:rsid w:val="00B171AC"/>
    <w:rsid w:val="00B1797F"/>
    <w:rsid w:val="00B17D80"/>
    <w:rsid w:val="00B23A80"/>
    <w:rsid w:val="00B23C2E"/>
    <w:rsid w:val="00B247CD"/>
    <w:rsid w:val="00B33BB3"/>
    <w:rsid w:val="00B37716"/>
    <w:rsid w:val="00B40A4E"/>
    <w:rsid w:val="00B4322B"/>
    <w:rsid w:val="00B43B3A"/>
    <w:rsid w:val="00B44612"/>
    <w:rsid w:val="00B45E8A"/>
    <w:rsid w:val="00B51CF1"/>
    <w:rsid w:val="00B51F86"/>
    <w:rsid w:val="00B534F0"/>
    <w:rsid w:val="00B54AE7"/>
    <w:rsid w:val="00B55B27"/>
    <w:rsid w:val="00B55CA2"/>
    <w:rsid w:val="00B56404"/>
    <w:rsid w:val="00B57AA2"/>
    <w:rsid w:val="00B60B0F"/>
    <w:rsid w:val="00B61095"/>
    <w:rsid w:val="00B6226B"/>
    <w:rsid w:val="00B62A05"/>
    <w:rsid w:val="00B74FDA"/>
    <w:rsid w:val="00B7567C"/>
    <w:rsid w:val="00B84637"/>
    <w:rsid w:val="00B907E6"/>
    <w:rsid w:val="00B92D41"/>
    <w:rsid w:val="00B94B3B"/>
    <w:rsid w:val="00BA08AC"/>
    <w:rsid w:val="00BA4929"/>
    <w:rsid w:val="00BA7B98"/>
    <w:rsid w:val="00BB303F"/>
    <w:rsid w:val="00BB37DA"/>
    <w:rsid w:val="00BB3ECD"/>
    <w:rsid w:val="00BC3328"/>
    <w:rsid w:val="00BC393F"/>
    <w:rsid w:val="00BC644F"/>
    <w:rsid w:val="00BD0D4A"/>
    <w:rsid w:val="00BD381A"/>
    <w:rsid w:val="00BD4D27"/>
    <w:rsid w:val="00BE0C44"/>
    <w:rsid w:val="00BE1181"/>
    <w:rsid w:val="00BE174D"/>
    <w:rsid w:val="00BE76FE"/>
    <w:rsid w:val="00BE7BE8"/>
    <w:rsid w:val="00BF00B6"/>
    <w:rsid w:val="00BF061C"/>
    <w:rsid w:val="00BF170E"/>
    <w:rsid w:val="00BF1DA5"/>
    <w:rsid w:val="00BF44F9"/>
    <w:rsid w:val="00C128F6"/>
    <w:rsid w:val="00C13CE1"/>
    <w:rsid w:val="00C14A47"/>
    <w:rsid w:val="00C14AF3"/>
    <w:rsid w:val="00C15833"/>
    <w:rsid w:val="00C212F3"/>
    <w:rsid w:val="00C233C4"/>
    <w:rsid w:val="00C2362B"/>
    <w:rsid w:val="00C26BA5"/>
    <w:rsid w:val="00C26F9F"/>
    <w:rsid w:val="00C27EF6"/>
    <w:rsid w:val="00C3155D"/>
    <w:rsid w:val="00C34558"/>
    <w:rsid w:val="00C34819"/>
    <w:rsid w:val="00C36975"/>
    <w:rsid w:val="00C403B8"/>
    <w:rsid w:val="00C41168"/>
    <w:rsid w:val="00C41FEA"/>
    <w:rsid w:val="00C443CD"/>
    <w:rsid w:val="00C44CBF"/>
    <w:rsid w:val="00C45D5D"/>
    <w:rsid w:val="00C465B0"/>
    <w:rsid w:val="00C46A6C"/>
    <w:rsid w:val="00C505F9"/>
    <w:rsid w:val="00C600FA"/>
    <w:rsid w:val="00C60700"/>
    <w:rsid w:val="00C6465D"/>
    <w:rsid w:val="00C66403"/>
    <w:rsid w:val="00C71111"/>
    <w:rsid w:val="00C7664F"/>
    <w:rsid w:val="00C81D47"/>
    <w:rsid w:val="00C84068"/>
    <w:rsid w:val="00C91EC1"/>
    <w:rsid w:val="00C92385"/>
    <w:rsid w:val="00C97EC4"/>
    <w:rsid w:val="00CA263E"/>
    <w:rsid w:val="00CA72C2"/>
    <w:rsid w:val="00CA7335"/>
    <w:rsid w:val="00CB165F"/>
    <w:rsid w:val="00CB2F58"/>
    <w:rsid w:val="00CB3028"/>
    <w:rsid w:val="00CB318A"/>
    <w:rsid w:val="00CB5776"/>
    <w:rsid w:val="00CC0F03"/>
    <w:rsid w:val="00CC3ACE"/>
    <w:rsid w:val="00CC6463"/>
    <w:rsid w:val="00CD08B5"/>
    <w:rsid w:val="00CD6F7D"/>
    <w:rsid w:val="00CE24C7"/>
    <w:rsid w:val="00CE7E05"/>
    <w:rsid w:val="00CF0956"/>
    <w:rsid w:val="00CF3B63"/>
    <w:rsid w:val="00CF76A7"/>
    <w:rsid w:val="00D03391"/>
    <w:rsid w:val="00D14A3F"/>
    <w:rsid w:val="00D21D43"/>
    <w:rsid w:val="00D21F38"/>
    <w:rsid w:val="00D3194F"/>
    <w:rsid w:val="00D331DF"/>
    <w:rsid w:val="00D36086"/>
    <w:rsid w:val="00D40429"/>
    <w:rsid w:val="00D418DC"/>
    <w:rsid w:val="00D43C4B"/>
    <w:rsid w:val="00D44CD6"/>
    <w:rsid w:val="00D53477"/>
    <w:rsid w:val="00D537E3"/>
    <w:rsid w:val="00D5485B"/>
    <w:rsid w:val="00D55B86"/>
    <w:rsid w:val="00D61522"/>
    <w:rsid w:val="00D727FE"/>
    <w:rsid w:val="00D73143"/>
    <w:rsid w:val="00D73C00"/>
    <w:rsid w:val="00D74AF2"/>
    <w:rsid w:val="00D7522A"/>
    <w:rsid w:val="00D7526D"/>
    <w:rsid w:val="00D76E91"/>
    <w:rsid w:val="00D77337"/>
    <w:rsid w:val="00D82183"/>
    <w:rsid w:val="00D821F7"/>
    <w:rsid w:val="00D82482"/>
    <w:rsid w:val="00D8330F"/>
    <w:rsid w:val="00D83A9B"/>
    <w:rsid w:val="00D86004"/>
    <w:rsid w:val="00D86342"/>
    <w:rsid w:val="00D90EDE"/>
    <w:rsid w:val="00D9266A"/>
    <w:rsid w:val="00D96D1C"/>
    <w:rsid w:val="00D97915"/>
    <w:rsid w:val="00DA31B7"/>
    <w:rsid w:val="00DA4BF9"/>
    <w:rsid w:val="00DA5727"/>
    <w:rsid w:val="00DB0123"/>
    <w:rsid w:val="00DB09A7"/>
    <w:rsid w:val="00DB0FF7"/>
    <w:rsid w:val="00DB1379"/>
    <w:rsid w:val="00DB3812"/>
    <w:rsid w:val="00DC0432"/>
    <w:rsid w:val="00DC3A95"/>
    <w:rsid w:val="00DC40F3"/>
    <w:rsid w:val="00DC74BC"/>
    <w:rsid w:val="00DD5B1E"/>
    <w:rsid w:val="00DD74EC"/>
    <w:rsid w:val="00DE498E"/>
    <w:rsid w:val="00DF127D"/>
    <w:rsid w:val="00DF2C42"/>
    <w:rsid w:val="00DF4827"/>
    <w:rsid w:val="00DF6577"/>
    <w:rsid w:val="00E0067D"/>
    <w:rsid w:val="00E01894"/>
    <w:rsid w:val="00E021B0"/>
    <w:rsid w:val="00E10FEF"/>
    <w:rsid w:val="00E12680"/>
    <w:rsid w:val="00E20D37"/>
    <w:rsid w:val="00E22A49"/>
    <w:rsid w:val="00E22F91"/>
    <w:rsid w:val="00E25569"/>
    <w:rsid w:val="00E25D03"/>
    <w:rsid w:val="00E27284"/>
    <w:rsid w:val="00E27474"/>
    <w:rsid w:val="00E30C19"/>
    <w:rsid w:val="00E31205"/>
    <w:rsid w:val="00E32996"/>
    <w:rsid w:val="00E36736"/>
    <w:rsid w:val="00E40B41"/>
    <w:rsid w:val="00E4191E"/>
    <w:rsid w:val="00E42C0A"/>
    <w:rsid w:val="00E42CF9"/>
    <w:rsid w:val="00E42F14"/>
    <w:rsid w:val="00E4590E"/>
    <w:rsid w:val="00E47C4B"/>
    <w:rsid w:val="00E53128"/>
    <w:rsid w:val="00E5558C"/>
    <w:rsid w:val="00E555D7"/>
    <w:rsid w:val="00E5660D"/>
    <w:rsid w:val="00E6325C"/>
    <w:rsid w:val="00E63646"/>
    <w:rsid w:val="00E64FFE"/>
    <w:rsid w:val="00E66F6F"/>
    <w:rsid w:val="00E73476"/>
    <w:rsid w:val="00E7552C"/>
    <w:rsid w:val="00E838DF"/>
    <w:rsid w:val="00E86295"/>
    <w:rsid w:val="00E866E8"/>
    <w:rsid w:val="00E8724D"/>
    <w:rsid w:val="00E8784B"/>
    <w:rsid w:val="00E91369"/>
    <w:rsid w:val="00E922C7"/>
    <w:rsid w:val="00E9263D"/>
    <w:rsid w:val="00E9492D"/>
    <w:rsid w:val="00E9748D"/>
    <w:rsid w:val="00EA1AB4"/>
    <w:rsid w:val="00EA2849"/>
    <w:rsid w:val="00EA30C5"/>
    <w:rsid w:val="00EA44A2"/>
    <w:rsid w:val="00EB059D"/>
    <w:rsid w:val="00EB363E"/>
    <w:rsid w:val="00EB44CD"/>
    <w:rsid w:val="00EB70AF"/>
    <w:rsid w:val="00EC4562"/>
    <w:rsid w:val="00EC4930"/>
    <w:rsid w:val="00EC4982"/>
    <w:rsid w:val="00EC5D27"/>
    <w:rsid w:val="00EC63D6"/>
    <w:rsid w:val="00EC726E"/>
    <w:rsid w:val="00EC758C"/>
    <w:rsid w:val="00ED22A7"/>
    <w:rsid w:val="00ED3702"/>
    <w:rsid w:val="00ED4550"/>
    <w:rsid w:val="00ED5F82"/>
    <w:rsid w:val="00ED64F7"/>
    <w:rsid w:val="00ED7239"/>
    <w:rsid w:val="00EE311E"/>
    <w:rsid w:val="00EE76AD"/>
    <w:rsid w:val="00EE787E"/>
    <w:rsid w:val="00EF0604"/>
    <w:rsid w:val="00EF2083"/>
    <w:rsid w:val="00EF29BD"/>
    <w:rsid w:val="00EF6B8A"/>
    <w:rsid w:val="00EF6E28"/>
    <w:rsid w:val="00EF7FBD"/>
    <w:rsid w:val="00F01224"/>
    <w:rsid w:val="00F02044"/>
    <w:rsid w:val="00F02439"/>
    <w:rsid w:val="00F04313"/>
    <w:rsid w:val="00F0516D"/>
    <w:rsid w:val="00F06309"/>
    <w:rsid w:val="00F07985"/>
    <w:rsid w:val="00F13F3C"/>
    <w:rsid w:val="00F14FF2"/>
    <w:rsid w:val="00F16B95"/>
    <w:rsid w:val="00F20E69"/>
    <w:rsid w:val="00F22084"/>
    <w:rsid w:val="00F23F8B"/>
    <w:rsid w:val="00F322ED"/>
    <w:rsid w:val="00F33D99"/>
    <w:rsid w:val="00F36D23"/>
    <w:rsid w:val="00F373F5"/>
    <w:rsid w:val="00F445BC"/>
    <w:rsid w:val="00F4567B"/>
    <w:rsid w:val="00F4688F"/>
    <w:rsid w:val="00F47229"/>
    <w:rsid w:val="00F5126A"/>
    <w:rsid w:val="00F5165B"/>
    <w:rsid w:val="00F55FA9"/>
    <w:rsid w:val="00F572F3"/>
    <w:rsid w:val="00F60842"/>
    <w:rsid w:val="00F629DE"/>
    <w:rsid w:val="00F6300A"/>
    <w:rsid w:val="00F65B05"/>
    <w:rsid w:val="00F663DF"/>
    <w:rsid w:val="00F67FDD"/>
    <w:rsid w:val="00F72CF8"/>
    <w:rsid w:val="00F73850"/>
    <w:rsid w:val="00F760CD"/>
    <w:rsid w:val="00F814C4"/>
    <w:rsid w:val="00F82F1F"/>
    <w:rsid w:val="00F835C2"/>
    <w:rsid w:val="00F938C7"/>
    <w:rsid w:val="00F9431F"/>
    <w:rsid w:val="00F946B3"/>
    <w:rsid w:val="00F97D60"/>
    <w:rsid w:val="00FA0CC1"/>
    <w:rsid w:val="00FA2407"/>
    <w:rsid w:val="00FA2B4F"/>
    <w:rsid w:val="00FA4228"/>
    <w:rsid w:val="00FB1ABB"/>
    <w:rsid w:val="00FB1AE0"/>
    <w:rsid w:val="00FB3511"/>
    <w:rsid w:val="00FB3F05"/>
    <w:rsid w:val="00FB43C6"/>
    <w:rsid w:val="00FB6771"/>
    <w:rsid w:val="00FB73F4"/>
    <w:rsid w:val="00FC2E34"/>
    <w:rsid w:val="00FC3A2A"/>
    <w:rsid w:val="00FC48F2"/>
    <w:rsid w:val="00FD0A46"/>
    <w:rsid w:val="00FD1549"/>
    <w:rsid w:val="00FD371D"/>
    <w:rsid w:val="00FD3D70"/>
    <w:rsid w:val="00FD51BB"/>
    <w:rsid w:val="00FE2285"/>
    <w:rsid w:val="00FE22CE"/>
    <w:rsid w:val="00FE3074"/>
    <w:rsid w:val="00FE4368"/>
    <w:rsid w:val="00FE7007"/>
    <w:rsid w:val="00FF0819"/>
    <w:rsid w:val="00FF3144"/>
    <w:rsid w:val="00FF5593"/>
    <w:rsid w:val="00FF7A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reet"/>
  <w:shapeDefaults>
    <o:shapedefaults v:ext="edit" spidmax="3074"/>
    <o:shapelayout v:ext="edit">
      <o:idmap v:ext="edit" data="1"/>
    </o:shapelayout>
  </w:shapeDefaults>
  <w:decimalSymbol w:val="."/>
  <w:listSeparator w:val=","/>
  <w15:chartTrackingRefBased/>
  <w15:docId w15:val="{2C884EC5-BEBA-465C-B11A-6C01666D4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052D32"/>
    <w:pPr>
      <w:ind w:left="3240"/>
    </w:pPr>
    <w:rPr>
      <w:rFonts w:ascii="Palatino Linotype" w:hAnsi="Palatino Linotype"/>
      <w:lang w:eastAsia="en-US"/>
    </w:rPr>
  </w:style>
  <w:style w:type="paragraph" w:styleId="Heading1">
    <w:name w:val="heading 1"/>
    <w:next w:val="Normal"/>
    <w:qFormat/>
    <w:rsid w:val="00C84068"/>
    <w:pPr>
      <w:keepNext/>
      <w:keepLines/>
      <w:spacing w:before="120" w:after="360"/>
      <w:outlineLvl w:val="0"/>
    </w:pPr>
    <w:rPr>
      <w:rFonts w:ascii="Arial Black" w:hAnsi="Arial Black" w:cs="Arial"/>
      <w:bCs/>
      <w:sz w:val="36"/>
      <w:szCs w:val="36"/>
      <w:lang w:eastAsia="en-US"/>
    </w:rPr>
  </w:style>
  <w:style w:type="paragraph" w:styleId="Heading2">
    <w:name w:val="heading 2"/>
    <w:basedOn w:val="Heading1"/>
    <w:next w:val="Normal"/>
    <w:autoRedefine/>
    <w:qFormat/>
    <w:rsid w:val="004239B8"/>
    <w:pPr>
      <w:spacing w:before="240" w:after="120"/>
      <w:ind w:left="2520"/>
      <w:outlineLvl w:val="1"/>
    </w:pPr>
    <w:rPr>
      <w:bCs w:val="0"/>
      <w:sz w:val="28"/>
      <w:szCs w:val="28"/>
    </w:rPr>
  </w:style>
  <w:style w:type="paragraph" w:styleId="Heading3">
    <w:name w:val="heading 3"/>
    <w:basedOn w:val="Heading2"/>
    <w:next w:val="Normal"/>
    <w:autoRedefine/>
    <w:qFormat/>
    <w:rsid w:val="00B94B3B"/>
    <w:pPr>
      <w:ind w:left="3240"/>
      <w:outlineLvl w:val="2"/>
    </w:pPr>
    <w:rPr>
      <w:bCs/>
      <w:sz w:val="22"/>
      <w:szCs w:val="22"/>
    </w:rPr>
  </w:style>
  <w:style w:type="paragraph" w:styleId="Heading4">
    <w:name w:val="heading 4"/>
    <w:basedOn w:val="Heading3"/>
    <w:next w:val="Normal"/>
    <w:qFormat/>
    <w:pPr>
      <w:ind w:left="1440"/>
      <w:outlineLvl w:val="3"/>
    </w:pPr>
    <w:rPr>
      <w:bCs w:val="0"/>
    </w:rPr>
  </w:style>
  <w:style w:type="paragraph" w:styleId="Heading5">
    <w:name w:val="heading 5"/>
    <w:basedOn w:val="Normal"/>
    <w:next w:val="Normal"/>
    <w:qFormat/>
    <w:pPr>
      <w:keepNext/>
      <w:outlineLvl w:val="4"/>
    </w:pPr>
    <w:rPr>
      <w:rFonts w:ascii="Arial" w:hAnsi="Arial" w:cs="Arial"/>
      <w:b/>
      <w:bCs/>
      <w:caps/>
      <w:sz w:val="24"/>
    </w:rPr>
  </w:style>
  <w:style w:type="paragraph" w:styleId="Heading6">
    <w:name w:val="heading 6"/>
    <w:basedOn w:val="Normal"/>
    <w:next w:val="Normal"/>
    <w:qFormat/>
    <w:pPr>
      <w:keepNext/>
      <w:pBdr>
        <w:top w:val="single" w:sz="4" w:space="1" w:color="auto"/>
        <w:left w:val="single" w:sz="4" w:space="4" w:color="auto"/>
        <w:bottom w:val="single" w:sz="4" w:space="1" w:color="auto"/>
        <w:right w:val="single" w:sz="4" w:space="4" w:color="auto"/>
      </w:pBdr>
      <w:shd w:val="clear" w:color="auto" w:fill="CCCCCC"/>
      <w:outlineLvl w:val="5"/>
    </w:pPr>
    <w:rPr>
      <w:b/>
      <w:bCs/>
    </w:rPr>
  </w:style>
  <w:style w:type="paragraph" w:styleId="Heading7">
    <w:name w:val="heading 7"/>
    <w:basedOn w:val="Normal"/>
    <w:next w:val="Normal"/>
    <w:qFormat/>
    <w:pPr>
      <w:keepNext/>
      <w:ind w:left="1440"/>
      <w:outlineLvl w:val="6"/>
    </w:pPr>
    <w:rPr>
      <w:rFonts w:ascii="Arial" w:hAnsi="Arial" w:cs="Arial"/>
      <w:b/>
      <w:bCs/>
      <w:sz w:val="16"/>
    </w:rPr>
  </w:style>
  <w:style w:type="paragraph" w:styleId="Heading8">
    <w:name w:val="heading 8"/>
    <w:basedOn w:val="Normal"/>
    <w:next w:val="Normal"/>
    <w:qFormat/>
    <w:pPr>
      <w:keepNext/>
      <w:ind w:left="0"/>
      <w:outlineLvl w:val="7"/>
    </w:pPr>
    <w:rPr>
      <w:b/>
      <w:bCs/>
    </w:rPr>
  </w:style>
  <w:style w:type="paragraph" w:styleId="Heading9">
    <w:name w:val="heading 9"/>
    <w:basedOn w:val="Normal"/>
    <w:next w:val="Normal"/>
    <w:qFormat/>
    <w:pPr>
      <w:keepNext/>
      <w:ind w:left="72"/>
      <w:jc w:val="center"/>
      <w:outlineLvl w:val="8"/>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autoRedefine/>
    <w:rsid w:val="00A228D7"/>
    <w:pPr>
      <w:tabs>
        <w:tab w:val="center" w:pos="4320"/>
        <w:tab w:val="right" w:pos="8640"/>
      </w:tabs>
      <w:ind w:left="0"/>
    </w:pPr>
    <w:rPr>
      <w:rFonts w:ascii="Arial" w:hAnsi="Arial" w:cs="Arial"/>
      <w:bCs/>
      <w:caps/>
      <w:noProof/>
      <w:spacing w:val="50"/>
      <w:sz w:val="18"/>
      <w:szCs w:val="18"/>
    </w:rPr>
  </w:style>
  <w:style w:type="paragraph" w:styleId="Footer">
    <w:name w:val="footer"/>
    <w:basedOn w:val="Normal"/>
    <w:autoRedefine/>
    <w:rsid w:val="008F4828"/>
    <w:pPr>
      <w:ind w:left="0"/>
    </w:pPr>
    <w:rPr>
      <w:rFonts w:ascii="Arial" w:hAnsi="Arial" w:cs="Arial"/>
      <w:bCs/>
      <w:noProof/>
      <w:sz w:val="18"/>
      <w:szCs w:val="18"/>
    </w:rPr>
  </w:style>
  <w:style w:type="paragraph" w:customStyle="1" w:styleId="TitleMain">
    <w:name w:val="Title Main"/>
    <w:basedOn w:val="Normal"/>
    <w:pPr>
      <w:shd w:val="pct20" w:color="auto" w:fill="auto"/>
      <w:ind w:left="0"/>
    </w:pPr>
    <w:rPr>
      <w:rFonts w:ascii="Arial Black" w:hAnsi="Arial Black"/>
      <w:b/>
      <w:sz w:val="56"/>
    </w:rPr>
  </w:style>
  <w:style w:type="paragraph" w:customStyle="1" w:styleId="TitleTopic">
    <w:name w:val="Title Topic"/>
    <w:next w:val="Normal"/>
    <w:pPr>
      <w:shd w:val="clear" w:color="auto" w:fill="CCCCCC"/>
      <w:spacing w:after="240"/>
    </w:pPr>
    <w:rPr>
      <w:rFonts w:ascii="Book Antiqua" w:hAnsi="Book Antiqua"/>
      <w:i/>
      <w:sz w:val="36"/>
      <w:lang w:eastAsia="en-US"/>
    </w:rPr>
  </w:style>
  <w:style w:type="paragraph" w:customStyle="1" w:styleId="TableHead">
    <w:name w:val="Table Head"/>
    <w:basedOn w:val="Normal"/>
    <w:pPr>
      <w:spacing w:before="20" w:after="20"/>
    </w:pPr>
    <w:rPr>
      <w:rFonts w:ascii="Arial" w:hAnsi="Arial" w:cs="Arial"/>
      <w:b/>
      <w:bCs/>
    </w:rPr>
  </w:style>
  <w:style w:type="paragraph" w:customStyle="1" w:styleId="TableText">
    <w:name w:val="Table Text"/>
    <w:basedOn w:val="Normal"/>
    <w:pPr>
      <w:spacing w:after="60"/>
      <w:ind w:left="72"/>
    </w:pPr>
    <w:rPr>
      <w:rFonts w:ascii="Arial" w:hAnsi="Arial" w:cs="Arial"/>
      <w:b/>
      <w:bCs/>
      <w:vanish/>
      <w:sz w:val="16"/>
    </w:rPr>
  </w:style>
  <w:style w:type="paragraph" w:customStyle="1" w:styleId="Normal2">
    <w:name w:val="Normal 2"/>
    <w:basedOn w:val="Normal"/>
    <w:link w:val="Normal2Char"/>
    <w:autoRedefine/>
    <w:rsid w:val="00175466"/>
    <w:pPr>
      <w:spacing w:before="120"/>
    </w:pPr>
    <w:rPr>
      <w:i/>
    </w:rPr>
  </w:style>
  <w:style w:type="paragraph" w:customStyle="1" w:styleId="Bullet1">
    <w:name w:val="Bullet 1"/>
    <w:basedOn w:val="Normal"/>
    <w:autoRedefine/>
    <w:rsid w:val="002E5EC5"/>
    <w:pPr>
      <w:numPr>
        <w:numId w:val="12"/>
      </w:numPr>
      <w:spacing w:before="120" w:after="120"/>
      <w:ind w:left="3600"/>
    </w:pPr>
  </w:style>
  <w:style w:type="paragraph" w:customStyle="1" w:styleId="Bullet2">
    <w:name w:val="Bullet 2"/>
    <w:basedOn w:val="Bullet1"/>
    <w:rsid w:val="00BA4929"/>
    <w:pPr>
      <w:tabs>
        <w:tab w:val="num" w:pos="1800"/>
      </w:tabs>
      <w:spacing w:before="240" w:after="240"/>
    </w:pPr>
  </w:style>
  <w:style w:type="paragraph" w:customStyle="1" w:styleId="Suggestions">
    <w:name w:val="Suggestions"/>
    <w:basedOn w:val="Normal"/>
    <w:rPr>
      <w:color w:val="FF0000"/>
    </w:rPr>
  </w:style>
  <w:style w:type="character" w:styleId="Hyperlink">
    <w:name w:val="Hyperlink"/>
    <w:basedOn w:val="DefaultParagraphFont"/>
    <w:rsid w:val="006535F1"/>
    <w:rPr>
      <w:rFonts w:ascii="Palatino Linotype" w:hAnsi="Palatino Linotype"/>
      <w:i/>
      <w:dstrike w:val="0"/>
      <w:color w:val="008000"/>
      <w:sz w:val="20"/>
      <w:szCs w:val="20"/>
      <w:u w:val="single"/>
      <w:vertAlign w:val="baseline"/>
    </w:rPr>
  </w:style>
  <w:style w:type="paragraph" w:styleId="TOC1">
    <w:name w:val="toc 1"/>
    <w:basedOn w:val="Normal"/>
    <w:next w:val="Normal"/>
    <w:autoRedefine/>
    <w:semiHidden/>
    <w:rsid w:val="00872BD3"/>
    <w:pPr>
      <w:tabs>
        <w:tab w:val="right" w:pos="9350"/>
      </w:tabs>
      <w:spacing w:before="40"/>
      <w:ind w:left="2160"/>
    </w:pPr>
    <w:rPr>
      <w:rFonts w:ascii="Arial" w:hAnsi="Arial" w:cs="Arial"/>
      <w:b/>
      <w:bCs/>
      <w:noProof/>
      <w:sz w:val="28"/>
      <w:szCs w:val="28"/>
    </w:rPr>
  </w:style>
  <w:style w:type="paragraph" w:styleId="TOC2">
    <w:name w:val="toc 2"/>
    <w:basedOn w:val="TOC1"/>
    <w:next w:val="Normal"/>
    <w:autoRedefine/>
    <w:semiHidden/>
    <w:rsid w:val="00872BD3"/>
    <w:pPr>
      <w:spacing w:before="0" w:after="40"/>
      <w:ind w:left="2520"/>
    </w:pPr>
    <w:rPr>
      <w:rFonts w:ascii="Palatino Linotype" w:hAnsi="Palatino Linotype"/>
      <w:b w:val="0"/>
      <w:bCs w:val="0"/>
      <w:sz w:val="20"/>
      <w:szCs w:val="20"/>
    </w:rPr>
  </w:style>
  <w:style w:type="paragraph" w:styleId="TOC3">
    <w:name w:val="toc 3"/>
    <w:basedOn w:val="TOC2"/>
    <w:next w:val="Normal"/>
    <w:autoRedefine/>
    <w:semiHidden/>
    <w:pPr>
      <w:ind w:left="720"/>
    </w:pPr>
  </w:style>
  <w:style w:type="paragraph" w:styleId="TOC4">
    <w:name w:val="toc 4"/>
    <w:basedOn w:val="TOC3"/>
    <w:next w:val="Normal"/>
    <w:autoRedefine/>
    <w:semiHidden/>
    <w:pPr>
      <w:ind w:left="1080"/>
    </w:pPr>
    <w:rPr>
      <w:b/>
    </w:rPr>
  </w:style>
  <w:style w:type="paragraph" w:styleId="TOC5">
    <w:name w:val="toc 5"/>
    <w:basedOn w:val="Normal"/>
    <w:next w:val="Normal"/>
    <w:autoRedefine/>
    <w:semiHidden/>
    <w:rPr>
      <w:rFonts w:ascii="Times New Roman" w:hAnsi="Times New Roman"/>
      <w:szCs w:val="26"/>
    </w:rPr>
  </w:style>
  <w:style w:type="paragraph" w:styleId="TOC6">
    <w:name w:val="toc 6"/>
    <w:basedOn w:val="Normal"/>
    <w:next w:val="Normal"/>
    <w:autoRedefine/>
    <w:semiHidden/>
    <w:rPr>
      <w:rFonts w:ascii="Times New Roman" w:hAnsi="Times New Roman"/>
      <w:szCs w:val="26"/>
    </w:rPr>
  </w:style>
  <w:style w:type="paragraph" w:styleId="TOC7">
    <w:name w:val="toc 7"/>
    <w:basedOn w:val="Normal"/>
    <w:next w:val="Normal"/>
    <w:autoRedefine/>
    <w:semiHidden/>
    <w:rPr>
      <w:rFonts w:ascii="Times New Roman" w:hAnsi="Times New Roman"/>
      <w:szCs w:val="26"/>
    </w:rPr>
  </w:style>
  <w:style w:type="paragraph" w:styleId="TOC8">
    <w:name w:val="toc 8"/>
    <w:basedOn w:val="Normal"/>
    <w:next w:val="Normal"/>
    <w:autoRedefine/>
    <w:semiHidden/>
    <w:rPr>
      <w:rFonts w:ascii="Times New Roman" w:hAnsi="Times New Roman"/>
      <w:szCs w:val="26"/>
    </w:rPr>
  </w:style>
  <w:style w:type="paragraph" w:styleId="TOC9">
    <w:name w:val="toc 9"/>
    <w:basedOn w:val="Normal"/>
    <w:next w:val="Normal"/>
    <w:autoRedefine/>
    <w:semiHidden/>
    <w:rPr>
      <w:rFonts w:ascii="Times New Roman" w:hAnsi="Times New Roman"/>
      <w:szCs w:val="26"/>
    </w:rPr>
  </w:style>
  <w:style w:type="character" w:styleId="CommentReference">
    <w:name w:val="annotation reference"/>
    <w:basedOn w:val="DefaultParagraphFont"/>
    <w:semiHidden/>
    <w:rPr>
      <w:sz w:val="16"/>
      <w:szCs w:val="16"/>
    </w:rPr>
  </w:style>
  <w:style w:type="paragraph" w:customStyle="1" w:styleId="Chapter">
    <w:name w:val="Chapter #"/>
    <w:basedOn w:val="Heading1"/>
    <w:next w:val="Heading1"/>
    <w:pPr>
      <w:spacing w:after="240"/>
    </w:pPr>
    <w:rPr>
      <w:b/>
      <w:bCs w:val="0"/>
      <w:caps/>
      <w:sz w:val="52"/>
    </w:rPr>
  </w:style>
  <w:style w:type="paragraph" w:styleId="CommentText">
    <w:name w:val="annotation text"/>
    <w:basedOn w:val="Normal"/>
    <w:semiHidden/>
    <w:pPr>
      <w:ind w:left="0"/>
    </w:pPr>
    <w:rPr>
      <w:rFonts w:ascii="Times New Roman" w:hAnsi="Times New Roman"/>
    </w:rPr>
  </w:style>
  <w:style w:type="paragraph" w:customStyle="1" w:styleId="Steps1">
    <w:name w:val="Steps 1"/>
    <w:basedOn w:val="Normal"/>
    <w:autoRedefine/>
    <w:rsid w:val="00722889"/>
    <w:pPr>
      <w:numPr>
        <w:numId w:val="17"/>
      </w:numPr>
      <w:spacing w:before="60" w:after="120"/>
    </w:pPr>
  </w:style>
  <w:style w:type="paragraph" w:customStyle="1" w:styleId="Steps2">
    <w:name w:val="Steps 2"/>
    <w:basedOn w:val="Normal2"/>
    <w:pPr>
      <w:numPr>
        <w:numId w:val="11"/>
      </w:numPr>
    </w:pPr>
  </w:style>
  <w:style w:type="paragraph" w:styleId="Caption">
    <w:name w:val="caption"/>
    <w:basedOn w:val="Normal"/>
    <w:next w:val="Normal"/>
    <w:qFormat/>
    <w:pPr>
      <w:spacing w:before="120"/>
      <w:ind w:left="1440"/>
    </w:pPr>
    <w:rPr>
      <w:rFonts w:ascii="Arial" w:hAnsi="Arial" w:cs="Arial"/>
      <w:b/>
      <w:bCs/>
      <w:sz w:val="16"/>
    </w:rPr>
  </w:style>
  <w:style w:type="paragraph" w:customStyle="1" w:styleId="Preface">
    <w:name w:val="Preface"/>
    <w:basedOn w:val="Heading5"/>
    <w:pPr>
      <w:ind w:left="0"/>
    </w:pPr>
  </w:style>
  <w:style w:type="paragraph" w:customStyle="1" w:styleId="TableText8CharChar">
    <w:name w:val="Table Text 8 Char Char"/>
    <w:basedOn w:val="TableText"/>
    <w:link w:val="TableText8CharCharChar"/>
    <w:rsid w:val="006F7F9B"/>
    <w:pPr>
      <w:spacing w:before="60"/>
      <w:ind w:left="187"/>
    </w:pPr>
    <w:rPr>
      <w:vanish w:val="0"/>
    </w:rPr>
  </w:style>
  <w:style w:type="paragraph" w:styleId="BodyTextIndent">
    <w:name w:val="Body Text Indent"/>
    <w:basedOn w:val="Normal"/>
  </w:style>
  <w:style w:type="paragraph" w:styleId="BodyText">
    <w:name w:val="Body Text"/>
    <w:basedOn w:val="Normal"/>
    <w:link w:val="BodyTextChar"/>
    <w:rsid w:val="00503E74"/>
    <w:rPr>
      <w:rFonts w:cs="Arial"/>
    </w:rPr>
  </w:style>
  <w:style w:type="paragraph" w:styleId="TableofFigures">
    <w:name w:val="table of figures"/>
    <w:basedOn w:val="Normal"/>
    <w:next w:val="Normal"/>
    <w:semiHidden/>
    <w:pPr>
      <w:ind w:left="400" w:hanging="400"/>
    </w:pPr>
    <w:rPr>
      <w:rFonts w:ascii="Arial" w:hAnsi="Arial"/>
      <w:b/>
    </w:rPr>
  </w:style>
  <w:style w:type="paragraph" w:styleId="Index1">
    <w:name w:val="index 1"/>
    <w:basedOn w:val="Normal"/>
    <w:next w:val="Normal"/>
    <w:autoRedefine/>
    <w:semiHidden/>
    <w:pPr>
      <w:ind w:left="1282" w:hanging="202"/>
    </w:pPr>
    <w:rPr>
      <w:noProof/>
      <w:szCs w:val="21"/>
    </w:rPr>
  </w:style>
  <w:style w:type="paragraph" w:styleId="Index2">
    <w:name w:val="index 2"/>
    <w:basedOn w:val="Normal"/>
    <w:next w:val="Normal"/>
    <w:autoRedefine/>
    <w:semiHidden/>
    <w:pPr>
      <w:ind w:left="1426" w:hanging="202"/>
    </w:pPr>
    <w:rPr>
      <w:noProof/>
      <w:szCs w:val="21"/>
    </w:rPr>
  </w:style>
  <w:style w:type="paragraph" w:styleId="Index3">
    <w:name w:val="index 3"/>
    <w:basedOn w:val="Normal"/>
    <w:next w:val="Normal"/>
    <w:autoRedefine/>
    <w:semiHidden/>
    <w:pPr>
      <w:ind w:left="1570" w:hanging="202"/>
    </w:pPr>
    <w:rPr>
      <w:noProof/>
      <w:szCs w:val="21"/>
    </w:rPr>
  </w:style>
  <w:style w:type="paragraph" w:styleId="Index4">
    <w:name w:val="index 4"/>
    <w:basedOn w:val="Normal"/>
    <w:next w:val="Normal"/>
    <w:autoRedefine/>
    <w:semiHidden/>
    <w:pPr>
      <w:ind w:left="800" w:hanging="200"/>
    </w:pPr>
    <w:rPr>
      <w:rFonts w:ascii="Times New Roman" w:hAnsi="Times New Roman"/>
      <w:szCs w:val="21"/>
    </w:rPr>
  </w:style>
  <w:style w:type="paragraph" w:styleId="Index5">
    <w:name w:val="index 5"/>
    <w:basedOn w:val="Normal"/>
    <w:next w:val="Normal"/>
    <w:autoRedefine/>
    <w:semiHidden/>
    <w:pPr>
      <w:ind w:left="1000" w:hanging="200"/>
    </w:pPr>
    <w:rPr>
      <w:rFonts w:ascii="Times New Roman" w:hAnsi="Times New Roman"/>
      <w:szCs w:val="21"/>
    </w:rPr>
  </w:style>
  <w:style w:type="paragraph" w:styleId="Index6">
    <w:name w:val="index 6"/>
    <w:basedOn w:val="Normal"/>
    <w:next w:val="Normal"/>
    <w:autoRedefine/>
    <w:semiHidden/>
    <w:pPr>
      <w:ind w:left="1200" w:hanging="200"/>
    </w:pPr>
    <w:rPr>
      <w:rFonts w:ascii="Times New Roman" w:hAnsi="Times New Roman"/>
      <w:szCs w:val="21"/>
    </w:rPr>
  </w:style>
  <w:style w:type="paragraph" w:styleId="Index7">
    <w:name w:val="index 7"/>
    <w:basedOn w:val="Normal"/>
    <w:next w:val="Normal"/>
    <w:autoRedefine/>
    <w:semiHidden/>
    <w:pPr>
      <w:ind w:left="1400" w:hanging="200"/>
    </w:pPr>
    <w:rPr>
      <w:rFonts w:ascii="Times New Roman" w:hAnsi="Times New Roman"/>
      <w:szCs w:val="21"/>
    </w:rPr>
  </w:style>
  <w:style w:type="paragraph" w:styleId="Index8">
    <w:name w:val="index 8"/>
    <w:basedOn w:val="Normal"/>
    <w:next w:val="Normal"/>
    <w:autoRedefine/>
    <w:semiHidden/>
    <w:pPr>
      <w:ind w:left="1600" w:hanging="200"/>
    </w:pPr>
    <w:rPr>
      <w:rFonts w:ascii="Times New Roman" w:hAnsi="Times New Roman"/>
      <w:szCs w:val="21"/>
    </w:rPr>
  </w:style>
  <w:style w:type="paragraph" w:styleId="Index9">
    <w:name w:val="index 9"/>
    <w:basedOn w:val="Normal"/>
    <w:next w:val="Normal"/>
    <w:autoRedefine/>
    <w:semiHidden/>
    <w:pPr>
      <w:ind w:left="1800" w:hanging="200"/>
    </w:pPr>
    <w:rPr>
      <w:rFonts w:ascii="Times New Roman" w:hAnsi="Times New Roman"/>
      <w:szCs w:val="21"/>
    </w:rPr>
  </w:style>
  <w:style w:type="paragraph" w:styleId="IndexHeading">
    <w:name w:val="index heading"/>
    <w:basedOn w:val="Normal"/>
    <w:next w:val="Index1"/>
    <w:semiHidden/>
    <w:pPr>
      <w:spacing w:before="240"/>
      <w:ind w:left="1008"/>
    </w:pPr>
    <w:rPr>
      <w:rFonts w:ascii="Arial" w:hAnsi="Arial"/>
      <w:b/>
      <w:bCs/>
      <w:sz w:val="24"/>
      <w:szCs w:val="33"/>
    </w:rPr>
  </w:style>
  <w:style w:type="paragraph" w:styleId="BodyText2">
    <w:name w:val="Body Text 2"/>
    <w:basedOn w:val="Normal"/>
    <w:pPr>
      <w:ind w:left="0"/>
    </w:pPr>
    <w:rPr>
      <w:rFonts w:ascii="Arial Narrow" w:hAnsi="Arial Narrow"/>
      <w:sz w:val="16"/>
    </w:rPr>
  </w:style>
  <w:style w:type="paragraph" w:styleId="BodyTextIndent2">
    <w:name w:val="Body Text Indent 2"/>
    <w:basedOn w:val="Normal"/>
    <w:rPr>
      <w:rFonts w:ascii="Courier New" w:hAnsi="Courier New" w:cs="Courier New"/>
      <w:sz w:val="12"/>
    </w:rPr>
  </w:style>
  <w:style w:type="character" w:styleId="FollowedHyperlink">
    <w:name w:val="FollowedHyperlink"/>
    <w:basedOn w:val="DefaultParagraphFont"/>
    <w:rPr>
      <w:color w:val="800080"/>
      <w:u w:val="single"/>
    </w:rPr>
  </w:style>
  <w:style w:type="paragraph" w:customStyle="1" w:styleId="StepsBullet">
    <w:name w:val="Steps Bullet"/>
    <w:basedOn w:val="Normal"/>
    <w:pPr>
      <w:numPr>
        <w:numId w:val="13"/>
      </w:numPr>
    </w:pPr>
    <w:rPr>
      <w:rFonts w:ascii="Arial" w:hAnsi="Arial" w:cs="Arial"/>
      <w:b/>
      <w:bCs/>
      <w:sz w:val="18"/>
    </w:rPr>
  </w:style>
  <w:style w:type="paragraph" w:customStyle="1" w:styleId="Normal3">
    <w:name w:val="Normal 3"/>
    <w:basedOn w:val="Normal2"/>
    <w:link w:val="Normal3Char"/>
    <w:pPr>
      <w:ind w:left="1800"/>
    </w:pPr>
  </w:style>
  <w:style w:type="paragraph" w:styleId="BlockText">
    <w:name w:val="Block Text"/>
    <w:basedOn w:val="Normal"/>
    <w:pPr>
      <w:ind w:left="1440" w:right="1440"/>
    </w:pPr>
  </w:style>
  <w:style w:type="paragraph" w:styleId="BodyText3">
    <w:name w:val="Body Text 3"/>
    <w:basedOn w:val="Normal"/>
    <w:rPr>
      <w:sz w:val="16"/>
      <w:szCs w:val="16"/>
    </w:rPr>
  </w:style>
  <w:style w:type="paragraph" w:styleId="BodyTextFirstIndent">
    <w:name w:val="Body Text First Indent"/>
    <w:basedOn w:val="BodyText"/>
    <w:pPr>
      <w:ind w:left="1080" w:firstLine="210"/>
    </w:pPr>
    <w:rPr>
      <w:rFonts w:ascii="Book Antiqua" w:hAnsi="Book Antiqua" w:cs="Times New Roman"/>
    </w:rPr>
  </w:style>
  <w:style w:type="paragraph" w:styleId="BodyTextFirstIndent2">
    <w:name w:val="Body Text First Indent 2"/>
    <w:basedOn w:val="BodyTextIndent"/>
    <w:pPr>
      <w:ind w:left="360" w:firstLine="210"/>
    </w:pPr>
  </w:style>
  <w:style w:type="paragraph" w:styleId="BodyTextIndent3">
    <w:name w:val="Body Text Indent 3"/>
    <w:basedOn w:val="Normal"/>
    <w:pPr>
      <w:ind w:left="360"/>
    </w:pPr>
    <w:rPr>
      <w:sz w:val="16"/>
      <w:szCs w:val="16"/>
    </w:rPr>
  </w:style>
  <w:style w:type="paragraph" w:styleId="Closing">
    <w:name w:val="Closing"/>
    <w:basedOn w:val="Normal"/>
    <w:pPr>
      <w:ind w:left="432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Pr>
      <w:rFonts w:ascii="Arial" w:hAnsi="Arial" w:cs="Arial"/>
    </w:rPr>
  </w:style>
  <w:style w:type="paragraph" w:styleId="FootnoteText">
    <w:name w:val="footnote text"/>
    <w:basedOn w:val="Normal"/>
    <w:semiHidden/>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ind w:left="360"/>
    </w:pPr>
  </w:style>
  <w:style w:type="paragraph" w:styleId="ListContinue2">
    <w:name w:val="List Continue 2"/>
    <w:basedOn w:val="Normal"/>
    <w:pPr>
      <w:ind w:left="720"/>
    </w:pPr>
  </w:style>
  <w:style w:type="paragraph" w:styleId="ListContinue3">
    <w:name w:val="List Continue 3"/>
    <w:basedOn w:val="Normal"/>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before="60" w:after="120"/>
      <w:ind w:left="1080"/>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hanging="1080"/>
    </w:pPr>
    <w:rPr>
      <w:rFonts w:ascii="Arial" w:hAnsi="Arial" w:cs="Arial"/>
      <w:sz w:val="24"/>
    </w:rPr>
  </w:style>
  <w:style w:type="paragraph" w:styleId="NormalWeb">
    <w:name w:val="Normal (Web)"/>
    <w:basedOn w:val="Normal"/>
    <w:rPr>
      <w:rFonts w:ascii="Times New Roman" w:hAnsi="Times New Roman"/>
      <w:sz w:val="24"/>
    </w:rPr>
  </w:style>
  <w:style w:type="paragraph" w:styleId="NormalIndent">
    <w:name w:val="Normal Indent"/>
    <w:aliases w:val=" Char"/>
    <w:basedOn w:val="Normal"/>
    <w:link w:val="NormalIndentChar"/>
    <w:pPr>
      <w:ind w:left="720"/>
    </w:pPr>
  </w:style>
  <w:style w:type="paragraph" w:styleId="NoteHeading">
    <w:name w:val="Note Heading"/>
    <w:basedOn w:val="Normal"/>
    <w:next w:val="Normal"/>
    <w:link w:val="NoteHeadingChar"/>
    <w:rsid w:val="00E25D03"/>
    <w:pPr>
      <w:spacing w:before="240" w:after="240"/>
      <w:ind w:left="3600"/>
    </w:pPr>
    <w:rPr>
      <w:i/>
    </w:rPr>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 w:val="24"/>
    </w:rPr>
  </w:style>
  <w:style w:type="paragraph" w:styleId="TableofAuthorities">
    <w:name w:val="table of authorities"/>
    <w:basedOn w:val="Normal"/>
    <w:next w:val="Normal"/>
    <w:semiHidden/>
    <w:pPr>
      <w:ind w:left="200" w:hanging="2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rPr>
  </w:style>
  <w:style w:type="paragraph" w:customStyle="1" w:styleId="Steps">
    <w:name w:val="Steps"/>
    <w:basedOn w:val="Normal"/>
    <w:rsid w:val="00644A3D"/>
    <w:pPr>
      <w:widowControl w:val="0"/>
      <w:numPr>
        <w:numId w:val="14"/>
      </w:numPr>
      <w:tabs>
        <w:tab w:val="left" w:pos="720"/>
      </w:tabs>
      <w:overflowPunct w:val="0"/>
      <w:autoSpaceDE w:val="0"/>
      <w:autoSpaceDN w:val="0"/>
      <w:adjustRightInd w:val="0"/>
      <w:spacing w:after="60"/>
      <w:textAlignment w:val="baseline"/>
    </w:pPr>
    <w:rPr>
      <w:rFonts w:ascii="Tahoma" w:hAnsi="Tahoma"/>
      <w:spacing w:val="20"/>
      <w:sz w:val="18"/>
    </w:rPr>
  </w:style>
  <w:style w:type="character" w:customStyle="1" w:styleId="TableText8CharCharChar">
    <w:name w:val="Table Text 8 Char Char Char"/>
    <w:basedOn w:val="DefaultParagraphFont"/>
    <w:link w:val="TableText8CharChar"/>
    <w:rsid w:val="006F7F9B"/>
    <w:rPr>
      <w:rFonts w:ascii="Arial" w:hAnsi="Arial" w:cs="Arial"/>
      <w:b/>
      <w:bCs/>
      <w:sz w:val="16"/>
      <w:lang w:val="en-US" w:eastAsia="en-US" w:bidi="ar-SA"/>
    </w:rPr>
  </w:style>
  <w:style w:type="character" w:styleId="PageNumber">
    <w:name w:val="page number"/>
    <w:basedOn w:val="DefaultParagraphFont"/>
    <w:rsid w:val="00B57AA2"/>
  </w:style>
  <w:style w:type="paragraph" w:customStyle="1" w:styleId="StyleTOC1Left15">
    <w:name w:val="Style TOC 1 + Left:  1.5&quot;"/>
    <w:basedOn w:val="TOC1"/>
    <w:autoRedefine/>
    <w:rsid w:val="008F4828"/>
    <w:rPr>
      <w:rFonts w:cs="Times New Roman"/>
    </w:rPr>
  </w:style>
  <w:style w:type="paragraph" w:customStyle="1" w:styleId="StyleTOC2Left175">
    <w:name w:val="Style TOC 2 + Left:  1.75&quot;"/>
    <w:basedOn w:val="TOC2"/>
    <w:autoRedefine/>
    <w:rsid w:val="008F4828"/>
    <w:rPr>
      <w:rFonts w:cs="Times New Roman"/>
      <w:sz w:val="18"/>
      <w:szCs w:val="18"/>
    </w:rPr>
  </w:style>
  <w:style w:type="character" w:customStyle="1" w:styleId="Normal2Char">
    <w:name w:val="Normal 2 Char"/>
    <w:basedOn w:val="DefaultParagraphFont"/>
    <w:link w:val="Normal2"/>
    <w:rsid w:val="00175466"/>
    <w:rPr>
      <w:rFonts w:ascii="Palatino Linotype" w:hAnsi="Palatino Linotype"/>
      <w:i/>
      <w:lang w:val="en-US" w:eastAsia="en-US" w:bidi="ar-SA"/>
    </w:rPr>
  </w:style>
  <w:style w:type="character" w:customStyle="1" w:styleId="Normal3Char">
    <w:name w:val="Normal 3 Char"/>
    <w:basedOn w:val="Normal2Char"/>
    <w:link w:val="Normal3"/>
    <w:rsid w:val="00E9748D"/>
    <w:rPr>
      <w:rFonts w:ascii="Palatino Linotype" w:hAnsi="Palatino Linotype"/>
      <w:i/>
      <w:lang w:val="en-US" w:eastAsia="en-US" w:bidi="ar-SA"/>
    </w:rPr>
  </w:style>
  <w:style w:type="character" w:styleId="EndnoteReference">
    <w:name w:val="endnote reference"/>
    <w:basedOn w:val="DefaultParagraphFont"/>
    <w:semiHidden/>
    <w:rsid w:val="00A93108"/>
    <w:rPr>
      <w:vertAlign w:val="superscript"/>
    </w:rPr>
  </w:style>
  <w:style w:type="paragraph" w:customStyle="1" w:styleId="StyleTOC1Left151">
    <w:name w:val="Style TOC 1 + Left:  1.5&quot;1"/>
    <w:basedOn w:val="TOC1"/>
    <w:autoRedefine/>
    <w:rsid w:val="00EA2849"/>
    <w:rPr>
      <w:rFonts w:cs="Times New Roman"/>
    </w:rPr>
  </w:style>
  <w:style w:type="paragraph" w:customStyle="1" w:styleId="Figure">
    <w:name w:val="Figure"/>
    <w:basedOn w:val="Normal"/>
    <w:rsid w:val="00E25D03"/>
    <w:pPr>
      <w:spacing w:before="120" w:after="120"/>
      <w:jc w:val="center"/>
    </w:pPr>
  </w:style>
  <w:style w:type="paragraph" w:customStyle="1" w:styleId="StyleTableText8CharCharNotBold">
    <w:name w:val="Style Table Text 8 Char Char + Not Bold"/>
    <w:basedOn w:val="TableText8CharChar"/>
    <w:link w:val="StyleTableText8CharCharNotBoldChar"/>
    <w:rsid w:val="00B56404"/>
    <w:rPr>
      <w:b w:val="0"/>
      <w:bCs w:val="0"/>
      <w:szCs w:val="16"/>
    </w:rPr>
  </w:style>
  <w:style w:type="character" w:customStyle="1" w:styleId="StyleTableText8CharCharNotBoldChar">
    <w:name w:val="Style Table Text 8 Char Char + Not Bold Char"/>
    <w:basedOn w:val="TableText8CharCharChar"/>
    <w:link w:val="StyleTableText8CharCharNotBold"/>
    <w:rsid w:val="00B56404"/>
    <w:rPr>
      <w:rFonts w:ascii="Arial" w:hAnsi="Arial" w:cs="Arial"/>
      <w:b/>
      <w:bCs/>
      <w:sz w:val="16"/>
      <w:szCs w:val="16"/>
      <w:lang w:val="en-US" w:eastAsia="en-US" w:bidi="ar-SA"/>
    </w:rPr>
  </w:style>
  <w:style w:type="paragraph" w:customStyle="1" w:styleId="Bodytext0">
    <w:name w:val="Body text"/>
    <w:basedOn w:val="Normal"/>
    <w:rsid w:val="002051DF"/>
    <w:pPr>
      <w:spacing w:before="60" w:after="60"/>
      <w:ind w:left="1800"/>
      <w:jc w:val="both"/>
    </w:pPr>
    <w:rPr>
      <w:rFonts w:ascii="Arial" w:hAnsi="Arial"/>
      <w:spacing w:val="20"/>
      <w:sz w:val="22"/>
      <w:szCs w:val="22"/>
    </w:rPr>
  </w:style>
  <w:style w:type="character" w:customStyle="1" w:styleId="NormalIndentChar">
    <w:name w:val="Normal Indent Char"/>
    <w:aliases w:val=" Char Char"/>
    <w:basedOn w:val="DefaultParagraphFont"/>
    <w:link w:val="NormalIndent"/>
    <w:rsid w:val="008E49BF"/>
    <w:rPr>
      <w:rFonts w:ascii="Palatino Linotype" w:hAnsi="Palatino Linotype"/>
      <w:lang w:val="en-US" w:eastAsia="en-US" w:bidi="ar-SA"/>
    </w:rPr>
  </w:style>
  <w:style w:type="paragraph" w:customStyle="1" w:styleId="StyleTableText8CharCharNotBoldLeft0">
    <w:name w:val="Style Table Text 8 Char Char + Not Bold Left:  0&quot;"/>
    <w:basedOn w:val="Normal"/>
    <w:autoRedefine/>
    <w:rsid w:val="00362DE3"/>
    <w:pPr>
      <w:spacing w:before="40" w:after="40"/>
      <w:ind w:left="0"/>
    </w:pPr>
    <w:rPr>
      <w:rFonts w:ascii="Arial" w:hAnsi="Arial"/>
      <w:sz w:val="16"/>
    </w:rPr>
  </w:style>
  <w:style w:type="character" w:customStyle="1" w:styleId="BodyTextChar">
    <w:name w:val="Body Text Char"/>
    <w:basedOn w:val="DefaultParagraphFont"/>
    <w:link w:val="BodyText"/>
    <w:rsid w:val="002E5EC5"/>
    <w:rPr>
      <w:rFonts w:ascii="Palatino Linotype" w:hAnsi="Palatino Linotype" w:cs="Arial"/>
      <w:lang w:val="en-US" w:eastAsia="en-US" w:bidi="ar-SA"/>
    </w:rPr>
  </w:style>
  <w:style w:type="paragraph" w:customStyle="1" w:styleId="TableText8CharCharCharCharChar">
    <w:name w:val="Table Text 8 Char Char Char Char Char"/>
    <w:basedOn w:val="Normal"/>
    <w:link w:val="TableText8CharCharCharCharCharChar"/>
    <w:rsid w:val="002E5EC5"/>
    <w:pPr>
      <w:spacing w:after="60"/>
      <w:ind w:left="188"/>
    </w:pPr>
    <w:rPr>
      <w:rFonts w:ascii="Arial" w:hAnsi="Arial" w:cs="Arial"/>
      <w:b/>
      <w:bCs/>
      <w:sz w:val="16"/>
      <w:szCs w:val="24"/>
    </w:rPr>
  </w:style>
  <w:style w:type="character" w:customStyle="1" w:styleId="TableText8CharCharCharCharCharChar">
    <w:name w:val="Table Text 8 Char Char Char Char Char Char"/>
    <w:basedOn w:val="DefaultParagraphFont"/>
    <w:link w:val="TableText8CharCharCharCharChar"/>
    <w:rsid w:val="002E5EC5"/>
    <w:rPr>
      <w:rFonts w:ascii="Arial" w:hAnsi="Arial" w:cs="Arial"/>
      <w:b/>
      <w:bCs/>
      <w:sz w:val="16"/>
      <w:szCs w:val="24"/>
      <w:lang w:val="en-US" w:eastAsia="en-US" w:bidi="ar-SA"/>
    </w:rPr>
  </w:style>
  <w:style w:type="paragraph" w:customStyle="1" w:styleId="StyleTableHeadLeft005">
    <w:name w:val="Style Table Head + Left:  0.05&quot;"/>
    <w:basedOn w:val="Normal"/>
    <w:rsid w:val="002E5EC5"/>
    <w:pPr>
      <w:spacing w:before="40" w:after="40"/>
      <w:ind w:left="72"/>
    </w:pPr>
    <w:rPr>
      <w:rFonts w:ascii="Arial" w:hAnsi="Arial"/>
      <w:b/>
      <w:bCs/>
    </w:rPr>
  </w:style>
  <w:style w:type="character" w:customStyle="1" w:styleId="NoteHeadingChar">
    <w:name w:val="Note Heading Char"/>
    <w:basedOn w:val="DefaultParagraphFont"/>
    <w:link w:val="NoteHeading"/>
    <w:rsid w:val="00722889"/>
    <w:rPr>
      <w:rFonts w:ascii="Palatino Linotype" w:hAnsi="Palatino Linotype"/>
      <w:i/>
      <w:lang w:val="en-US" w:eastAsia="en-US" w:bidi="ar-SA"/>
    </w:rPr>
  </w:style>
  <w:style w:type="paragraph" w:customStyle="1" w:styleId="Steps1CharChar">
    <w:name w:val="Steps 1 Char Char"/>
    <w:basedOn w:val="Normal"/>
    <w:link w:val="Steps1CharCharChar"/>
    <w:autoRedefine/>
    <w:rsid w:val="004371B3"/>
    <w:pPr>
      <w:numPr>
        <w:numId w:val="15"/>
      </w:numPr>
      <w:spacing w:before="60" w:after="120"/>
    </w:pPr>
    <w:rPr>
      <w:szCs w:val="24"/>
    </w:rPr>
  </w:style>
  <w:style w:type="character" w:customStyle="1" w:styleId="Steps1CharCharChar">
    <w:name w:val="Steps 1 Char Char Char"/>
    <w:basedOn w:val="DefaultParagraphFont"/>
    <w:link w:val="Steps1CharChar"/>
    <w:rsid w:val="004371B3"/>
    <w:rPr>
      <w:rFonts w:ascii="Palatino Linotype" w:hAnsi="Palatino Linotype"/>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29" Type="http://schemas.openxmlformats.org/officeDocument/2006/relationships/image" Target="media/image10.png"/><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2.bin"/><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4.jpeg"/><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CWT Customization 8.0</vt:lpstr>
    </vt:vector>
  </TitlesOfParts>
  <Manager>Elmer Tagarino</Manager>
  <Company>Global Implementation Services, Inc.</Company>
  <LinksUpToDate>false</LinksUpToDate>
  <CharactersWithSpaces>15861</CharactersWithSpaces>
  <SharedDoc>false</SharedDoc>
  <HLinks>
    <vt:vector size="144" baseType="variant">
      <vt:variant>
        <vt:i4>6750264</vt:i4>
      </vt:variant>
      <vt:variant>
        <vt:i4>126</vt:i4>
      </vt:variant>
      <vt:variant>
        <vt:i4>0</vt:i4>
      </vt:variant>
      <vt:variant>
        <vt:i4>5</vt:i4>
      </vt:variant>
      <vt:variant>
        <vt:lpwstr/>
      </vt:variant>
      <vt:variant>
        <vt:lpwstr>_Chapter_3:_Generating_CWT Customiza</vt:lpwstr>
      </vt:variant>
      <vt:variant>
        <vt:i4>6029396</vt:i4>
      </vt:variant>
      <vt:variant>
        <vt:i4>123</vt:i4>
      </vt:variant>
      <vt:variant>
        <vt:i4>0</vt:i4>
      </vt:variant>
      <vt:variant>
        <vt:i4>5</vt:i4>
      </vt:variant>
      <vt:variant>
        <vt:lpwstr/>
      </vt:variant>
      <vt:variant>
        <vt:lpwstr>_Chapter_2:_Working_with CWT Customi</vt:lpwstr>
      </vt:variant>
      <vt:variant>
        <vt:i4>7995456</vt:i4>
      </vt:variant>
      <vt:variant>
        <vt:i4>120</vt:i4>
      </vt:variant>
      <vt:variant>
        <vt:i4>0</vt:i4>
      </vt:variant>
      <vt:variant>
        <vt:i4>5</vt:i4>
      </vt:variant>
      <vt:variant>
        <vt:lpwstr/>
      </vt:variant>
      <vt:variant>
        <vt:lpwstr>_Chapter_1:_Setup</vt:lpwstr>
      </vt:variant>
      <vt:variant>
        <vt:i4>2818094</vt:i4>
      </vt:variant>
      <vt:variant>
        <vt:i4>117</vt:i4>
      </vt:variant>
      <vt:variant>
        <vt:i4>0</vt:i4>
      </vt:variant>
      <vt:variant>
        <vt:i4>5</vt:i4>
      </vt:variant>
      <vt:variant>
        <vt:lpwstr/>
      </vt:variant>
      <vt:variant>
        <vt:lpwstr>_Target_Audience</vt:lpwstr>
      </vt:variant>
      <vt:variant>
        <vt:i4>47</vt:i4>
      </vt:variant>
      <vt:variant>
        <vt:i4>114</vt:i4>
      </vt:variant>
      <vt:variant>
        <vt:i4>0</vt:i4>
      </vt:variant>
      <vt:variant>
        <vt:i4>5</vt:i4>
      </vt:variant>
      <vt:variant>
        <vt:lpwstr/>
      </vt:variant>
      <vt:variant>
        <vt:lpwstr>_Conventions</vt:lpwstr>
      </vt:variant>
      <vt:variant>
        <vt:i4>537133183</vt:i4>
      </vt:variant>
      <vt:variant>
        <vt:i4>111</vt:i4>
      </vt:variant>
      <vt:variant>
        <vt:i4>0</vt:i4>
      </vt:variant>
      <vt:variant>
        <vt:i4>5</vt:i4>
      </vt:variant>
      <vt:variant>
        <vt:lpwstr/>
      </vt:variant>
      <vt:variant>
        <vt:lpwstr>_What’s_in_this_Manual</vt:lpwstr>
      </vt:variant>
      <vt:variant>
        <vt:i4>1703988</vt:i4>
      </vt:variant>
      <vt:variant>
        <vt:i4>104</vt:i4>
      </vt:variant>
      <vt:variant>
        <vt:i4>0</vt:i4>
      </vt:variant>
      <vt:variant>
        <vt:i4>5</vt:i4>
      </vt:variant>
      <vt:variant>
        <vt:lpwstr/>
      </vt:variant>
      <vt:variant>
        <vt:lpwstr>_Toc127348644</vt:lpwstr>
      </vt:variant>
      <vt:variant>
        <vt:i4>1703988</vt:i4>
      </vt:variant>
      <vt:variant>
        <vt:i4>98</vt:i4>
      </vt:variant>
      <vt:variant>
        <vt:i4>0</vt:i4>
      </vt:variant>
      <vt:variant>
        <vt:i4>5</vt:i4>
      </vt:variant>
      <vt:variant>
        <vt:lpwstr/>
      </vt:variant>
      <vt:variant>
        <vt:lpwstr>_Toc127348643</vt:lpwstr>
      </vt:variant>
      <vt:variant>
        <vt:i4>1703988</vt:i4>
      </vt:variant>
      <vt:variant>
        <vt:i4>92</vt:i4>
      </vt:variant>
      <vt:variant>
        <vt:i4>0</vt:i4>
      </vt:variant>
      <vt:variant>
        <vt:i4>5</vt:i4>
      </vt:variant>
      <vt:variant>
        <vt:lpwstr/>
      </vt:variant>
      <vt:variant>
        <vt:lpwstr>_Toc127348642</vt:lpwstr>
      </vt:variant>
      <vt:variant>
        <vt:i4>1703988</vt:i4>
      </vt:variant>
      <vt:variant>
        <vt:i4>86</vt:i4>
      </vt:variant>
      <vt:variant>
        <vt:i4>0</vt:i4>
      </vt:variant>
      <vt:variant>
        <vt:i4>5</vt:i4>
      </vt:variant>
      <vt:variant>
        <vt:lpwstr/>
      </vt:variant>
      <vt:variant>
        <vt:lpwstr>_Toc127348641</vt:lpwstr>
      </vt:variant>
      <vt:variant>
        <vt:i4>1703988</vt:i4>
      </vt:variant>
      <vt:variant>
        <vt:i4>80</vt:i4>
      </vt:variant>
      <vt:variant>
        <vt:i4>0</vt:i4>
      </vt:variant>
      <vt:variant>
        <vt:i4>5</vt:i4>
      </vt:variant>
      <vt:variant>
        <vt:lpwstr/>
      </vt:variant>
      <vt:variant>
        <vt:lpwstr>_Toc127348640</vt:lpwstr>
      </vt:variant>
      <vt:variant>
        <vt:i4>1900596</vt:i4>
      </vt:variant>
      <vt:variant>
        <vt:i4>74</vt:i4>
      </vt:variant>
      <vt:variant>
        <vt:i4>0</vt:i4>
      </vt:variant>
      <vt:variant>
        <vt:i4>5</vt:i4>
      </vt:variant>
      <vt:variant>
        <vt:lpwstr/>
      </vt:variant>
      <vt:variant>
        <vt:lpwstr>_Toc127348639</vt:lpwstr>
      </vt:variant>
      <vt:variant>
        <vt:i4>1900596</vt:i4>
      </vt:variant>
      <vt:variant>
        <vt:i4>68</vt:i4>
      </vt:variant>
      <vt:variant>
        <vt:i4>0</vt:i4>
      </vt:variant>
      <vt:variant>
        <vt:i4>5</vt:i4>
      </vt:variant>
      <vt:variant>
        <vt:lpwstr/>
      </vt:variant>
      <vt:variant>
        <vt:lpwstr>_Toc127348638</vt:lpwstr>
      </vt:variant>
      <vt:variant>
        <vt:i4>1900596</vt:i4>
      </vt:variant>
      <vt:variant>
        <vt:i4>62</vt:i4>
      </vt:variant>
      <vt:variant>
        <vt:i4>0</vt:i4>
      </vt:variant>
      <vt:variant>
        <vt:i4>5</vt:i4>
      </vt:variant>
      <vt:variant>
        <vt:lpwstr/>
      </vt:variant>
      <vt:variant>
        <vt:lpwstr>_Toc127348637</vt:lpwstr>
      </vt:variant>
      <vt:variant>
        <vt:i4>1900596</vt:i4>
      </vt:variant>
      <vt:variant>
        <vt:i4>56</vt:i4>
      </vt:variant>
      <vt:variant>
        <vt:i4>0</vt:i4>
      </vt:variant>
      <vt:variant>
        <vt:i4>5</vt:i4>
      </vt:variant>
      <vt:variant>
        <vt:lpwstr/>
      </vt:variant>
      <vt:variant>
        <vt:lpwstr>_Toc127348636</vt:lpwstr>
      </vt:variant>
      <vt:variant>
        <vt:i4>1900596</vt:i4>
      </vt:variant>
      <vt:variant>
        <vt:i4>50</vt:i4>
      </vt:variant>
      <vt:variant>
        <vt:i4>0</vt:i4>
      </vt:variant>
      <vt:variant>
        <vt:i4>5</vt:i4>
      </vt:variant>
      <vt:variant>
        <vt:lpwstr/>
      </vt:variant>
      <vt:variant>
        <vt:lpwstr>_Toc127348635</vt:lpwstr>
      </vt:variant>
      <vt:variant>
        <vt:i4>1900596</vt:i4>
      </vt:variant>
      <vt:variant>
        <vt:i4>44</vt:i4>
      </vt:variant>
      <vt:variant>
        <vt:i4>0</vt:i4>
      </vt:variant>
      <vt:variant>
        <vt:i4>5</vt:i4>
      </vt:variant>
      <vt:variant>
        <vt:lpwstr/>
      </vt:variant>
      <vt:variant>
        <vt:lpwstr>_Toc127348634</vt:lpwstr>
      </vt:variant>
      <vt:variant>
        <vt:i4>1900596</vt:i4>
      </vt:variant>
      <vt:variant>
        <vt:i4>38</vt:i4>
      </vt:variant>
      <vt:variant>
        <vt:i4>0</vt:i4>
      </vt:variant>
      <vt:variant>
        <vt:i4>5</vt:i4>
      </vt:variant>
      <vt:variant>
        <vt:lpwstr/>
      </vt:variant>
      <vt:variant>
        <vt:lpwstr>_Toc127348633</vt:lpwstr>
      </vt:variant>
      <vt:variant>
        <vt:i4>1900596</vt:i4>
      </vt:variant>
      <vt:variant>
        <vt:i4>32</vt:i4>
      </vt:variant>
      <vt:variant>
        <vt:i4>0</vt:i4>
      </vt:variant>
      <vt:variant>
        <vt:i4>5</vt:i4>
      </vt:variant>
      <vt:variant>
        <vt:lpwstr/>
      </vt:variant>
      <vt:variant>
        <vt:lpwstr>_Toc127348632</vt:lpwstr>
      </vt:variant>
      <vt:variant>
        <vt:i4>1900596</vt:i4>
      </vt:variant>
      <vt:variant>
        <vt:i4>26</vt:i4>
      </vt:variant>
      <vt:variant>
        <vt:i4>0</vt:i4>
      </vt:variant>
      <vt:variant>
        <vt:i4>5</vt:i4>
      </vt:variant>
      <vt:variant>
        <vt:lpwstr/>
      </vt:variant>
      <vt:variant>
        <vt:lpwstr>_Toc127348631</vt:lpwstr>
      </vt:variant>
      <vt:variant>
        <vt:i4>1900596</vt:i4>
      </vt:variant>
      <vt:variant>
        <vt:i4>20</vt:i4>
      </vt:variant>
      <vt:variant>
        <vt:i4>0</vt:i4>
      </vt:variant>
      <vt:variant>
        <vt:i4>5</vt:i4>
      </vt:variant>
      <vt:variant>
        <vt:lpwstr/>
      </vt:variant>
      <vt:variant>
        <vt:lpwstr>_Toc127348630</vt:lpwstr>
      </vt:variant>
      <vt:variant>
        <vt:i4>1835060</vt:i4>
      </vt:variant>
      <vt:variant>
        <vt:i4>14</vt:i4>
      </vt:variant>
      <vt:variant>
        <vt:i4>0</vt:i4>
      </vt:variant>
      <vt:variant>
        <vt:i4>5</vt:i4>
      </vt:variant>
      <vt:variant>
        <vt:lpwstr/>
      </vt:variant>
      <vt:variant>
        <vt:lpwstr>_Toc127348629</vt:lpwstr>
      </vt:variant>
      <vt:variant>
        <vt:i4>1835060</vt:i4>
      </vt:variant>
      <vt:variant>
        <vt:i4>8</vt:i4>
      </vt:variant>
      <vt:variant>
        <vt:i4>0</vt:i4>
      </vt:variant>
      <vt:variant>
        <vt:i4>5</vt:i4>
      </vt:variant>
      <vt:variant>
        <vt:lpwstr/>
      </vt:variant>
      <vt:variant>
        <vt:lpwstr>_Toc127348628</vt:lpwstr>
      </vt:variant>
      <vt:variant>
        <vt:i4>1835060</vt:i4>
      </vt:variant>
      <vt:variant>
        <vt:i4>2</vt:i4>
      </vt:variant>
      <vt:variant>
        <vt:i4>0</vt:i4>
      </vt:variant>
      <vt:variant>
        <vt:i4>5</vt:i4>
      </vt:variant>
      <vt:variant>
        <vt:lpwstr/>
      </vt:variant>
      <vt:variant>
        <vt:lpwstr>_Toc127348627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CWT Customization 8.0</dc:title>
  <dc:subject>User's Guide</dc:subject>
  <dc:creator>Dante Caranto</dc:creator>
  <cp:keywords>CWT Customization 8.0</cp:keywords>
  <dc:description/>
  <cp:lastModifiedBy>PS.DBCaranto</cp:lastModifiedBy>
  <cp:revision>2</cp:revision>
  <cp:lastPrinted>2005-06-24T18:36:00Z</cp:lastPrinted>
  <dcterms:created xsi:type="dcterms:W3CDTF">2020-05-22T12:01:00Z</dcterms:created>
  <dcterms:modified xsi:type="dcterms:W3CDTF">2020-05-22T12:01:00Z</dcterms:modified>
  <cp:category>ERP</cp:category>
</cp:coreProperties>
</file>