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page">
                  <wp:posOffset>1507173</wp:posOffset>
                </wp:positionH>
                <wp:positionV relativeFrom="page">
                  <wp:posOffset>5426393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Proyecto CarWashVIP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EXPERIENCIA N°3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4"/>
                                <w:vertAlign w:val="baseline"/>
                              </w:rPr>
                              <w:t xml:space="preserve">INTEGRANTES: LUCAS FUENTES, JAIME ÁLVAREZ, DANTE INOSTROZA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page">
                  <wp:posOffset>1507173</wp:posOffset>
                </wp:positionH>
                <wp:positionV relativeFrom="page">
                  <wp:posOffset>5426393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226378</wp:posOffset>
                </wp:positionV>
                <wp:extent cx="603885" cy="997077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2025</w:t>
                            </w:r>
                          </w:p>
                        </w:txbxContent>
                      </wps:txbx>
                      <wps:bodyPr anchorCtr="0" anchor="b" bIns="45700" lIns="45700" spcFirstLastPara="1" rIns="457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226378</wp:posOffset>
                </wp:positionV>
                <wp:extent cx="603885" cy="997077"/>
                <wp:effectExtent b="0" l="0" r="0" t="0"/>
                <wp:wrapNone/>
                <wp:docPr id="1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" cy="997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id w:val="131289769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iultsaozl4f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k87b2yvgiv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Metodología de Desarrollo de Software y Arquitectura del Software.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nmk7frvvzj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Arquitectura del Software: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kt49ktv1d0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Patrón de diseño arquitectónico: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66bu6sxnt9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  <w:tab/>
              <w:t xml:space="preserve">Frameworks utilizados (Front y Backend):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s88mg9sib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  <w:tab/>
              <w:t xml:space="preserve">Metodología de gestión del proyecto: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tkfx268l46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Atributos de Calidad (ISO 25010)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4m3neg7w1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Plan de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jaaty8uwh5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Plan de Pruebas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tqv135lznk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Introducción: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1vh2ohzqyw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</w:t>
              <w:tab/>
              <w:t xml:space="preserve">Recursos: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ve1hgdhs4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</w:t>
              <w:tab/>
              <w:t xml:space="preserve">Alcance: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e2k6d1uhf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</w:t>
              <w:tab/>
              <w:t xml:space="preserve">Fuera del Alcance: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cjuox3thdy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</w:t>
              <w:tab/>
              <w:t xml:space="preserve">Pruebas de Rendimiento: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sh89wnn8uf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</w:t>
              <w:tab/>
              <w:t xml:space="preserve">Pruebas de Usabilidad: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m8hy0hg0qv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5.7</w:t>
              <w:tab/>
              <w:t xml:space="preserve">Pruebas de Aceptación (UAT):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bd1ylz2mp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5.8</w:t>
              <w:tab/>
              <w:t xml:space="preserve">Infraestructura: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b4put4s1r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5.9</w:t>
              <w:tab/>
              <w:t xml:space="preserve">Suposiciones: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qz71jpjs1m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Casos de Prueba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iultsaozl4ff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proyecto “CARWASH VIP” fue creado con el objetivo de mejorar la gestión y organización de una empresa dedicada al lavado de autos. A través de un sistema informático, se busca facilitar tareas como la creación de usuarios, la programación de servicios, la asignación de personal y recursos, la gestión de capacitaciones, bonificaciones y reportes administrativos.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su desarrollo, se utilizó una arquitectura basada en microservicios, lo que permite dividir el sistema en partes independientes que se pueden trabajar y mantener por separado. Esto ayuda a que el sistema sea más flexible, escalable y fácil de actualizar.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Durante el proceso se aplicó la metodología ágil Scrum, que permite organizar el trabajo en etapas cortas llamadas sprints. Esto ayudó a avanzar de forma ordenada, haciendo entregas parciales del sistema y adaptándonos a posibles cambios.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También se consideraron atributos de calidad basados en la norma ISO 25010, para asegurar que el sistema sea confiable, seguro, rápido y fácil de usar. Este informe incluye la arquitectura del software, el enfoque de desarrollo, el plan de riesgos, pruebas, casos de uso, control de versiones y los diseños de pantalla (mockups) que muestran cómo funcionará el sistema.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hk87b2yvgivh" w:id="1"/>
      <w:bookmarkEnd w:id="1"/>
      <w:r w:rsidDel="00000000" w:rsidR="00000000" w:rsidRPr="00000000">
        <w:rPr>
          <w:rtl w:val="0"/>
        </w:rPr>
        <w:t xml:space="preserve">Metodología de Desarrollo de Software y Arquitectura del Software.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hnmk7frvvzja" w:id="2"/>
      <w:bookmarkEnd w:id="2"/>
      <w:r w:rsidDel="00000000" w:rsidR="00000000" w:rsidRPr="00000000">
        <w:rPr>
          <w:rtl w:val="0"/>
        </w:rPr>
        <w:t xml:space="preserve">Arquitectura del Software: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utilizó una arquitectura basada en microservicios, que permite modularizar el sistema en componentes independientes, favoreciendo la escalabilidad, el mantenimiento y la reutilización del código. Esta arquitectura facilita además el trabajo colaborativo, ya que diferentes equipos pueden desarrollar y desplegar servicios por separado.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okt49ktv1d0j" w:id="3"/>
      <w:bookmarkEnd w:id="3"/>
      <w:r w:rsidDel="00000000" w:rsidR="00000000" w:rsidRPr="00000000">
        <w:rPr>
          <w:rtl w:val="0"/>
        </w:rPr>
        <w:t xml:space="preserve">Patrón de diseño arquitectónico: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patrón seleccionado es el patrón multicapa, que permite separar la lógica de presentación, negocio y acceso a datos, mejorando la organización del código y facilitando las pruebas y el mantenimiento.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l66bu6sxnt9o" w:id="4"/>
      <w:bookmarkEnd w:id="4"/>
      <w:r w:rsidDel="00000000" w:rsidR="00000000" w:rsidRPr="00000000">
        <w:rPr>
          <w:rtl w:val="0"/>
        </w:rPr>
        <w:t xml:space="preserve">Frameworks utilizados (Front y Backend):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Se utilizó Spring Boot como framework principal para el desarrollo del backend, lo que permite crear servicios REST de forma rápida, segura y con integración a bases de datos.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(Si corresponde) Se planea la integración futura con un frontend moderno como React o Angular, aunque actualmente el sistema solo expone APIs REST.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8os88mg9sibf" w:id="5"/>
      <w:bookmarkEnd w:id="5"/>
      <w:r w:rsidDel="00000000" w:rsidR="00000000" w:rsidRPr="00000000">
        <w:rPr>
          <w:rtl w:val="0"/>
        </w:rPr>
        <w:t xml:space="preserve">Metodología de gestión del proyecto: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aplicó una metodología ágil basada en Scrum, con reuniones semanales para la planificación de sprints, definición de historias de usuario, backlog priorizado y revisión iterativa del avance.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atkfx268l463" w:id="6"/>
      <w:bookmarkEnd w:id="6"/>
      <w:r w:rsidDel="00000000" w:rsidR="00000000" w:rsidRPr="00000000">
        <w:rPr>
          <w:rtl w:val="0"/>
        </w:rPr>
        <w:t xml:space="preserve">Atributos de Calidad (ISO 25010)</w:t>
      </w:r>
    </w:p>
    <w:tbl>
      <w:tblPr>
        <w:tblStyle w:val="Table1"/>
        <w:tblW w:w="8822.0" w:type="dxa"/>
        <w:jc w:val="left"/>
        <w:tblLayout w:type="fixed"/>
        <w:tblLook w:val="0400"/>
      </w:tblPr>
      <w:tblGrid>
        <w:gridCol w:w="1689"/>
        <w:gridCol w:w="2617"/>
        <w:gridCol w:w="1725"/>
        <w:gridCol w:w="2791"/>
        <w:tblGridChange w:id="0">
          <w:tblGrid>
            <w:gridCol w:w="1689"/>
            <w:gridCol w:w="2617"/>
            <w:gridCol w:w="1725"/>
            <w:gridCol w:w="279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Característica o Atributo de Calidad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Describa Alcance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Identifique Indicadores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Justifique si se cumple con el Indicador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 que todas las funciones requeridas por los usuarios estén implementadas y operen según lo especificado.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Cobertura de requisitos funcionales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implementaron todos los módulos definidos (usuarios, servicios, reportes, etc.) y se verificó su correcto funcionamiento.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Precisión en la salida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funciones entregan datos esperados y consistentes, comprobados mediante casos de prueba.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Cumplimiento normativo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cumple con las normativas de seguridad y protección de datos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Confiabilidad 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Garantizar la precisión en consultas, tiempo de actividad continuo y manejo correcto de los datos.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Tasa de tiempo activo ≥ 99.9%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emplean servidores con alta disponibilidad y respaldo automático para garantizar la continuidad del servicio.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Errores de disponibilidad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monitorean continuamente los servicios para detectar y corregir fallos rápidamente.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Precisión en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han implementado validaciones cruzadas en los reportes para asegurar consistencia y fidelidad de los datos.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Proporcionar una interfaz intuitiva para usuarios y colaboradores con fácil navegación.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promedio de aprendizaje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diseñó una interfaz con íconos claros y guías interactivas, reduciendo la curva de aprendizaje.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clics por tarea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tareas más frecuentes requieren como máximo tres clics, optimizando la experiencia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Encuestas de satisfacción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aplicaron encuestas después de sesiones de prueba y se ajustaron elementos según el feedback recibido.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Eficiencia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Garantizar tiempos de respuesta bajos y operaciones rápidas, incluso bajo alta carga.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de carga &lt; 3s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utiliza consultas optimizadas y almacenamiento en caché para minimizar los tiempos de carga.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Rendimiento bajo carga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Pruebas de estrés demostraron que mantiene su rendimiento con múltiples usuarios concurrentes.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Tiempos de respuesta por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midió el tiempo de respuesta individual por módulo asegurando eficiencia en todas las funciones.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Mantenibilidad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Facilitar actualizaciones, correcciones de errores y mejoras evolutivas.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promedio de resolución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errores son corregidos en menos de 24 horas gracias a una estructura modular y clara.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Frecuencia de actualizaciones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programan revisiones y actualizaciones quincenales para mantener el sistema vigente.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Calidad del 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código sigue estándares como PEP8 y está documentado, facilitando su comprensión y modificación.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Portabilidad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la ejecución del sistema en distintos entornos y dispositivos compatibles.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Compatibilidad con sistemas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aplicación fue probada en Windows, Linux y macOS garantizando su funcionalidad.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Navegadores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compatible con Chrome, Firefox y Edge mediante estándares web actuales.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Dispositivos móviles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diseño es responsivo y se adapta correctamente a pantallas móviles y tablets.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h4m3neg7w17" w:id="7"/>
      <w:bookmarkEnd w:id="7"/>
      <w:r w:rsidDel="00000000" w:rsidR="00000000" w:rsidRPr="00000000">
        <w:rPr>
          <w:rtl w:val="0"/>
        </w:rPr>
        <w:t xml:space="preserve">Plan de Riesgos</w:t>
      </w:r>
    </w:p>
    <w:p w:rsidR="00000000" w:rsidDel="00000000" w:rsidP="00000000" w:rsidRDefault="00000000" w:rsidRPr="00000000" w14:paraId="0000008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center"/>
        <w:tblLayout w:type="fixed"/>
        <w:tblLook w:val="0400"/>
      </w:tblPr>
      <w:tblGrid>
        <w:gridCol w:w="422"/>
        <w:gridCol w:w="2422"/>
        <w:gridCol w:w="2660"/>
        <w:gridCol w:w="1001"/>
        <w:gridCol w:w="1451"/>
        <w:gridCol w:w="872"/>
        <w:tblGridChange w:id="0">
          <w:tblGrid>
            <w:gridCol w:w="422"/>
            <w:gridCol w:w="2422"/>
            <w:gridCol w:w="2660"/>
            <w:gridCol w:w="1001"/>
            <w:gridCol w:w="1451"/>
            <w:gridCol w:w="872"/>
          </w:tblGrid>
        </w:tblGridChange>
      </w:tblGrid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9c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9c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Riesgo identificado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9c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Categoría PESTEL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9c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Impacto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9c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Probabilidad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9c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Nivel de riesgo </w:t>
              <w:br w:type="textWrapping"/>
              <w:t xml:space="preserve">(I x 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.0" w:type="dxa"/>
              <w:jc w:val="left"/>
              <w:tblLayout w:type="fixed"/>
              <w:tblLook w:val="0400"/>
            </w:tblPr>
            <w:tblGrid>
              <w:gridCol w:w="36"/>
              <w:tblGridChange w:id="0">
                <w:tblGrid>
                  <w:gridCol w:w="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282.0" w:type="dxa"/>
              <w:jc w:val="left"/>
              <w:tblLayout w:type="fixed"/>
              <w:tblLook w:val="0400"/>
            </w:tblPr>
            <w:tblGrid>
              <w:gridCol w:w="2282"/>
              <w:tblGridChange w:id="0">
                <w:tblGrid>
                  <w:gridCol w:w="228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Cambios en los requerimientos del cliente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6.0" w:type="dxa"/>
              <w:jc w:val="left"/>
              <w:tblLayout w:type="fixed"/>
              <w:tblLook w:val="0400"/>
            </w:tblPr>
            <w:tblGrid>
              <w:gridCol w:w="36"/>
              <w:tblGridChange w:id="0">
                <w:tblGrid>
                  <w:gridCol w:w="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282.0" w:type="dxa"/>
              <w:jc w:val="left"/>
              <w:tblLayout w:type="fixed"/>
              <w:tblLook w:val="0400"/>
            </w:tblPr>
            <w:tblGrid>
              <w:gridCol w:w="2282"/>
              <w:tblGridChange w:id="0">
                <w:tblGrid>
                  <w:gridCol w:w="228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Falta de experiencia del equipo en Spring Boot/React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Social/Tecnológica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Retrasos por falta de coordinación entre 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6.0" w:type="dxa"/>
              <w:jc w:val="left"/>
              <w:tblLayout w:type="fixed"/>
              <w:tblLook w:val="0400"/>
            </w:tblPr>
            <w:tblGrid>
              <w:gridCol w:w="36"/>
              <w:tblGridChange w:id="0">
                <w:tblGrid>
                  <w:gridCol w:w="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282.0" w:type="dxa"/>
              <w:jc w:val="left"/>
              <w:tblLayout w:type="fixed"/>
              <w:tblLook w:val="0400"/>
            </w:tblPr>
            <w:tblGrid>
              <w:gridCol w:w="2282"/>
              <w:tblGridChange w:id="0">
                <w:tblGrid>
                  <w:gridCol w:w="228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Pérdida de datos por errores en pruebas o desarrollo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Baja disponibilidad de recursos (notebook, internet)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Económica/Tecnológica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tbl>
      <w:tblPr>
        <w:tblStyle w:val="Table9"/>
        <w:tblW w:w="8833.0" w:type="dxa"/>
        <w:jc w:val="center"/>
        <w:tblLayout w:type="fixed"/>
        <w:tblLook w:val="0400"/>
      </w:tblPr>
      <w:tblGrid>
        <w:gridCol w:w="1505"/>
        <w:gridCol w:w="1407"/>
        <w:gridCol w:w="1569"/>
        <w:gridCol w:w="967"/>
        <w:gridCol w:w="995"/>
        <w:gridCol w:w="956"/>
        <w:gridCol w:w="1434"/>
        <w:tblGridChange w:id="0">
          <w:tblGrid>
            <w:gridCol w:w="1505"/>
            <w:gridCol w:w="1407"/>
            <w:gridCol w:w="1569"/>
            <w:gridCol w:w="967"/>
            <w:gridCol w:w="995"/>
            <w:gridCol w:w="956"/>
            <w:gridCol w:w="14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ffff"/>
                <w:sz w:val="20"/>
                <w:szCs w:val="20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Constante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501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501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501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Moderado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d973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501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501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Ocasional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d973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4"/>
                <w:szCs w:val="24"/>
                <w:rtl w:val="0"/>
              </w:rPr>
              <w:t xml:space="preserve">R2/R5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501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4"/>
                <w:szCs w:val="24"/>
                <w:rtl w:val="0"/>
              </w:rPr>
              <w:t xml:space="preserve"> 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501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Posible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d973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d973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501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          R4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Improbable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d973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d973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d973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Insignificante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Menor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Crítico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Mayor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Catastrófico (5)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ffff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ajaaty8uwh5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 de Pruebas</w:t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9tqv135lznki" w:id="9"/>
      <w:bookmarkEnd w:id="9"/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 de pruebas establece la base para identificar qué aspectos del sistema serán evaluados, qué funcionalidades entran dentro y fuera del alcance de las pruebas, y cuáles son los posibles riesgos y suposiciones. El enfoque será ágil, utilizando la metodología Scrumban, lo que nos permite adaptar y priorizar pruebas según los cambios en los requerimientos durante el desarrollo del sistema WashVIP, el cual automatiza la gestión de servicios, colaboradores, capacitaciones, bonificaciones y reportes de una empresa de aseo industrial.</w:t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i1vh2ohzqywi" w:id="10"/>
      <w:bookmarkEnd w:id="10"/>
      <w:r w:rsidDel="00000000" w:rsidR="00000000" w:rsidRPr="00000000">
        <w:rPr>
          <w:rtl w:val="0"/>
        </w:rPr>
        <w:t xml:space="preserve">Recursos:</w:t>
      </w:r>
    </w:p>
    <w:tbl>
      <w:tblPr>
        <w:tblStyle w:val="Table10"/>
        <w:tblW w:w="3918.0" w:type="dxa"/>
        <w:jc w:val="left"/>
        <w:tblInd w:w="2451.0" w:type="dxa"/>
        <w:tblLayout w:type="fixed"/>
        <w:tblLook w:val="0400"/>
      </w:tblPr>
      <w:tblGrid>
        <w:gridCol w:w="2079"/>
        <w:gridCol w:w="1839"/>
        <w:tblGridChange w:id="0">
          <w:tblGrid>
            <w:gridCol w:w="2079"/>
            <w:gridCol w:w="18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% Participación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Jaime Álvarez 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Lucas Fuentes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34ve1hgdhs4x" w:id="11"/>
      <w:bookmarkEnd w:id="11"/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presente documento tiene como objetivo definir y planificar las pruebas necesarias para garantizar la calidad del sistema WashVIP. Se cubrirán funcionalidades críticas como autenticación, programación de servicios, asignación de recursos, generación de reportes y gestión de usuarios. Se dará prioridad a las funcionalidades con mayor impacto en la experiencia del cliente y operatividad del sistema.</w:t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pre2k6d1uhfn" w:id="12"/>
      <w:bookmarkEnd w:id="12"/>
      <w:r w:rsidDel="00000000" w:rsidR="00000000" w:rsidRPr="00000000">
        <w:rPr>
          <w:rtl w:val="0"/>
        </w:rPr>
        <w:t xml:space="preserve">Fuera del Alcance: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Pruebas de seguridad ofensiva (pentesting).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Pruebas de funcionalidades externas no incluidas en el desarrollo.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Traducción o localización del sistema a otros idiomas.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hcjuox3thdyt" w:id="13"/>
      <w:bookmarkEnd w:id="13"/>
      <w:r w:rsidDel="00000000" w:rsidR="00000000" w:rsidRPr="00000000">
        <w:rPr>
          <w:rtl w:val="0"/>
        </w:rPr>
        <w:t xml:space="preserve">Pruebas de Rendimiento: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Tiempo de respuesta en login (&lt; 3 segundos).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Carga máxima simultánea de usuarios accediendo a servicios.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Tiempo promedio en asignación de usuarios y recursos a un servicio.</w:t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hsh89wnn8ufq" w:id="14"/>
      <w:bookmarkEnd w:id="14"/>
      <w:r w:rsidDel="00000000" w:rsidR="00000000" w:rsidRPr="00000000">
        <w:rPr>
          <w:rtl w:val="0"/>
        </w:rPr>
        <w:t xml:space="preserve">Pruebas de Usabilidad: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Facilidad de uso de la interfaz de usuario (UI).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Navegación intuitiva entre secciones y módulos del sistema.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Claridad en los formularios de programación, asignación y reportes.</w:t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dm8hy0hg0qvn" w:id="15"/>
      <w:bookmarkEnd w:id="15"/>
      <w:r w:rsidDel="00000000" w:rsidR="00000000" w:rsidRPr="00000000">
        <w:rPr>
          <w:rtl w:val="0"/>
        </w:rPr>
        <w:t xml:space="preserve">Pruebas de Aceptación (UAT):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Facilidad de uso de la interfaz de usuario (UI).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Navegación intuitiva entre secciones y módulos del sistema.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-Claridad en los formularios de programación, asignación y reportes.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32bd1ylz2mpc" w:id="16"/>
      <w:bookmarkEnd w:id="16"/>
      <w:r w:rsidDel="00000000" w:rsidR="00000000" w:rsidRPr="00000000">
        <w:rPr>
          <w:rtl w:val="0"/>
        </w:rPr>
        <w:t xml:space="preserve">Infraestructura: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se ejecutarán en entornos locales de desarrollo, con instancias del backend desplegadas en servidores locales o nube (dependiendo de la etapa del proyecto). Se utilizarán herramientas como Postman para pruebas manuales de API, Jest (si se implementa en frontend), y base de datos MySQL.</w:t>
      </w:r>
    </w:p>
    <w:p w:rsidR="00000000" w:rsidDel="00000000" w:rsidP="00000000" w:rsidRDefault="00000000" w:rsidRPr="00000000" w14:paraId="0000010D">
      <w:pPr>
        <w:pStyle w:val="Heading2"/>
        <w:numPr>
          <w:ilvl w:val="1"/>
          <w:numId w:val="1"/>
        </w:numPr>
        <w:ind w:left="750" w:hanging="390"/>
        <w:rPr/>
      </w:pPr>
      <w:bookmarkStart w:colFirst="0" w:colLast="0" w:name="_heading=h.qb4put4s1r27" w:id="17"/>
      <w:bookmarkEnd w:id="17"/>
      <w:r w:rsidDel="00000000" w:rsidR="00000000" w:rsidRPr="00000000">
        <w:rPr>
          <w:rtl w:val="0"/>
        </w:rPr>
        <w:t xml:space="preserve">Suposiciones: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Todas las funcionalidades están integradas y disponibles para probar al momento de ejecutar las pruebas.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Los datos de prueba están preparados y cargados correctamente en el sistema.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Los módulos han pasado por pruebas unitarias antes de las pruebas funcionales e integradas.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Los entornos de prueba reproducen condiciones reales de operación.</w:t>
      </w:r>
    </w:p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heading=h.kqz71jpjs1mz" w:id="18"/>
      <w:bookmarkEnd w:id="18"/>
      <w:r w:rsidDel="00000000" w:rsidR="00000000" w:rsidRPr="00000000">
        <w:rPr>
          <w:rtl w:val="0"/>
        </w:rPr>
        <w:t xml:space="preserve">6. Casos de Prueba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 el siguiente archivo se encuentran distintos casos de prueba.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pict>
          <v:shape id="_x0000_i1033" style="width:76.5pt;height:49.75pt" o:ole="" type="#_x0000_t75">
            <v:imagedata r:id="rId1" o:title=""/>
          </v:shape>
          <o:OLEObject DrawAspect="Icon" r:id="rId2" ObjectID="_1811253232" ProgID="Excel.Sheet.12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heading=h.hmb5v3gqmpbv" w:id="19"/>
      <w:bookmarkEnd w:id="19"/>
      <w:r w:rsidDel="00000000" w:rsidR="00000000" w:rsidRPr="00000000">
        <w:rPr>
          <w:rtl w:val="0"/>
        </w:rPr>
        <w:t xml:space="preserve">7. Mockups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3853636" cy="2407705"/>
            <wp:effectExtent b="0" l="0" r="0" t="0"/>
            <wp:docPr id="1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636" cy="240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3658553" cy="2285819"/>
            <wp:effectExtent b="0" l="0" r="0" t="0"/>
            <wp:docPr id="1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553" cy="228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3261443" cy="2635733"/>
            <wp:effectExtent b="0" l="0" r="0" t="0"/>
            <wp:docPr id="1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443" cy="2635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(los demás mockups se encuentran en la carpeta encontrada en el repositorio)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heading=h.mia3tgkz0n57" w:id="20"/>
      <w:bookmarkEnd w:id="20"/>
      <w:r w:rsidDel="00000000" w:rsidR="00000000" w:rsidRPr="00000000">
        <w:rPr>
          <w:rtl w:val="0"/>
        </w:rPr>
        <w:t xml:space="preserve">8. Github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https://github.com/DanteEII1/Ing_Software.git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  <w:font w:name="Verdana"/>
  <w:font w:name="Arial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50" w:hanging="39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81A8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81A8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D81A8E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81A8E"/>
    <w:rPr>
      <w:rFonts w:eastAsiaTheme="minorEastAsia"/>
      <w:lang w:eastAsia="es-CL"/>
    </w:rPr>
  </w:style>
  <w:style w:type="character" w:styleId="Ttulo1Car" w:customStyle="1">
    <w:name w:val="Título 1 Car"/>
    <w:basedOn w:val="Fuentedeprrafopredeter"/>
    <w:link w:val="Ttulo1"/>
    <w:uiPriority w:val="9"/>
    <w:rsid w:val="00D81A8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81A8E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81A8E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D81A8E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D81A8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81A8E"/>
    <w:pPr>
      <w:spacing w:after="100"/>
      <w:ind w:left="220"/>
    </w:pPr>
  </w:style>
  <w:style w:type="paragraph" w:styleId="Prrafodelista">
    <w:name w:val="List Paragraph"/>
    <w:basedOn w:val="Normal"/>
    <w:uiPriority w:val="34"/>
    <w:qFormat w:val="1"/>
    <w:rsid w:val="003F111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F111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apple-tab-span" w:customStyle="1">
    <w:name w:val="apple-tab-span"/>
    <w:basedOn w:val="Fuentedeprrafopredeter"/>
    <w:rsid w:val="003F111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package" Target="embeddings/Microsoft_Excel_Sheet1.xls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emxZPfU7UG8i2Ni8n0XpLG3pWA==">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2025-06-12T20:24:00Z</dcterms:created>
  <dc:creator>Integrantes: lucas fuentes, Jaime álvarez, dante inostroza</dc:creator>
</cp:coreProperties>
</file>