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6fa8dc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6fa8dc"/>
          <w:sz w:val="26"/>
          <w:szCs w:val="26"/>
          <w:rtl w:val="0"/>
        </w:rPr>
        <w:t xml:space="preserve">SIEMPRE CERCA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2937"/>
          <w:sz w:val="48"/>
          <w:szCs w:val="48"/>
          <w:rtl w:val="0"/>
        </w:rPr>
        <w:t xml:space="preserve">Impediment Log -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472c4" w:space="1" w:sz="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Proyecto Capstone | Ingeniería en Informática | Duoc UC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21988530"/>
        <w:tag w:val="goog_rdk_0"/>
      </w:sdtPr>
      <w:sdtContent>
        <w:tbl>
          <w:tblPr>
            <w:tblStyle w:val="Table1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6">
                <w:pPr>
                  <w:rPr>
                    <w:rFonts w:ascii="Arial Narrow" w:cs="Arial Narrow" w:eastAsia="Arial Narrow" w:hAnsi="Arial Narrow"/>
                    <w:color w:val="00000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Siempre Cerca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8">
                <w:pPr>
                  <w:rPr>
                    <w:rFonts w:ascii="Arial Narrow" w:cs="Arial Narrow" w:eastAsia="Arial Narrow" w:hAnsi="Arial Narrow"/>
                    <w:color w:val="00000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Sprint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A">
                <w:pPr>
                  <w:rPr>
                    <w:rFonts w:ascii="Arial Narrow" w:cs="Arial Narrow" w:eastAsia="Arial Narrow" w:hAnsi="Arial Narrow"/>
                    <w:color w:val="00000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Melanie Ortiz · Paul Hidalgo · Héctor Cornejo · Angel Rengifo</w:t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1. Objetivo del registro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El Impediment Log permite documentar las dificultades que pueden afectar el avance del Sprint, registrando su impacto, las acciones realizadas por el equipo y su estado de seguimiento.</w:t>
      </w:r>
    </w:p>
    <w:p w:rsidR="00000000" w:rsidDel="00000000" w:rsidP="00000000" w:rsidRDefault="00000000" w:rsidRPr="00000000" w14:paraId="0000000F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2. Impedimentos registrados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Durante el Sprint 1 no se registraron impedimentos que afectan significativamente el cumplimiento de las actividades planificadas. Las dificultades menores que pudieron presentarse fueron abordadas directamente mediante coordinación y revisión conjunta del equipo.</w:t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8"/>
                <w:szCs w:val="18"/>
                <w:rtl w:val="0"/>
              </w:rPr>
              <w:t xml:space="preserve">No se registraron impedimentos formales que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afectan</w:t>
            </w:r>
            <w:r w:rsidDel="00000000" w:rsidR="00000000" w:rsidRPr="00000000">
              <w:rPr>
                <w:rFonts w:ascii="Aptos" w:cs="Aptos" w:eastAsia="Aptos" w:hAnsi="Aptos"/>
                <w:color w:val="1f2937"/>
                <w:sz w:val="18"/>
                <w:szCs w:val="18"/>
                <w:rtl w:val="0"/>
              </w:rPr>
              <w:t xml:space="preserve"> significativamente el cumplimiento de las tareas planificadas durante el Sprint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3. Síntesis y seguimiento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El Sprint 1 pudo completarse sin bloqueos que requirieran modificar el alcance o la planificación establecida. Debido a que no existieron impedimentos formales, no fue necesario asignar identificadores de seguimiento durante esta etapa.</w:t>
      </w:r>
    </w:p>
    <w:sectPr>
      <w:footerReference r:id="rId7" w:type="default"/>
      <w:pgSz w:h="15840" w:w="12240" w:orient="portrait"/>
      <w:pgMar w:bottom="864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8"/>
        <w:szCs w:val="18"/>
        <w:u w:val="none"/>
        <w:shd w:fill="auto" w:val="clear"/>
        <w:vertAlign w:val="baseline"/>
        <w:rtl w:val="0"/>
      </w:rPr>
      <w:t xml:space="preserve">Siempre Cerca | Impediment Log 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7e22c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7e22ce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c9ij74B9I+wBcRTrj8RJEms5/Q==">CgMxLjAaHwoBMBIaChgICVIUChJ0YWJsZS56NGlseGJsczl4ZHo4AHIhMUctN080M3luRzBPVkwwdEFTRnNDOERoWW1fbE95Rm9h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