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6fa8dc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6fa8dc"/>
          <w:sz w:val="26"/>
          <w:szCs w:val="26"/>
          <w:rtl w:val="0"/>
        </w:rPr>
        <w:t xml:space="preserve">SIEMPRE CERCA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4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2937"/>
          <w:sz w:val="48"/>
          <w:szCs w:val="48"/>
          <w:rtl w:val="0"/>
        </w:rPr>
        <w:t xml:space="preserve">Definition of Done - 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4472c4" w:space="1" w:sz="8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/>
      </w:pPr>
      <w:r w:rsidDel="00000000" w:rsidR="00000000" w:rsidRPr="00000000">
        <w:rPr>
          <w:rFonts w:ascii="Aptos" w:cs="Aptos" w:eastAsia="Aptos" w:hAnsi="Aptos"/>
          <w:color w:val="667085"/>
          <w:sz w:val="20"/>
          <w:szCs w:val="20"/>
          <w:rtl w:val="0"/>
        </w:rPr>
        <w:t xml:space="preserve">Proyecto Capstone | Ingeniería en Informática | Duoc UC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5">
            <w:pPr>
              <w:rPr>
                <w:color w:val="00000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21"/>
                <w:szCs w:val="21"/>
                <w:rtl w:val="0"/>
              </w:rPr>
              <w:t xml:space="preserve">Siempre Cerca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7">
            <w:pPr>
              <w:rPr>
                <w:color w:val="00000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21"/>
                <w:szCs w:val="21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9">
            <w:pPr>
              <w:rPr>
                <w:color w:val="00000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21"/>
                <w:szCs w:val="21"/>
                <w:rtl w:val="0"/>
              </w:rPr>
              <w:t xml:space="preserve">Melanie Ortiz · Paul Hidalgo · Héctor Cornejo · Angel Rengifo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color w:val="6fa8dc"/>
        </w:rPr>
      </w:pPr>
      <w:r w:rsidDel="00000000" w:rsidR="00000000" w:rsidRPr="00000000">
        <w:rPr>
          <w:color w:val="6fa8dc"/>
          <w:rtl w:val="0"/>
        </w:rPr>
        <w:t xml:space="preserve">1. Objetivo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La Definition of Done (DoD) establece los criterios utilizados por el equipo para determinar cuándo una tarea o historia de usuario del Sprint 2 puede considerarse terminada. Su aplicación permite mantener un criterio común de calidad antes de registrar el trabajo como completado.</w:t>
      </w:r>
    </w:p>
    <w:p w:rsidR="00000000" w:rsidDel="00000000" w:rsidP="00000000" w:rsidRDefault="00000000" w:rsidRPr="00000000" w14:paraId="0000000E">
      <w:pPr>
        <w:pStyle w:val="Heading1"/>
        <w:rPr>
          <w:color w:val="6fa8dc"/>
        </w:rPr>
      </w:pPr>
      <w:r w:rsidDel="00000000" w:rsidR="00000000" w:rsidRPr="00000000">
        <w:rPr>
          <w:color w:val="6fa8dc"/>
          <w:rtl w:val="0"/>
        </w:rPr>
        <w:t xml:space="preserve">2. Criterios de finalización</w:t>
      </w:r>
    </w:p>
    <w:tbl>
      <w:tblPr>
        <w:tblStyle w:val="Table2"/>
        <w:tblW w:w="10080.0" w:type="dxa"/>
        <w:jc w:val="center"/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b5563" w:space="0" w:sz="8" w:val="single"/>
              <w:left w:color="4b5563" w:space="0" w:sz="8" w:val="single"/>
              <w:bottom w:color="4b5563" w:space="0" w:sz="8" w:val="single"/>
              <w:right w:color="4b5563" w:space="0" w:sz="8" w:val="single"/>
            </w:tcBorders>
            <w:shd w:fill="6fa8d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5563" w:space="0" w:sz="8" w:val="single"/>
              <w:left w:color="4b5563" w:space="0" w:sz="8" w:val="single"/>
              <w:bottom w:color="4b5563" w:space="0" w:sz="8" w:val="single"/>
              <w:right w:color="4b5563" w:space="0" w:sz="8" w:val="single"/>
            </w:tcBorders>
            <w:shd w:fill="6fa8d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5563" w:space="0" w:sz="8" w:val="single"/>
              <w:left w:color="4b5563" w:space="0" w:sz="8" w:val="single"/>
              <w:bottom w:color="4b5563" w:space="0" w:sz="8" w:val="single"/>
              <w:right w:color="4b5563" w:space="0" w:sz="8" w:val="single"/>
            </w:tcBorders>
            <w:shd w:fill="6fa8d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7"/>
                <w:szCs w:val="17"/>
                <w:rtl w:val="0"/>
              </w:rPr>
              <w:t xml:space="preserve">La funcionalidad fue implementada de acuerdo con la historia de usuario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7"/>
                <w:szCs w:val="17"/>
                <w:rtl w:val="0"/>
              </w:rPr>
              <w:t xml:space="preserve">Aplicado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7"/>
                <w:szCs w:val="17"/>
                <w:rtl w:val="0"/>
              </w:rPr>
              <w:t xml:space="preserve">El código fue integrado correctamente dentro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7"/>
                <w:szCs w:val="17"/>
                <w:rtl w:val="0"/>
              </w:rPr>
              <w:t xml:space="preserve">Aplicado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7"/>
                <w:szCs w:val="17"/>
                <w:rtl w:val="0"/>
              </w:rPr>
              <w:t xml:space="preserve">La información necesaria fue almacenada o consultada correctamente desde 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7"/>
                <w:szCs w:val="17"/>
                <w:rtl w:val="0"/>
              </w:rPr>
              <w:t xml:space="preserve">Aplicado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7"/>
                <w:szCs w:val="17"/>
                <w:rtl w:val="0"/>
              </w:rPr>
              <w:t xml:space="preserve">La funcionalidad fue probada por el equipo.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7"/>
                <w:szCs w:val="17"/>
                <w:rtl w:val="0"/>
              </w:rPr>
              <w:t xml:space="preserve">Aplicado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7"/>
                <w:szCs w:val="17"/>
                <w:rtl w:val="0"/>
              </w:rPr>
              <w:t xml:space="preserve">La funcionalidad no presentaba errores que impidieran su funcionamiento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7"/>
                <w:szCs w:val="17"/>
                <w:rtl w:val="0"/>
              </w:rPr>
              <w:t xml:space="preserve">Aplicado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7"/>
                <w:szCs w:val="17"/>
                <w:rtl w:val="0"/>
              </w:rPr>
              <w:t xml:space="preserve">La vinculación entre cuidador y adulto mayor funcionaba correctamente cuando correspondía.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7"/>
                <w:szCs w:val="17"/>
                <w:rtl w:val="0"/>
              </w:rPr>
              <w:t xml:space="preserve">Aplicado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7"/>
                <w:szCs w:val="17"/>
                <w:rtl w:val="0"/>
              </w:rPr>
              <w:t xml:space="preserve">Las funciones de geolocalización permitían obtener y visualizar coordenadas dentro de la aplicación.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7"/>
                <w:szCs w:val="17"/>
                <w:rtl w:val="0"/>
              </w:rPr>
              <w:t xml:space="preserve">Aplicado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7"/>
                <w:szCs w:val="17"/>
                <w:rtl w:val="0"/>
              </w:rPr>
              <w:t xml:space="preserve">La información de ubicación podía ser consultada por el usuario autorizado.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7"/>
                <w:szCs w:val="17"/>
                <w:rtl w:val="0"/>
              </w:rPr>
              <w:t xml:space="preserve">Aplicado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7"/>
                <w:szCs w:val="17"/>
                <w:rtl w:val="0"/>
              </w:rPr>
              <w:t xml:space="preserve">Los integrantes del equipo revisaron el resultado antes de considerar la tarea completada.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7"/>
                <w:szCs w:val="17"/>
                <w:rtl w:val="0"/>
              </w:rPr>
              <w:t xml:space="preserve">Aplicado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7"/>
                <w:szCs w:val="17"/>
                <w:rtl w:val="0"/>
              </w:rPr>
              <w:t xml:space="preserve">La tarea fue actualizada en el Scrum Board de Trello y trasladada a la columna “Terminado”.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7"/>
                <w:szCs w:val="17"/>
                <w:rtl w:val="0"/>
              </w:rPr>
              <w:t xml:space="preserve">Aplicado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color w:val="6fa8dc"/>
        </w:rPr>
      </w:pPr>
      <w:r w:rsidDel="00000000" w:rsidR="00000000" w:rsidRPr="00000000">
        <w:rPr>
          <w:color w:val="6fa8dc"/>
          <w:rtl w:val="0"/>
        </w:rPr>
        <w:t xml:space="preserve">3. Aplicación en el Sprint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Los criterios fueron aplicados a las tareas relacionadas con la vinculación entre usuarios, aceptación de solicitudes, obtención de ubicación, compartición de coordenadas y visualización de la posición del adulto mayor desde el perfil del cuidador.</w:t>
      </w:r>
    </w:p>
    <w:p w:rsidR="00000000" w:rsidDel="00000000" w:rsidP="00000000" w:rsidRDefault="00000000" w:rsidRPr="00000000" w14:paraId="00000033">
      <w:pPr>
        <w:pStyle w:val="Heading1"/>
        <w:rPr>
          <w:color w:val="6fa8dc"/>
        </w:rPr>
      </w:pPr>
      <w:r w:rsidDel="00000000" w:rsidR="00000000" w:rsidRPr="00000000">
        <w:rPr>
          <w:color w:val="6fa8dc"/>
          <w:rtl w:val="0"/>
        </w:rPr>
        <w:t xml:space="preserve">4. Observaciones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La observación detectada respecto de la precisión de la geolocalización no impidió considerar las funcionalidades como terminadas, debido a que permitían obtener coordenadas y representar la ubicación en el mapa. Este aspecto se mantuvo registrado para continuar realizando pruebas y posibles ajustes.</w:t>
      </w:r>
    </w:p>
    <w:sectPr>
      <w:footerReference r:id="rId7" w:type="default"/>
      <w:pgSz w:h="15840" w:w="12240" w:orient="portrait"/>
      <w:pgMar w:bottom="864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f2937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7085"/>
        <w:sz w:val="18"/>
        <w:szCs w:val="18"/>
        <w:u w:val="none"/>
        <w:shd w:fill="auto" w:val="clear"/>
        <w:vertAlign w:val="baseline"/>
        <w:rtl w:val="0"/>
      </w:rPr>
      <w:t xml:space="preserve">Siempre Cerca | Definition of Done 2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f2937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00" w:lineRule="auto"/>
    </w:pPr>
    <w:rPr>
      <w:rFonts w:ascii="Play" w:cs="Play" w:eastAsia="Play" w:hAnsi="Play"/>
      <w:b w:val="1"/>
      <w:bCs w:val="1"/>
      <w:color w:val="7e22ce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rFonts w:ascii="Play" w:cs="Play" w:eastAsia="Play" w:hAnsi="Play"/>
      <w:b w:val="1"/>
      <w:bCs w:val="1"/>
      <w:color w:val="7e22ce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+TlyM63AqGyhV//F+N48TNAEcw==">CgMxLjA4AHIhMXBaMW5RcXJKS01nZ2Y3MFdLYXgwcExPXy1qblFNS2E1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