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DE PRUEBAS: MODIFICAR TEMA EVENTO</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3">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14:paraId="00000004">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Los cambios realizados al tema </w:t>
      </w:r>
      <w:r w:rsidDel="00000000" w:rsidR="00000000" w:rsidRPr="00000000">
        <w:rPr>
          <w:sz w:val="24"/>
          <w:szCs w:val="24"/>
          <w:rtl w:val="0"/>
        </w:rPr>
        <w:t xml:space="preserve">se registraron y se subieron los parámetros definidos a la base de datos de manera exitosa.</w:t>
      </w: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r w:rsidDel="00000000" w:rsidR="00000000" w:rsidRPr="00000000">
        <w:rPr>
          <w:rtl w:val="0"/>
        </w:rPr>
      </w:r>
    </w:p>
    <w:p w:rsidR="00000000" w:rsidDel="00000000" w:rsidP="00000000" w:rsidRDefault="00000000" w:rsidRPr="00000000" w14:paraId="00000006">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14:paraId="00000007">
      <w:pPr>
        <w:numPr>
          <w:ilvl w:val="0"/>
          <w:numId w:val="1"/>
        </w:numPr>
        <w:ind w:left="720" w:hanging="360"/>
        <w:contextualSpacing w:val="1"/>
        <w:rPr>
          <w:b w:val="1"/>
          <w:sz w:val="24"/>
          <w:szCs w:val="24"/>
        </w:rPr>
      </w:pPr>
      <w:r w:rsidDel="00000000" w:rsidR="00000000" w:rsidRPr="00000000">
        <w:rPr>
          <w:b w:val="1"/>
          <w:sz w:val="24"/>
          <w:szCs w:val="24"/>
          <w:rtl w:val="0"/>
        </w:rPr>
        <w:t xml:space="preserve">El rol de usuario no es válido para realizar la operación</w:t>
      </w:r>
    </w:p>
    <w:p w:rsidR="00000000" w:rsidDel="00000000" w:rsidP="00000000" w:rsidRDefault="00000000" w:rsidRPr="00000000" w14:paraId="00000008">
      <w:pPr>
        <w:numPr>
          <w:ilvl w:val="1"/>
          <w:numId w:val="1"/>
        </w:numPr>
        <w:ind w:left="1440" w:hanging="360"/>
        <w:contextualSpacing w:val="1"/>
        <w:rPr>
          <w:sz w:val="24"/>
          <w:szCs w:val="24"/>
        </w:rPr>
      </w:pPr>
      <w:r w:rsidDel="00000000" w:rsidR="00000000" w:rsidRPr="00000000">
        <w:rPr>
          <w:sz w:val="24"/>
          <w:szCs w:val="24"/>
          <w:rtl w:val="0"/>
        </w:rPr>
        <w:t xml:space="preserve">Si el usuario no tiene el rol indicado para modificar el tema del evento, se despliega un mensaje de error, en el cual se le indica que su usuario no tiene permiso para realizar la operación. </w:t>
      </w:r>
    </w:p>
    <w:p w:rsidR="00000000" w:rsidDel="00000000" w:rsidP="00000000" w:rsidRDefault="00000000" w:rsidRPr="00000000" w14:paraId="00000009">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color de botones vacío </w:t>
      </w:r>
    </w:p>
    <w:p w:rsidR="00000000" w:rsidDel="00000000" w:rsidP="00000000" w:rsidRDefault="00000000" w:rsidRPr="00000000" w14:paraId="0000000A">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color de botones, al ser un campo obligatorio para el registro, al momento de intentar hacer el submit el sistema no hará el registro y se le pedirá al usuario que llene el campo.</w:t>
      </w:r>
    </w:p>
    <w:p w:rsidR="00000000" w:rsidDel="00000000" w:rsidP="00000000" w:rsidRDefault="00000000" w:rsidRPr="00000000" w14:paraId="0000000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imagen de fondo evento vacío</w:t>
      </w:r>
      <w:r w:rsidDel="00000000" w:rsidR="00000000" w:rsidRPr="00000000">
        <w:rPr>
          <w:rtl w:val="0"/>
        </w:rPr>
      </w:r>
    </w:p>
    <w:p w:rsidR="00000000" w:rsidDel="00000000" w:rsidP="00000000" w:rsidRDefault="00000000" w:rsidRPr="00000000" w14:paraId="0000000C">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imagen de fondo, al ser un campo obligatorio para el registro, al momento de intentar hacer el submit el sistema no hará el registro y se le pedirá al usuario que llene el campo.</w:t>
      </w:r>
    </w:p>
    <w:p w:rsidR="00000000" w:rsidDel="00000000" w:rsidP="00000000" w:rsidRDefault="00000000" w:rsidRPr="00000000" w14:paraId="0000000D">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14:paraId="0000000E">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