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49D77" w14:textId="77777777" w:rsidR="00E960EA" w:rsidRDefault="00E960EA">
      <w:pPr>
        <w:keepNext/>
        <w:pBdr>
          <w:bottom w:val="single" w:sz="12" w:space="2" w:color="1F4E79"/>
        </w:pBdr>
        <w:spacing w:after="340"/>
        <w:jc w:val="center"/>
        <w:outlineLvl w:val="1"/>
        <w:rPr>
          <w:rFonts w:ascii="Calibri" w:eastAsia="Times New Roman" w:hAnsi="Calibri" w:cs="Calibri"/>
          <w:b/>
          <w:bCs/>
          <w:color w:val="1F4E79"/>
          <w:kern w:val="36"/>
          <w:sz w:val="60"/>
          <w:szCs w:val="60"/>
        </w:rPr>
      </w:pPr>
      <w:r>
        <w:rPr>
          <w:rFonts w:ascii="Calibri" w:eastAsia="Times New Roman" w:hAnsi="Calibri" w:cs="Calibri"/>
          <w:b/>
          <w:bCs/>
          <w:color w:val="1F4E79"/>
          <w:kern w:val="36"/>
          <w:sz w:val="60"/>
          <w:szCs w:val="60"/>
        </w:rPr>
        <w:t>Manual de programación</w:t>
      </w:r>
    </w:p>
    <w:p w14:paraId="10999694" w14:textId="77777777" w:rsidR="00E960EA" w:rsidRDefault="00E960EA">
      <w:pPr>
        <w:keepNext/>
        <w:spacing w:after="1021"/>
        <w:jc w:val="center"/>
        <w:outlineLvl w:val="2"/>
        <w:rPr>
          <w:rFonts w:ascii="Calibri" w:eastAsia="Times New Roman" w:hAnsi="Calibri" w:cs="Calibri"/>
          <w:color w:val="44546A"/>
          <w:sz w:val="32"/>
          <w:szCs w:val="32"/>
        </w:rPr>
      </w:pPr>
      <w:r>
        <w:rPr>
          <w:rFonts w:ascii="Calibri" w:eastAsia="Times New Roman" w:hAnsi="Calibri" w:cs="Calibri"/>
          <w:color w:val="44546A"/>
          <w:sz w:val="32"/>
          <w:szCs w:val="32"/>
        </w:rPr>
        <w:t>Edelstahl ERP</w:t>
      </w:r>
    </w:p>
    <w:p w14:paraId="6F327604" w14:textId="77777777" w:rsidR="00E960EA" w:rsidRDefault="00E960EA">
      <w:pPr>
        <w:spacing w:before="30" w:after="30"/>
        <w:jc w:val="center"/>
        <w:rPr>
          <w:rFonts w:ascii="Calibri" w:hAnsi="Calibri" w:cs="Calibri"/>
          <w:color w:val="5B6675"/>
          <w:sz w:val="22"/>
          <w:szCs w:val="22"/>
        </w:rPr>
      </w:pPr>
      <w:r>
        <w:rPr>
          <w:rFonts w:ascii="Calibri" w:hAnsi="Calibri" w:cs="Calibri"/>
          <w:color w:val="5B6675"/>
          <w:sz w:val="22"/>
          <w:szCs w:val="22"/>
        </w:rPr>
        <w:t>Documentación técnica para el programador</w:t>
      </w:r>
    </w:p>
    <w:p w14:paraId="7DE677E0" w14:textId="77777777" w:rsidR="00E960EA" w:rsidRDefault="00E960EA">
      <w:pPr>
        <w:spacing w:before="30" w:after="30"/>
        <w:jc w:val="center"/>
        <w:rPr>
          <w:rFonts w:ascii="Calibri" w:hAnsi="Calibri" w:cs="Calibri"/>
          <w:color w:val="5B6675"/>
          <w:sz w:val="22"/>
          <w:szCs w:val="22"/>
        </w:rPr>
      </w:pPr>
      <w:r>
        <w:rPr>
          <w:rFonts w:ascii="Calibri" w:hAnsi="Calibri" w:cs="Calibri"/>
          <w:color w:val="5B6675"/>
          <w:sz w:val="22"/>
          <w:szCs w:val="22"/>
        </w:rPr>
        <w:t>Prácticas Profesionalizantes III</w:t>
      </w:r>
    </w:p>
    <w:p w14:paraId="0D91D978" w14:textId="77777777" w:rsidR="00E960EA" w:rsidRDefault="00E960EA">
      <w:pPr>
        <w:spacing w:before="30" w:after="30"/>
        <w:jc w:val="center"/>
        <w:rPr>
          <w:rFonts w:ascii="Calibri" w:hAnsi="Calibri" w:cs="Calibri"/>
          <w:color w:val="5B6675"/>
          <w:sz w:val="22"/>
          <w:szCs w:val="22"/>
        </w:rPr>
      </w:pPr>
      <w:r>
        <w:rPr>
          <w:rFonts w:ascii="Calibri" w:hAnsi="Calibri" w:cs="Calibri"/>
          <w:color w:val="5B6675"/>
          <w:sz w:val="22"/>
          <w:szCs w:val="22"/>
        </w:rPr>
        <w:t>Autor: Dante Schlögl</w:t>
      </w:r>
    </w:p>
    <w:p w14:paraId="2F508545" w14:textId="77777777" w:rsidR="00E960EA" w:rsidRDefault="00E960EA">
      <w:pPr>
        <w:spacing w:before="30" w:after="30"/>
        <w:jc w:val="center"/>
        <w:rPr>
          <w:rFonts w:ascii="Calibri" w:hAnsi="Calibri" w:cs="Calibri"/>
          <w:color w:val="5B6675"/>
          <w:sz w:val="22"/>
          <w:szCs w:val="22"/>
        </w:rPr>
      </w:pPr>
      <w:r>
        <w:rPr>
          <w:rFonts w:ascii="Calibri" w:hAnsi="Calibri" w:cs="Calibri"/>
          <w:color w:val="5B6675"/>
          <w:sz w:val="22"/>
          <w:szCs w:val="22"/>
        </w:rPr>
        <w:t>Versión 1.0</w:t>
      </w:r>
    </w:p>
    <w:p w14:paraId="3F157624" w14:textId="77777777" w:rsidR="00E960EA" w:rsidRDefault="00E960EA">
      <w:pPr>
        <w:pStyle w:val="Heading1"/>
        <w:spacing w:before="0"/>
        <w:rPr>
          <w:rFonts w:ascii="Calibri" w:eastAsia="Times New Roman" w:hAnsi="Calibri" w:cs="Calibri"/>
        </w:rPr>
      </w:pPr>
      <w:r>
        <w:rPr>
          <w:rFonts w:ascii="Calibri" w:eastAsia="Times New Roman" w:hAnsi="Calibri" w:cs="Calibri"/>
        </w:rPr>
        <w:t>Tabla de contenido</w:t>
      </w:r>
    </w:p>
    <w:p w14:paraId="35622742"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0" w:history="1">
        <w:r>
          <w:rPr>
            <w:rFonts w:ascii="Calibri" w:eastAsia="Times New Roman" w:hAnsi="Calibri" w:cs="Calibri"/>
            <w:color w:val="1C2430"/>
            <w:sz w:val="22"/>
            <w:szCs w:val="22"/>
          </w:rPr>
          <w:t>1. Introducción</w:t>
        </w:r>
      </w:hyperlink>
    </w:p>
    <w:p w14:paraId="1188E333"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 w:history="1">
        <w:r>
          <w:rPr>
            <w:rFonts w:ascii="Calibri" w:eastAsia="Times New Roman" w:hAnsi="Calibri" w:cs="Calibri"/>
            <w:color w:val="1C2430"/>
            <w:sz w:val="22"/>
            <w:szCs w:val="22"/>
          </w:rPr>
          <w:t>1.1. Tecnologías</w:t>
        </w:r>
      </w:hyperlink>
    </w:p>
    <w:p w14:paraId="4B80D54C"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2" w:history="1">
        <w:r>
          <w:rPr>
            <w:rFonts w:ascii="Calibri" w:eastAsia="Times New Roman" w:hAnsi="Calibri" w:cs="Calibri"/>
            <w:color w:val="1C2430"/>
            <w:sz w:val="22"/>
            <w:szCs w:val="22"/>
          </w:rPr>
          <w:t>2. Arquitectura</w:t>
        </w:r>
      </w:hyperlink>
    </w:p>
    <w:p w14:paraId="2883A02C"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3" w:history="1">
        <w:r>
          <w:rPr>
            <w:rFonts w:ascii="Calibri" w:eastAsia="Times New Roman" w:hAnsi="Calibri" w:cs="Calibri"/>
            <w:color w:val="1C2430"/>
            <w:sz w:val="22"/>
            <w:szCs w:val="22"/>
          </w:rPr>
          <w:t>2.1. Estructura de la solución</w:t>
        </w:r>
      </w:hyperlink>
    </w:p>
    <w:p w14:paraId="5CA49079"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4" w:history="1">
        <w:r>
          <w:rPr>
            <w:rFonts w:ascii="Calibri" w:eastAsia="Times New Roman" w:hAnsi="Calibri" w:cs="Calibri"/>
            <w:color w:val="1C2430"/>
            <w:sz w:val="22"/>
            <w:szCs w:val="22"/>
          </w:rPr>
          <w:t>2.2. Bases de datos</w:t>
        </w:r>
      </w:hyperlink>
    </w:p>
    <w:p w14:paraId="30475FA7"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5" w:history="1">
        <w:r>
          <w:rPr>
            <w:rFonts w:ascii="Calibri" w:eastAsia="Times New Roman" w:hAnsi="Calibri" w:cs="Calibri"/>
            <w:color w:val="1C2430"/>
            <w:sz w:val="22"/>
            <w:szCs w:val="22"/>
          </w:rPr>
          <w:t>2.3. Modos de ejecución</w:t>
        </w:r>
      </w:hyperlink>
    </w:p>
    <w:p w14:paraId="3D2D6083"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6" w:history="1">
        <w:r>
          <w:rPr>
            <w:rFonts w:ascii="Calibri" w:eastAsia="Times New Roman" w:hAnsi="Calibri" w:cs="Calibri"/>
            <w:color w:val="1C2430"/>
            <w:sz w:val="22"/>
            <w:szCs w:val="22"/>
          </w:rPr>
          <w:t>3. Patrones de diseño</w:t>
        </w:r>
      </w:hyperlink>
    </w:p>
    <w:p w14:paraId="10DC4913"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7" w:history="1">
        <w:r>
          <w:rPr>
            <w:rFonts w:ascii="Calibri" w:eastAsia="Times New Roman" w:hAnsi="Calibri" w:cs="Calibri"/>
            <w:color w:val="1C2430"/>
            <w:sz w:val="22"/>
            <w:szCs w:val="22"/>
          </w:rPr>
          <w:t>4. Hilos y concurrencia</w:t>
        </w:r>
      </w:hyperlink>
    </w:p>
    <w:p w14:paraId="6DEC1C51"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8" w:history="1">
        <w:r>
          <w:rPr>
            <w:rFonts w:ascii="Calibri" w:eastAsia="Times New Roman" w:hAnsi="Calibri" w:cs="Calibri"/>
            <w:color w:val="1C2430"/>
            <w:sz w:val="22"/>
            <w:szCs w:val="22"/>
          </w:rPr>
          <w:t>4.1. Monitor de stock: hilo explícito (CU28)</w:t>
        </w:r>
      </w:hyperlink>
    </w:p>
    <w:p w14:paraId="16073508"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9" w:history="1">
        <w:r>
          <w:rPr>
            <w:rFonts w:ascii="Calibri" w:eastAsia="Times New Roman" w:hAnsi="Calibri" w:cs="Calibri"/>
            <w:color w:val="1C2430"/>
            <w:sz w:val="22"/>
            <w:szCs w:val="22"/>
          </w:rPr>
          <w:t>4.2. Importación de datos: tarea con progreso (CU33)</w:t>
        </w:r>
      </w:hyperlink>
    </w:p>
    <w:p w14:paraId="2D8A3312"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10" w:history="1">
        <w:r>
          <w:rPr>
            <w:rFonts w:ascii="Calibri" w:eastAsia="Times New Roman" w:hAnsi="Calibri" w:cs="Calibri"/>
            <w:color w:val="1C2430"/>
            <w:sz w:val="22"/>
            <w:szCs w:val="22"/>
          </w:rPr>
          <w:t>5. Seguridad</w:t>
        </w:r>
      </w:hyperlink>
    </w:p>
    <w:p w14:paraId="29D6181A"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11" w:history="1">
        <w:r>
          <w:rPr>
            <w:rFonts w:ascii="Calibri" w:eastAsia="Times New Roman" w:hAnsi="Calibri" w:cs="Calibri"/>
            <w:color w:val="1C2430"/>
            <w:sz w:val="22"/>
            <w:szCs w:val="22"/>
          </w:rPr>
          <w:t>6. Idiomas</w:t>
        </w:r>
      </w:hyperlink>
    </w:p>
    <w:p w14:paraId="156759C4"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12" w:history="1">
        <w:r>
          <w:rPr>
            <w:rFonts w:ascii="Calibri" w:eastAsia="Times New Roman" w:hAnsi="Calibri" w:cs="Calibri"/>
            <w:color w:val="1C2430"/>
            <w:sz w:val="22"/>
            <w:szCs w:val="22"/>
          </w:rPr>
          <w:t>7. Compilar, ejecutar y probar</w:t>
        </w:r>
      </w:hyperlink>
    </w:p>
    <w:p w14:paraId="38EB7026"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3" w:history="1">
        <w:r>
          <w:rPr>
            <w:rFonts w:ascii="Calibri" w:eastAsia="Times New Roman" w:hAnsi="Calibri" w:cs="Calibri"/>
            <w:color w:val="1C2430"/>
            <w:sz w:val="22"/>
            <w:szCs w:val="22"/>
          </w:rPr>
          <w:t>7.1. Compilar</w:t>
        </w:r>
      </w:hyperlink>
    </w:p>
    <w:p w14:paraId="3B3A2145"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4" w:history="1">
        <w:r>
          <w:rPr>
            <w:rFonts w:ascii="Calibri" w:eastAsia="Times New Roman" w:hAnsi="Calibri" w:cs="Calibri"/>
            <w:color w:val="1C2430"/>
            <w:sz w:val="22"/>
            <w:szCs w:val="22"/>
          </w:rPr>
          <w:t>7.2. Pruebas automáticas</w:t>
        </w:r>
      </w:hyperlink>
    </w:p>
    <w:p w14:paraId="401B2823"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5" w:history="1">
        <w:r>
          <w:rPr>
            <w:rFonts w:ascii="Calibri" w:eastAsia="Times New Roman" w:hAnsi="Calibri" w:cs="Calibri"/>
            <w:color w:val="1C2430"/>
            <w:sz w:val="22"/>
            <w:szCs w:val="22"/>
          </w:rPr>
          <w:t>7.3. Generar el instalador</w:t>
        </w:r>
      </w:hyperlink>
    </w:p>
    <w:p w14:paraId="6CDF98E9"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6" w:history="1">
        <w:r>
          <w:rPr>
            <w:rFonts w:ascii="Calibri" w:eastAsia="Times New Roman" w:hAnsi="Calibri" w:cs="Calibri"/>
            <w:color w:val="1C2430"/>
            <w:sz w:val="22"/>
            <w:szCs w:val="22"/>
          </w:rPr>
          <w:t>7.4. Configuración</w:t>
        </w:r>
      </w:hyperlink>
    </w:p>
    <w:p w14:paraId="58FA0673"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17" w:history="1">
        <w:r>
          <w:rPr>
            <w:rFonts w:ascii="Calibri" w:eastAsia="Times New Roman" w:hAnsi="Calibri" w:cs="Calibri"/>
            <w:color w:val="1C2430"/>
            <w:sz w:val="22"/>
            <w:szCs w:val="22"/>
          </w:rPr>
          <w:t>8. Cómo agregar una función</w:t>
        </w:r>
      </w:hyperlink>
    </w:p>
    <w:p w14:paraId="0AD64186" w14:textId="77777777" w:rsidR="00E960EA" w:rsidRDefault="00E960EA">
      <w:pPr>
        <w:numPr>
          <w:ilvl w:val="0"/>
          <w:numId w:val="1"/>
        </w:numPr>
        <w:spacing w:before="15" w:after="15"/>
        <w:ind w:left="930"/>
        <w:divId w:val="1199666812"/>
        <w:rPr>
          <w:rFonts w:ascii="Calibri" w:eastAsia="Times New Roman" w:hAnsi="Calibri" w:cs="Calibri"/>
          <w:color w:val="1C2430"/>
          <w:sz w:val="22"/>
          <w:szCs w:val="22"/>
        </w:rPr>
      </w:pPr>
      <w:hyperlink w:anchor="s18" w:history="1">
        <w:r>
          <w:rPr>
            <w:rFonts w:ascii="Calibri" w:eastAsia="Times New Roman" w:hAnsi="Calibri" w:cs="Calibri"/>
            <w:color w:val="1C2430"/>
            <w:sz w:val="22"/>
            <w:szCs w:val="22"/>
          </w:rPr>
          <w:t>9. Referencia de clases</w:t>
        </w:r>
      </w:hyperlink>
    </w:p>
    <w:p w14:paraId="589C59B1"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9" w:history="1">
        <w:r>
          <w:rPr>
            <w:rFonts w:ascii="Calibri" w:eastAsia="Times New Roman" w:hAnsi="Calibri" w:cs="Calibri"/>
            <w:color w:val="1C2430"/>
            <w:sz w:val="22"/>
            <w:szCs w:val="22"/>
          </w:rPr>
          <w:t>9.1. Espacio de nombres Edelstahl.BLL.DTOs</w:t>
        </w:r>
      </w:hyperlink>
    </w:p>
    <w:p w14:paraId="0129B4FE"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28" w:history="1">
        <w:r>
          <w:rPr>
            <w:rFonts w:ascii="Calibri" w:eastAsia="Times New Roman" w:hAnsi="Calibri" w:cs="Calibri"/>
            <w:color w:val="1C2430"/>
            <w:sz w:val="22"/>
            <w:szCs w:val="22"/>
          </w:rPr>
          <w:t>9.2. Espacio de nombres Edelstahl.BLL.Exceptions.Base</w:t>
        </w:r>
      </w:hyperlink>
    </w:p>
    <w:p w14:paraId="38113802"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32" w:history="1">
        <w:r>
          <w:rPr>
            <w:rFonts w:ascii="Calibri" w:eastAsia="Times New Roman" w:hAnsi="Calibri" w:cs="Calibri"/>
            <w:color w:val="1C2430"/>
            <w:sz w:val="22"/>
            <w:szCs w:val="22"/>
          </w:rPr>
          <w:t>9.3. Espacio de nombres Edelstahl.BLL.Exceptions.Commercial</w:t>
        </w:r>
      </w:hyperlink>
    </w:p>
    <w:p w14:paraId="079E865D"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35" w:history="1">
        <w:r>
          <w:rPr>
            <w:rFonts w:ascii="Calibri" w:eastAsia="Times New Roman" w:hAnsi="Calibri" w:cs="Calibri"/>
            <w:color w:val="1C2430"/>
            <w:sz w:val="22"/>
            <w:szCs w:val="22"/>
          </w:rPr>
          <w:t>9.4. Espacio de nombres Edelstahl.BLL.Infrastructure</w:t>
        </w:r>
      </w:hyperlink>
    </w:p>
    <w:p w14:paraId="6795505C"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43" w:history="1">
        <w:r>
          <w:rPr>
            <w:rFonts w:ascii="Calibri" w:eastAsia="Times New Roman" w:hAnsi="Calibri" w:cs="Calibri"/>
            <w:color w:val="1C2430"/>
            <w:sz w:val="22"/>
            <w:szCs w:val="22"/>
          </w:rPr>
          <w:t>9.5. Espacio de nombres Edelstahl.BLL.Produccion</w:t>
        </w:r>
      </w:hyperlink>
    </w:p>
    <w:p w14:paraId="6638CA90"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46" w:history="1">
        <w:r>
          <w:rPr>
            <w:rFonts w:ascii="Calibri" w:eastAsia="Times New Roman" w:hAnsi="Calibri" w:cs="Calibri"/>
            <w:color w:val="1C2430"/>
            <w:sz w:val="22"/>
            <w:szCs w:val="22"/>
          </w:rPr>
          <w:t>9.6. Espacio de nombres Edelstahl.BLL.Services</w:t>
        </w:r>
      </w:hyperlink>
    </w:p>
    <w:p w14:paraId="2BBFDACB"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74" w:history="1">
        <w:r>
          <w:rPr>
            <w:rFonts w:ascii="Calibri" w:eastAsia="Times New Roman" w:hAnsi="Calibri" w:cs="Calibri"/>
            <w:color w:val="1C2430"/>
            <w:sz w:val="22"/>
            <w:szCs w:val="22"/>
          </w:rPr>
          <w:t>9.7. Espacio de nombres Edelstahl.BLL.Validators</w:t>
        </w:r>
      </w:hyperlink>
    </w:p>
    <w:p w14:paraId="7A396779"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76" w:history="1">
        <w:r>
          <w:rPr>
            <w:rFonts w:ascii="Calibri" w:eastAsia="Times New Roman" w:hAnsi="Calibri" w:cs="Calibri"/>
            <w:color w:val="1C2430"/>
            <w:sz w:val="22"/>
            <w:szCs w:val="22"/>
          </w:rPr>
          <w:t>9.8. Espacio de nombres Edelstahl.DAL.Backup</w:t>
        </w:r>
      </w:hyperlink>
    </w:p>
    <w:p w14:paraId="074382F9"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78" w:history="1">
        <w:r>
          <w:rPr>
            <w:rFonts w:ascii="Calibri" w:eastAsia="Times New Roman" w:hAnsi="Calibri" w:cs="Calibri"/>
            <w:color w:val="1C2430"/>
            <w:sz w:val="22"/>
            <w:szCs w:val="22"/>
          </w:rPr>
          <w:t>9.9. Espacio de nombres Edelstahl.DAL.EntityFramework</w:t>
        </w:r>
      </w:hyperlink>
    </w:p>
    <w:p w14:paraId="4404413B"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86" w:history="1">
        <w:r>
          <w:rPr>
            <w:rFonts w:ascii="Calibri" w:eastAsia="Times New Roman" w:hAnsi="Calibri" w:cs="Calibri"/>
            <w:color w:val="1C2430"/>
            <w:sz w:val="22"/>
            <w:szCs w:val="22"/>
          </w:rPr>
          <w:t>9.10. Espacio de nombres Edelstahl.DAL.Factory</w:t>
        </w:r>
      </w:hyperlink>
    </w:p>
    <w:p w14:paraId="724745CE"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88" w:history="1">
        <w:r>
          <w:rPr>
            <w:rFonts w:ascii="Calibri" w:eastAsia="Times New Roman" w:hAnsi="Calibri" w:cs="Calibri"/>
            <w:color w:val="1C2430"/>
            <w:sz w:val="22"/>
            <w:szCs w:val="22"/>
          </w:rPr>
          <w:t>9.11. Espacio de nombres Edelstahl.DAL.Implementations.EntityFramework</w:t>
        </w:r>
      </w:hyperlink>
    </w:p>
    <w:p w14:paraId="334DD3B7"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92" w:history="1">
        <w:r>
          <w:rPr>
            <w:rFonts w:ascii="Calibri" w:eastAsia="Times New Roman" w:hAnsi="Calibri" w:cs="Calibri"/>
            <w:color w:val="1C2430"/>
            <w:sz w:val="22"/>
            <w:szCs w:val="22"/>
          </w:rPr>
          <w:t>9.12. Espacio de nombres Edelstahl.DAL.Implementations.Memory</w:t>
        </w:r>
      </w:hyperlink>
    </w:p>
    <w:p w14:paraId="4BBFF244"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97" w:history="1">
        <w:r>
          <w:rPr>
            <w:rFonts w:ascii="Calibri" w:eastAsia="Times New Roman" w:hAnsi="Calibri" w:cs="Calibri"/>
            <w:color w:val="1C2430"/>
            <w:sz w:val="22"/>
            <w:szCs w:val="22"/>
          </w:rPr>
          <w:t>9.13. Espacio de nombres Edelstahl.DAL.Implementations.SqlServer</w:t>
        </w:r>
      </w:hyperlink>
    </w:p>
    <w:p w14:paraId="1DBDEBEE"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00" w:history="1">
        <w:r>
          <w:rPr>
            <w:rFonts w:ascii="Calibri" w:eastAsia="Times New Roman" w:hAnsi="Calibri" w:cs="Calibri"/>
            <w:color w:val="1C2430"/>
            <w:sz w:val="22"/>
            <w:szCs w:val="22"/>
          </w:rPr>
          <w:t>9.14. Espacio de nombres Edelstahl.DAL.Interfaces</w:t>
        </w:r>
      </w:hyperlink>
    </w:p>
    <w:p w14:paraId="1A10B90B"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07" w:history="1">
        <w:r>
          <w:rPr>
            <w:rFonts w:ascii="Calibri" w:eastAsia="Times New Roman" w:hAnsi="Calibri" w:cs="Calibri"/>
            <w:color w:val="1C2430"/>
            <w:sz w:val="22"/>
            <w:szCs w:val="22"/>
          </w:rPr>
          <w:t>9.15. Espacio de nombres Edelstahl.DAL.Store</w:t>
        </w:r>
      </w:hyperlink>
    </w:p>
    <w:p w14:paraId="0E979B96"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13" w:history="1">
        <w:r>
          <w:rPr>
            <w:rFonts w:ascii="Calibri" w:eastAsia="Times New Roman" w:hAnsi="Calibri" w:cs="Calibri"/>
            <w:color w:val="1C2430"/>
            <w:sz w:val="22"/>
            <w:szCs w:val="22"/>
          </w:rPr>
          <w:t>9.16. Espacio de nombres Edelstahl.DAL.Tools</w:t>
        </w:r>
      </w:hyperlink>
    </w:p>
    <w:p w14:paraId="693892FF"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15" w:history="1">
        <w:r>
          <w:rPr>
            <w:rFonts w:ascii="Calibri" w:eastAsia="Times New Roman" w:hAnsi="Calibri" w:cs="Calibri"/>
            <w:color w:val="1C2430"/>
            <w:sz w:val="22"/>
            <w:szCs w:val="22"/>
          </w:rPr>
          <w:t>9.17. Espacio de nombres Edelstahl.Domain.Catalogo</w:t>
        </w:r>
      </w:hyperlink>
    </w:p>
    <w:p w14:paraId="3A6C21BF"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21" w:history="1">
        <w:r>
          <w:rPr>
            <w:rFonts w:ascii="Calibri" w:eastAsia="Times New Roman" w:hAnsi="Calibri" w:cs="Calibri"/>
            <w:color w:val="1C2430"/>
            <w:sz w:val="22"/>
            <w:szCs w:val="22"/>
          </w:rPr>
          <w:t>9.18. Espacio de nombres Edelstahl.Domain.Comercial</w:t>
        </w:r>
      </w:hyperlink>
    </w:p>
    <w:p w14:paraId="61575F72"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31" w:history="1">
        <w:r>
          <w:rPr>
            <w:rFonts w:ascii="Calibri" w:eastAsia="Times New Roman" w:hAnsi="Calibri" w:cs="Calibri"/>
            <w:color w:val="1C2430"/>
            <w:sz w:val="22"/>
            <w:szCs w:val="22"/>
          </w:rPr>
          <w:t>9.19. Espacio de nombres Edelstahl.Domain.Common</w:t>
        </w:r>
      </w:hyperlink>
    </w:p>
    <w:p w14:paraId="6FF5880E"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33" w:history="1">
        <w:r>
          <w:rPr>
            <w:rFonts w:ascii="Calibri" w:eastAsia="Times New Roman" w:hAnsi="Calibri" w:cs="Calibri"/>
            <w:color w:val="1C2430"/>
            <w:sz w:val="22"/>
            <w:szCs w:val="22"/>
          </w:rPr>
          <w:t>9.20. Espacio de nombres Edelstahl.Domain.Finanzas</w:t>
        </w:r>
      </w:hyperlink>
    </w:p>
    <w:p w14:paraId="397173A7"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35" w:history="1">
        <w:r>
          <w:rPr>
            <w:rFonts w:ascii="Calibri" w:eastAsia="Times New Roman" w:hAnsi="Calibri" w:cs="Calibri"/>
            <w:color w:val="1C2430"/>
            <w:sz w:val="22"/>
            <w:szCs w:val="22"/>
          </w:rPr>
          <w:t>9.21. Espacio de nombres Edelstahl.Domain.Integrity</w:t>
        </w:r>
      </w:hyperlink>
    </w:p>
    <w:p w14:paraId="506E9D2B"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37" w:history="1">
        <w:r>
          <w:rPr>
            <w:rFonts w:ascii="Calibri" w:eastAsia="Times New Roman" w:hAnsi="Calibri" w:cs="Calibri"/>
            <w:color w:val="1C2430"/>
            <w:sz w:val="22"/>
            <w:szCs w:val="22"/>
          </w:rPr>
          <w:t>9.22. Espacio de nombres Edelstahl.Domain.Security</w:t>
        </w:r>
      </w:hyperlink>
    </w:p>
    <w:p w14:paraId="3E9049BF"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43" w:history="1">
        <w:r>
          <w:rPr>
            <w:rFonts w:ascii="Calibri" w:eastAsia="Times New Roman" w:hAnsi="Calibri" w:cs="Calibri"/>
            <w:color w:val="1C2430"/>
            <w:sz w:val="22"/>
            <w:szCs w:val="22"/>
          </w:rPr>
          <w:t>9.23. Espacio de nombres Edelstahl.Services.Configuration</w:t>
        </w:r>
      </w:hyperlink>
    </w:p>
    <w:p w14:paraId="4069F708"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46" w:history="1">
        <w:r>
          <w:rPr>
            <w:rFonts w:ascii="Calibri" w:eastAsia="Times New Roman" w:hAnsi="Calibri" w:cs="Calibri"/>
            <w:color w:val="1C2430"/>
            <w:sz w:val="22"/>
            <w:szCs w:val="22"/>
          </w:rPr>
          <w:t>9.24. Espacio de nombres Edelstahl.Services.Cryptography</w:t>
        </w:r>
      </w:hyperlink>
    </w:p>
    <w:p w14:paraId="3C36D528"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50" w:history="1">
        <w:r>
          <w:rPr>
            <w:rFonts w:ascii="Calibri" w:eastAsia="Times New Roman" w:hAnsi="Calibri" w:cs="Calibri"/>
            <w:color w:val="1C2430"/>
            <w:sz w:val="22"/>
            <w:szCs w:val="22"/>
          </w:rPr>
          <w:t>9.25. Espacio de nombres Edelstahl.Services.Documents</w:t>
        </w:r>
      </w:hyperlink>
    </w:p>
    <w:p w14:paraId="1E9C44E9"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61" w:history="1">
        <w:r>
          <w:rPr>
            <w:rFonts w:ascii="Calibri" w:eastAsia="Times New Roman" w:hAnsi="Calibri" w:cs="Calibri"/>
            <w:color w:val="1C2430"/>
            <w:sz w:val="22"/>
            <w:szCs w:val="22"/>
          </w:rPr>
          <w:t>9.26. Espacio de nombres Edelstahl.Services.Export</w:t>
        </w:r>
      </w:hyperlink>
    </w:p>
    <w:p w14:paraId="6C0C6F44"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65" w:history="1">
        <w:r>
          <w:rPr>
            <w:rFonts w:ascii="Calibri" w:eastAsia="Times New Roman" w:hAnsi="Calibri" w:cs="Calibri"/>
            <w:color w:val="1C2430"/>
            <w:sz w:val="22"/>
            <w:szCs w:val="22"/>
          </w:rPr>
          <w:t>9.27. Espacio de nombres Edelstahl.Services.Integrity</w:t>
        </w:r>
      </w:hyperlink>
    </w:p>
    <w:p w14:paraId="34156EA0"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68" w:history="1">
        <w:r>
          <w:rPr>
            <w:rFonts w:ascii="Calibri" w:eastAsia="Times New Roman" w:hAnsi="Calibri" w:cs="Calibri"/>
            <w:color w:val="1C2430"/>
            <w:sz w:val="22"/>
            <w:szCs w:val="22"/>
          </w:rPr>
          <w:t>9.28. Espacio de nombres Edelstahl.Services.Localization</w:t>
        </w:r>
      </w:hyperlink>
    </w:p>
    <w:p w14:paraId="3541D1C2"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70" w:history="1">
        <w:r>
          <w:rPr>
            <w:rFonts w:ascii="Calibri" w:eastAsia="Times New Roman" w:hAnsi="Calibri" w:cs="Calibri"/>
            <w:color w:val="1C2430"/>
            <w:sz w:val="22"/>
            <w:szCs w:val="22"/>
          </w:rPr>
          <w:t>9.29. Espacio de nombres Edelstahl.Services.Security</w:t>
        </w:r>
      </w:hyperlink>
    </w:p>
    <w:p w14:paraId="3918CCF4"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73" w:history="1">
        <w:r>
          <w:rPr>
            <w:rFonts w:ascii="Calibri" w:eastAsia="Times New Roman" w:hAnsi="Calibri" w:cs="Calibri"/>
            <w:color w:val="1C2430"/>
            <w:sz w:val="22"/>
            <w:szCs w:val="22"/>
          </w:rPr>
          <w:t>9.30. Espacio de nombres Edelstahl.WinApp</w:t>
        </w:r>
      </w:hyperlink>
    </w:p>
    <w:p w14:paraId="077B7F71"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77" w:history="1">
        <w:r>
          <w:rPr>
            <w:rFonts w:ascii="Calibri" w:eastAsia="Times New Roman" w:hAnsi="Calibri" w:cs="Calibri"/>
            <w:color w:val="1C2430"/>
            <w:sz w:val="22"/>
            <w:szCs w:val="22"/>
          </w:rPr>
          <w:t>9.31. Espacio de nombres Edelstahl.WinApp.Infrastructure</w:t>
        </w:r>
      </w:hyperlink>
    </w:p>
    <w:p w14:paraId="27D4BA84"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79" w:history="1">
        <w:r>
          <w:rPr>
            <w:rFonts w:ascii="Calibri" w:eastAsia="Times New Roman" w:hAnsi="Calibri" w:cs="Calibri"/>
            <w:color w:val="1C2430"/>
            <w:sz w:val="22"/>
            <w:szCs w:val="22"/>
          </w:rPr>
          <w:t>9.32. Espacio de nombres Edelstahl.WinApp.Modulos</w:t>
        </w:r>
      </w:hyperlink>
    </w:p>
    <w:p w14:paraId="270410BA"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89" w:history="1">
        <w:r>
          <w:rPr>
            <w:rFonts w:ascii="Calibri" w:eastAsia="Times New Roman" w:hAnsi="Calibri" w:cs="Calibri"/>
            <w:color w:val="1C2430"/>
            <w:sz w:val="22"/>
            <w:szCs w:val="22"/>
          </w:rPr>
          <w:t>9.33. Espacio de nombres Edelstahl.WinApp.Properties</w:t>
        </w:r>
      </w:hyperlink>
    </w:p>
    <w:p w14:paraId="620280F1" w14:textId="77777777" w:rsidR="00E960EA" w:rsidRDefault="00E960EA">
      <w:pPr>
        <w:numPr>
          <w:ilvl w:val="0"/>
          <w:numId w:val="1"/>
        </w:numPr>
        <w:spacing w:before="15" w:after="15"/>
        <w:ind w:left="1140"/>
        <w:divId w:val="1199666812"/>
        <w:rPr>
          <w:rFonts w:ascii="Calibri" w:eastAsia="Times New Roman" w:hAnsi="Calibri" w:cs="Calibri"/>
          <w:color w:val="1C2430"/>
          <w:sz w:val="22"/>
          <w:szCs w:val="22"/>
        </w:rPr>
      </w:pPr>
      <w:hyperlink w:anchor="s191" w:history="1">
        <w:r>
          <w:rPr>
            <w:rFonts w:ascii="Calibri" w:eastAsia="Times New Roman" w:hAnsi="Calibri" w:cs="Calibri"/>
            <w:color w:val="1C2430"/>
            <w:sz w:val="22"/>
            <w:szCs w:val="22"/>
          </w:rPr>
          <w:t>9.34. Espacio de nombres Edelstahl.WinApp.Ui</w:t>
        </w:r>
      </w:hyperlink>
    </w:p>
    <w:p w14:paraId="1519816F" w14:textId="77777777" w:rsidR="00E960EA" w:rsidRDefault="00E960EA">
      <w:pPr>
        <w:pStyle w:val="Heading1"/>
        <w:rPr>
          <w:rFonts w:ascii="Calibri" w:eastAsia="Times New Roman" w:hAnsi="Calibri" w:cs="Calibri"/>
        </w:rPr>
      </w:pPr>
      <w:r>
        <w:rPr>
          <w:rFonts w:ascii="Calibri" w:eastAsia="Times New Roman" w:hAnsi="Calibri" w:cs="Calibri"/>
        </w:rPr>
        <w:t>1. Introducción</w:t>
      </w:r>
    </w:p>
    <w:p w14:paraId="0E8737A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Este manual está dirigido a quien tenga que mantener o ampliar </w:t>
      </w:r>
      <w:r>
        <w:rPr>
          <w:rFonts w:ascii="Calibri" w:hAnsi="Calibri" w:cs="Calibri"/>
          <w:b/>
          <w:bCs/>
          <w:color w:val="1C2430"/>
          <w:sz w:val="22"/>
          <w:szCs w:val="22"/>
        </w:rPr>
        <w:t>Edelstahl ERP</w:t>
      </w:r>
      <w:r>
        <w:rPr>
          <w:rFonts w:ascii="Calibri" w:hAnsi="Calibri" w:cs="Calibri"/>
          <w:color w:val="1C2430"/>
          <w:sz w:val="22"/>
          <w:szCs w:val="22"/>
        </w:rPr>
        <w:t>. Explica cómo está organizado el código, qué patrones usa, cómo se manejan los hilos, la seguridad y los idiomas, cómo compilar y probar, y cómo agregar una función. Al final tiene la referencia de clases, generada a partir de los comentarios de documentación XML del propio código.</w:t>
      </w:r>
    </w:p>
    <w:p w14:paraId="746F8BB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Para el uso del programa ver el </w:t>
      </w:r>
      <w:r>
        <w:rPr>
          <w:rFonts w:ascii="Calibri" w:hAnsi="Calibri" w:cs="Calibri"/>
          <w:i/>
          <w:iCs/>
          <w:color w:val="1C2430"/>
          <w:sz w:val="22"/>
          <w:szCs w:val="22"/>
        </w:rPr>
        <w:t>Manual de usuario</w:t>
      </w:r>
      <w:r>
        <w:rPr>
          <w:rFonts w:ascii="Calibri" w:hAnsi="Calibri" w:cs="Calibri"/>
          <w:color w:val="1C2430"/>
          <w:sz w:val="22"/>
          <w:szCs w:val="22"/>
        </w:rPr>
        <w:t xml:space="preserve">; para instalarlo, el </w:t>
      </w:r>
      <w:r>
        <w:rPr>
          <w:rFonts w:ascii="Calibri" w:hAnsi="Calibri" w:cs="Calibri"/>
          <w:i/>
          <w:iCs/>
          <w:color w:val="1C2430"/>
          <w:sz w:val="22"/>
          <w:szCs w:val="22"/>
        </w:rPr>
        <w:t>Manual de instalación</w:t>
      </w:r>
      <w:r>
        <w:rPr>
          <w:rFonts w:ascii="Calibri" w:hAnsi="Calibri" w:cs="Calibri"/>
          <w:color w:val="1C2430"/>
          <w:sz w:val="22"/>
          <w:szCs w:val="22"/>
        </w:rPr>
        <w:t>.</w:t>
      </w:r>
    </w:p>
    <w:p w14:paraId="7650ABB9" w14:textId="77777777" w:rsidR="00E960EA" w:rsidRDefault="00E960EA">
      <w:pPr>
        <w:pStyle w:val="Heading2"/>
        <w:rPr>
          <w:rFonts w:ascii="Calibri" w:eastAsia="Times New Roman" w:hAnsi="Calibri" w:cs="Calibri"/>
        </w:rPr>
      </w:pPr>
      <w:r>
        <w:rPr>
          <w:rFonts w:ascii="Calibri" w:eastAsia="Times New Roman" w:hAnsi="Calibri" w:cs="Calibri"/>
        </w:rPr>
        <w:t>1.1. Tecnologías</w:t>
      </w:r>
    </w:p>
    <w:tbl>
      <w:tblPr>
        <w:tblW w:w="5000" w:type="pct"/>
        <w:tblCellMar>
          <w:top w:w="15" w:type="dxa"/>
          <w:left w:w="15" w:type="dxa"/>
          <w:bottom w:w="15" w:type="dxa"/>
          <w:right w:w="15" w:type="dxa"/>
        </w:tblCellMar>
        <w:tblLook w:val="04A0" w:firstRow="1" w:lastRow="0" w:firstColumn="1" w:lastColumn="0" w:noHBand="0" w:noVBand="1"/>
      </w:tblPr>
      <w:tblGrid>
        <w:gridCol w:w="2433"/>
        <w:gridCol w:w="6071"/>
      </w:tblGrid>
      <w:tr w:rsidR="00000000" w14:paraId="6CB1395C" w14:textId="77777777">
        <w:tc>
          <w:tcPr>
            <w:tcW w:w="0" w:type="auto"/>
            <w:shd w:val="clear" w:color="auto" w:fill="1F4E79"/>
            <w:tcMar>
              <w:top w:w="60" w:type="dxa"/>
              <w:left w:w="90" w:type="dxa"/>
              <w:bottom w:w="60" w:type="dxa"/>
              <w:right w:w="90" w:type="dxa"/>
            </w:tcMar>
            <w:vAlign w:val="center"/>
            <w:hideMark/>
          </w:tcPr>
          <w:p w14:paraId="0FD8BEF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Componente</w:t>
            </w:r>
          </w:p>
        </w:tc>
        <w:tc>
          <w:tcPr>
            <w:tcW w:w="0" w:type="auto"/>
            <w:shd w:val="clear" w:color="auto" w:fill="1F4E79"/>
            <w:tcMar>
              <w:top w:w="60" w:type="dxa"/>
              <w:left w:w="90" w:type="dxa"/>
              <w:bottom w:w="60" w:type="dxa"/>
              <w:right w:w="90" w:type="dxa"/>
            </w:tcMar>
            <w:vAlign w:val="center"/>
            <w:hideMark/>
          </w:tcPr>
          <w:p w14:paraId="0921B1D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Tecnología</w:t>
            </w:r>
          </w:p>
        </w:tc>
      </w:tr>
      <w:tr w:rsidR="00000000" w14:paraId="673A454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F2629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Lenguaje y plataforma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BD823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 7.3 sobre .NET Framework 4.8</w:t>
            </w:r>
          </w:p>
        </w:tc>
      </w:tr>
      <w:tr w:rsidR="00000000" w14:paraId="45D3C7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7FF2C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Interfaz</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91BB8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Windows Forms, con componentes propios (PanelLista, Dialogo, Estilo)</w:t>
            </w:r>
          </w:p>
        </w:tc>
      </w:tr>
      <w:tr w:rsidR="00000000" w14:paraId="3F5B5B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98EF0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 del 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160F7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Entity Framework 6 con repositorios y unidad de trabajo</w:t>
            </w:r>
          </w:p>
        </w:tc>
      </w:tr>
      <w:tr w:rsidR="00000000" w14:paraId="59C40CD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D554C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 de 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22DEA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ADO.NET (SqlClient) para usuarios, roles, bitácora y respaldos</w:t>
            </w:r>
          </w:p>
        </w:tc>
      </w:tr>
      <w:tr w:rsidR="00000000" w14:paraId="2922A2D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2CCCE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 de 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BE648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SQL Server Express (probado con SQL Server 2022) o LocalDB</w:t>
            </w:r>
          </w:p>
        </w:tc>
      </w:tr>
      <w:tr w:rsidR="00000000" w14:paraId="4B34D01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CE2D9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PDF</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B7834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QuestPDF</w:t>
            </w:r>
          </w:p>
        </w:tc>
      </w:tr>
      <w:tr w:rsidR="00000000" w14:paraId="41F477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20590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lastRenderedPageBreak/>
              <w:t>Mapa de la hoja de 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04246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WebView2 con una página local</w:t>
            </w:r>
          </w:p>
        </w:tc>
      </w:tr>
    </w:tbl>
    <w:p w14:paraId="5AAB8A62" w14:textId="77777777" w:rsidR="00E960EA" w:rsidRDefault="00E960EA">
      <w:pPr>
        <w:pStyle w:val="Heading1"/>
        <w:rPr>
          <w:rFonts w:ascii="Calibri" w:eastAsia="Times New Roman" w:hAnsi="Calibri" w:cs="Calibri"/>
        </w:rPr>
      </w:pPr>
      <w:r>
        <w:rPr>
          <w:rFonts w:ascii="Calibri" w:eastAsia="Times New Roman" w:hAnsi="Calibri" w:cs="Calibri"/>
        </w:rPr>
        <w:t>2. Arquitectura</w:t>
      </w:r>
    </w:p>
    <w:p w14:paraId="01E8C64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El sistema está dividido en capas. Cada capa solo conoce a las que están debajo; la interfaz nunca toca la base de datos.</w:t>
      </w:r>
    </w:p>
    <w:p w14:paraId="5A0AF16C" w14:textId="77777777" w:rsidR="00E960EA" w:rsidRDefault="00E960EA">
      <w:pPr>
        <w:pStyle w:val="Heading2"/>
        <w:rPr>
          <w:rFonts w:ascii="Calibri" w:eastAsia="Times New Roman" w:hAnsi="Calibri" w:cs="Calibri"/>
        </w:rPr>
      </w:pPr>
      <w:r>
        <w:rPr>
          <w:rFonts w:ascii="Calibri" w:eastAsia="Times New Roman" w:hAnsi="Calibri" w:cs="Calibri"/>
        </w:rPr>
        <w:t>2.1. Estructura de la solución</w:t>
      </w:r>
    </w:p>
    <w:tbl>
      <w:tblPr>
        <w:tblW w:w="5000" w:type="pct"/>
        <w:tblCellMar>
          <w:top w:w="15" w:type="dxa"/>
          <w:left w:w="15" w:type="dxa"/>
          <w:bottom w:w="15" w:type="dxa"/>
          <w:right w:w="15" w:type="dxa"/>
        </w:tblCellMar>
        <w:tblLook w:val="04A0" w:firstRow="1" w:lastRow="0" w:firstColumn="1" w:lastColumn="0" w:noHBand="0" w:noVBand="1"/>
      </w:tblPr>
      <w:tblGrid>
        <w:gridCol w:w="1631"/>
        <w:gridCol w:w="1255"/>
        <w:gridCol w:w="5618"/>
      </w:tblGrid>
      <w:tr w:rsidR="00000000" w14:paraId="34ED156E" w14:textId="77777777">
        <w:tc>
          <w:tcPr>
            <w:tcW w:w="0" w:type="auto"/>
            <w:shd w:val="clear" w:color="auto" w:fill="1F4E79"/>
            <w:tcMar>
              <w:top w:w="60" w:type="dxa"/>
              <w:left w:w="90" w:type="dxa"/>
              <w:bottom w:w="60" w:type="dxa"/>
              <w:right w:w="90" w:type="dxa"/>
            </w:tcMar>
            <w:vAlign w:val="center"/>
            <w:hideMark/>
          </w:tcPr>
          <w:p w14:paraId="70DCAA7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w:t>
            </w:r>
          </w:p>
        </w:tc>
        <w:tc>
          <w:tcPr>
            <w:tcW w:w="0" w:type="auto"/>
            <w:shd w:val="clear" w:color="auto" w:fill="1F4E79"/>
            <w:tcMar>
              <w:top w:w="60" w:type="dxa"/>
              <w:left w:w="90" w:type="dxa"/>
              <w:bottom w:w="60" w:type="dxa"/>
              <w:right w:w="90" w:type="dxa"/>
            </w:tcMar>
            <w:vAlign w:val="center"/>
            <w:hideMark/>
          </w:tcPr>
          <w:p w14:paraId="5C841C6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w:t>
            </w:r>
          </w:p>
        </w:tc>
        <w:tc>
          <w:tcPr>
            <w:tcW w:w="0" w:type="auto"/>
            <w:shd w:val="clear" w:color="auto" w:fill="1F4E79"/>
            <w:tcMar>
              <w:top w:w="60" w:type="dxa"/>
              <w:left w:w="90" w:type="dxa"/>
              <w:bottom w:w="60" w:type="dxa"/>
              <w:right w:w="90" w:type="dxa"/>
            </w:tcMar>
            <w:vAlign w:val="center"/>
            <w:hideMark/>
          </w:tcPr>
          <w:p w14:paraId="5342636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contiene</w:t>
            </w:r>
          </w:p>
        </w:tc>
      </w:tr>
      <w:tr w:rsidR="00000000" w14:paraId="65C8C75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5BE5B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Edelstahl.Domain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8885A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Dominio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7B5DC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Entidades y reglas propias de cada una (Cliente, Pedido, Producto, Factura, Usuario...), enumeraciones y la matriz de permisos.</w:t>
            </w:r>
          </w:p>
        </w:tc>
      </w:tr>
      <w:tr w:rsidR="00000000" w14:paraId="222EACC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9576E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Edelstahl.DAL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00662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5A8F0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Contexto de Entity Framework, repositorios (interfaces e implementaciones en memoria, EF y SQL Server), unidad de trabajo, fábrica de acceso a datos, instalador del esquema y respaldos.</w:t>
            </w:r>
          </w:p>
        </w:tc>
      </w:tr>
      <w:tr w:rsidR="00000000" w14:paraId="11E4396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A6497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Edelstahl.BLL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5C726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Lógica de 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9CD6A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Servicios con las reglas de cada módulo, DTOs, autorización, mensajes, numeración, el patrón State de las órdenes y el monitor de stock.</w:t>
            </w:r>
          </w:p>
        </w:tc>
      </w:tr>
      <w:tr w:rsidR="00000000" w14:paraId="1C7854B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7A47B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Edelstahl.Services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1EB6B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Transversal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534B3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Cifrado AES, hash de contraseñas, idiomas, documentos PDF, exportadores CSV y XML, dígitos verificadores y modo de ejecución.</w:t>
            </w:r>
          </w:p>
        </w:tc>
      </w:tr>
      <w:tr w:rsidR="00000000" w14:paraId="722073F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55E57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Edelstahl.WinApp</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51C86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Interfaz</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82B32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Formularios y módulos de Windows Forms.</w:t>
            </w:r>
          </w:p>
        </w:tc>
      </w:tr>
      <w:tr w:rsidR="00000000" w14:paraId="68C392D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0D30B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Edelstahl.Test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134EB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Pruebas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BFF26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Ejecutable de pruebas automáticas que recorre los casos de uso.</w:t>
            </w:r>
          </w:p>
        </w:tc>
      </w:tr>
    </w:tbl>
    <w:p w14:paraId="31E617A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Las dependencias van así: </w:t>
      </w:r>
      <w:r>
        <w:rPr>
          <w:rStyle w:val="HTMLCode"/>
          <w:color w:val="1C2430"/>
        </w:rPr>
        <w:t>WinApp → BLL → DAL → Domain</w:t>
      </w:r>
      <w:r>
        <w:rPr>
          <w:rFonts w:ascii="Calibri" w:hAnsi="Calibri" w:cs="Calibri"/>
          <w:color w:val="1C2430"/>
          <w:sz w:val="22"/>
          <w:szCs w:val="22"/>
        </w:rPr>
        <w:t xml:space="preserve">, y </w:t>
      </w:r>
      <w:r>
        <w:rPr>
          <w:rStyle w:val="HTMLCode"/>
          <w:color w:val="1C2430"/>
        </w:rPr>
        <w:t>Services</w:t>
      </w:r>
      <w:r>
        <w:rPr>
          <w:rFonts w:ascii="Calibri" w:hAnsi="Calibri" w:cs="Calibri"/>
          <w:color w:val="1C2430"/>
          <w:sz w:val="22"/>
          <w:szCs w:val="22"/>
        </w:rPr>
        <w:t xml:space="preserve"> lo usan todas las capas.</w:t>
      </w:r>
    </w:p>
    <w:p w14:paraId="6325522E" w14:textId="77777777" w:rsidR="00E960EA" w:rsidRDefault="00E960EA">
      <w:pPr>
        <w:pStyle w:val="Heading2"/>
        <w:rPr>
          <w:rFonts w:ascii="Calibri" w:eastAsia="Times New Roman" w:hAnsi="Calibri" w:cs="Calibri"/>
        </w:rPr>
      </w:pPr>
      <w:r>
        <w:rPr>
          <w:rFonts w:ascii="Calibri" w:eastAsia="Times New Roman" w:hAnsi="Calibri" w:cs="Calibri"/>
        </w:rPr>
        <w:t>2.2. Bases de datos</w:t>
      </w:r>
    </w:p>
    <w:p w14:paraId="29CE8E9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Hay dos bases:</w:t>
      </w:r>
    </w:p>
    <w:p w14:paraId="7442306B" w14:textId="77777777" w:rsidR="00E960EA" w:rsidRDefault="00E960EA">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EdelstahlNegocio</w:t>
      </w:r>
      <w:r>
        <w:rPr>
          <w:rFonts w:ascii="Calibri" w:eastAsia="Times New Roman" w:hAnsi="Calibri" w:cs="Calibri"/>
          <w:color w:val="1C2430"/>
          <w:sz w:val="22"/>
          <w:szCs w:val="22"/>
        </w:rPr>
        <w:t>: 41 tablas del negocio (clientes, productos, stock, pedidos, producción, compras, finanzas y logística). El esquema lo administra Entity Framework.</w:t>
      </w:r>
    </w:p>
    <w:p w14:paraId="2A485DBA" w14:textId="77777777" w:rsidR="00E960EA" w:rsidRDefault="00E960EA">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EdelstahlServicios</w:t>
      </w:r>
      <w:r>
        <w:rPr>
          <w:rFonts w:ascii="Calibri" w:eastAsia="Times New Roman" w:hAnsi="Calibri" w:cs="Calibri"/>
          <w:color w:val="1C2430"/>
          <w:sz w:val="22"/>
          <w:szCs w:val="22"/>
        </w:rPr>
        <w:t>: roles, usuarios y bitácora, accedidas con ADO.NET.</w:t>
      </w:r>
    </w:p>
    <w:p w14:paraId="35406EE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Si las bases no existen, el instalador de esquema (</w:t>
      </w:r>
      <w:r>
        <w:rPr>
          <w:rStyle w:val="HTMLCode"/>
          <w:color w:val="1C2430"/>
        </w:rPr>
        <w:t>InicializadorNegocio</w:t>
      </w:r>
      <w:r>
        <w:rPr>
          <w:rFonts w:ascii="Calibri" w:hAnsi="Calibri" w:cs="Calibri"/>
          <w:color w:val="1C2430"/>
          <w:sz w:val="22"/>
          <w:szCs w:val="22"/>
        </w:rPr>
        <w:t xml:space="preserve"> y </w:t>
      </w:r>
      <w:r>
        <w:rPr>
          <w:rStyle w:val="HTMLCode"/>
          <w:color w:val="1C2430"/>
        </w:rPr>
        <w:t>EsquemaServicios</w:t>
      </w:r>
      <w:r>
        <w:rPr>
          <w:rFonts w:ascii="Calibri" w:hAnsi="Calibri" w:cs="Calibri"/>
          <w:color w:val="1C2430"/>
          <w:sz w:val="22"/>
          <w:szCs w:val="22"/>
        </w:rPr>
        <w:t xml:space="preserve">) las crea al iniciar, y no pisa lo que ya hay. Los scripts SQL equivalentes están en la carpeta </w:t>
      </w:r>
      <w:r>
        <w:rPr>
          <w:rStyle w:val="HTMLCode"/>
          <w:color w:val="1C2430"/>
        </w:rPr>
        <w:t>Scripts</w:t>
      </w:r>
      <w:r>
        <w:rPr>
          <w:rFonts w:ascii="Calibri" w:hAnsi="Calibri" w:cs="Calibri"/>
          <w:color w:val="1C2430"/>
          <w:sz w:val="22"/>
          <w:szCs w:val="22"/>
        </w:rPr>
        <w:t xml:space="preserve">: </w:t>
      </w:r>
      <w:r>
        <w:rPr>
          <w:rStyle w:val="HTMLCode"/>
          <w:color w:val="1C2430"/>
        </w:rPr>
        <w:t>01</w:t>
      </w:r>
      <w:r>
        <w:rPr>
          <w:rFonts w:ascii="Calibri" w:hAnsi="Calibri" w:cs="Calibri"/>
          <w:color w:val="1C2430"/>
          <w:sz w:val="22"/>
          <w:szCs w:val="22"/>
        </w:rPr>
        <w:t xml:space="preserve"> y </w:t>
      </w:r>
      <w:r>
        <w:rPr>
          <w:rStyle w:val="HTMLCode"/>
          <w:color w:val="1C2430"/>
        </w:rPr>
        <w:t>02</w:t>
      </w:r>
      <w:r>
        <w:rPr>
          <w:rFonts w:ascii="Calibri" w:hAnsi="Calibri" w:cs="Calibri"/>
          <w:color w:val="1C2430"/>
          <w:sz w:val="22"/>
          <w:szCs w:val="22"/>
        </w:rPr>
        <w:t xml:space="preserve"> crean las tablas; </w:t>
      </w:r>
      <w:r>
        <w:rPr>
          <w:rStyle w:val="HTMLCode"/>
          <w:color w:val="1C2430"/>
        </w:rPr>
        <w:t>03</w:t>
      </w:r>
      <w:r>
        <w:rPr>
          <w:rFonts w:ascii="Calibri" w:hAnsi="Calibri" w:cs="Calibri"/>
          <w:color w:val="1C2430"/>
          <w:sz w:val="22"/>
          <w:szCs w:val="22"/>
        </w:rPr>
        <w:t xml:space="preserve"> y </w:t>
      </w:r>
      <w:r>
        <w:rPr>
          <w:rStyle w:val="HTMLCode"/>
          <w:color w:val="1C2430"/>
        </w:rPr>
        <w:t>04</w:t>
      </w:r>
      <w:r>
        <w:rPr>
          <w:rFonts w:ascii="Calibri" w:hAnsi="Calibri" w:cs="Calibri"/>
          <w:color w:val="1C2430"/>
          <w:sz w:val="22"/>
          <w:szCs w:val="22"/>
        </w:rPr>
        <w:t xml:space="preserve"> cargan los datos.</w:t>
      </w:r>
    </w:p>
    <w:p w14:paraId="03EC697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El modelo de datos completo, con los diagramas entidad-relación, está en el modelo de Enterprise Architect (carpeta </w:t>
      </w:r>
      <w:r>
        <w:rPr>
          <w:rFonts w:ascii="Calibri" w:hAnsi="Calibri" w:cs="Calibri"/>
          <w:i/>
          <w:iCs/>
          <w:color w:val="1C2430"/>
          <w:sz w:val="22"/>
          <w:szCs w:val="22"/>
        </w:rPr>
        <w:t>6-DER</w:t>
      </w:r>
      <w:r>
        <w:rPr>
          <w:rFonts w:ascii="Calibri" w:hAnsi="Calibri" w:cs="Calibri"/>
          <w:color w:val="1C2430"/>
          <w:sz w:val="22"/>
          <w:szCs w:val="22"/>
        </w:rPr>
        <w:t>).</w:t>
      </w:r>
    </w:p>
    <w:p w14:paraId="1F95EABF" w14:textId="77777777" w:rsidR="00E960EA" w:rsidRDefault="00E960EA">
      <w:pPr>
        <w:pStyle w:val="Heading2"/>
        <w:rPr>
          <w:rFonts w:ascii="Calibri" w:eastAsia="Times New Roman" w:hAnsi="Calibri" w:cs="Calibri"/>
        </w:rPr>
      </w:pPr>
      <w:r>
        <w:rPr>
          <w:rFonts w:ascii="Calibri" w:eastAsia="Times New Roman" w:hAnsi="Calibri" w:cs="Calibri"/>
        </w:rPr>
        <w:t>2.3. Modos de ejecución</w:t>
      </w:r>
    </w:p>
    <w:p w14:paraId="555B5AEE" w14:textId="77777777" w:rsidR="00E960EA" w:rsidRDefault="00E960EA">
      <w:pPr>
        <w:pStyle w:val="NormalWeb"/>
        <w:rPr>
          <w:rFonts w:ascii="Calibri" w:hAnsi="Calibri" w:cs="Calibri"/>
          <w:color w:val="1C2430"/>
          <w:sz w:val="22"/>
          <w:szCs w:val="22"/>
        </w:rPr>
      </w:pPr>
      <w:r>
        <w:rPr>
          <w:rStyle w:val="HTMLCode"/>
          <w:color w:val="1C2430"/>
        </w:rPr>
        <w:t>ApplicationMode</w:t>
      </w:r>
      <w:r>
        <w:rPr>
          <w:rFonts w:ascii="Calibri" w:hAnsi="Calibri" w:cs="Calibri"/>
          <w:color w:val="1C2430"/>
          <w:sz w:val="22"/>
          <w:szCs w:val="22"/>
        </w:rPr>
        <w:t xml:space="preserve"> y </w:t>
      </w:r>
      <w:r>
        <w:rPr>
          <w:rStyle w:val="HTMLCode"/>
          <w:color w:val="1C2430"/>
        </w:rPr>
        <w:t>FactoryDataAccess</w:t>
      </w:r>
      <w:r>
        <w:rPr>
          <w:rFonts w:ascii="Calibri" w:hAnsi="Calibri" w:cs="Calibri"/>
          <w:color w:val="1C2430"/>
          <w:sz w:val="22"/>
          <w:szCs w:val="22"/>
        </w:rPr>
        <w:t xml:space="preserve"> deciden de dónde salen los datos:</w:t>
      </w:r>
    </w:p>
    <w:p w14:paraId="2CBC497C" w14:textId="77777777" w:rsidR="00E960EA" w:rsidRDefault="00E960EA">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Demostración:</w:t>
      </w:r>
      <w:r>
        <w:rPr>
          <w:rFonts w:ascii="Calibri" w:eastAsia="Times New Roman" w:hAnsi="Calibri" w:cs="Calibri"/>
          <w:color w:val="1C2430"/>
          <w:sz w:val="22"/>
          <w:szCs w:val="22"/>
        </w:rPr>
        <w:t xml:space="preserve"> repositorios en memoria. No hay base de datos.</w:t>
      </w:r>
    </w:p>
    <w:p w14:paraId="4E5BD889" w14:textId="77777777" w:rsidR="00E960EA" w:rsidRDefault="00E960EA">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SQL Server:</w:t>
      </w:r>
      <w:r>
        <w:rPr>
          <w:rFonts w:ascii="Calibri" w:eastAsia="Times New Roman" w:hAnsi="Calibri" w:cs="Calibri"/>
          <w:color w:val="1C2430"/>
          <w:sz w:val="22"/>
          <w:szCs w:val="22"/>
        </w:rPr>
        <w:t xml:space="preserve"> repositorios de Entity Framework y ADO.NET.</w:t>
      </w:r>
    </w:p>
    <w:p w14:paraId="348EEC5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El resto del código no sabe en qué modo está: pide un </w:t>
      </w:r>
      <w:r>
        <w:rPr>
          <w:rStyle w:val="HTMLCode"/>
          <w:color w:val="1C2430"/>
        </w:rPr>
        <w:t>INegocioStore</w:t>
      </w:r>
      <w:r>
        <w:rPr>
          <w:rFonts w:ascii="Calibri" w:hAnsi="Calibri" w:cs="Calibri"/>
          <w:color w:val="1C2430"/>
          <w:sz w:val="22"/>
          <w:szCs w:val="22"/>
        </w:rPr>
        <w:t xml:space="preserve"> a la fábrica y trabaja con él. Así las mismas pruebas sirven para los dos modos.</w:t>
      </w:r>
    </w:p>
    <w:p w14:paraId="6A0DA703" w14:textId="77777777" w:rsidR="00E960EA" w:rsidRDefault="00E960EA">
      <w:pPr>
        <w:pStyle w:val="Heading1"/>
        <w:rPr>
          <w:rFonts w:ascii="Calibri" w:eastAsia="Times New Roman" w:hAnsi="Calibri" w:cs="Calibri"/>
        </w:rPr>
      </w:pPr>
      <w:r>
        <w:rPr>
          <w:rFonts w:ascii="Calibri" w:eastAsia="Times New Roman" w:hAnsi="Calibri" w:cs="Calibri"/>
        </w:rPr>
        <w:t>3. Patrones de diseño</w:t>
      </w:r>
    </w:p>
    <w:tbl>
      <w:tblPr>
        <w:tblW w:w="5000" w:type="pct"/>
        <w:tblCellMar>
          <w:top w:w="15" w:type="dxa"/>
          <w:left w:w="15" w:type="dxa"/>
          <w:bottom w:w="15" w:type="dxa"/>
          <w:right w:w="15" w:type="dxa"/>
        </w:tblCellMar>
        <w:tblLook w:val="04A0" w:firstRow="1" w:lastRow="0" w:firstColumn="1" w:lastColumn="0" w:noHBand="0" w:noVBand="1"/>
      </w:tblPr>
      <w:tblGrid>
        <w:gridCol w:w="1235"/>
        <w:gridCol w:w="3373"/>
        <w:gridCol w:w="3896"/>
      </w:tblGrid>
      <w:tr w:rsidR="00000000" w14:paraId="254F510A" w14:textId="77777777">
        <w:tc>
          <w:tcPr>
            <w:tcW w:w="0" w:type="auto"/>
            <w:shd w:val="clear" w:color="auto" w:fill="1F4E79"/>
            <w:tcMar>
              <w:top w:w="60" w:type="dxa"/>
              <w:left w:w="90" w:type="dxa"/>
              <w:bottom w:w="60" w:type="dxa"/>
              <w:right w:w="90" w:type="dxa"/>
            </w:tcMar>
            <w:vAlign w:val="center"/>
            <w:hideMark/>
          </w:tcPr>
          <w:p w14:paraId="28CCFD0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Patrón</w:t>
            </w:r>
          </w:p>
        </w:tc>
        <w:tc>
          <w:tcPr>
            <w:tcW w:w="0" w:type="auto"/>
            <w:shd w:val="clear" w:color="auto" w:fill="1F4E79"/>
            <w:tcMar>
              <w:top w:w="60" w:type="dxa"/>
              <w:left w:w="90" w:type="dxa"/>
              <w:bottom w:w="60" w:type="dxa"/>
              <w:right w:w="90" w:type="dxa"/>
            </w:tcMar>
            <w:vAlign w:val="center"/>
            <w:hideMark/>
          </w:tcPr>
          <w:p w14:paraId="5B13AE5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Dónde</w:t>
            </w:r>
          </w:p>
        </w:tc>
        <w:tc>
          <w:tcPr>
            <w:tcW w:w="0" w:type="auto"/>
            <w:shd w:val="clear" w:color="auto" w:fill="1F4E79"/>
            <w:tcMar>
              <w:top w:w="60" w:type="dxa"/>
              <w:left w:w="90" w:type="dxa"/>
              <w:bottom w:w="60" w:type="dxa"/>
              <w:right w:w="90" w:type="dxa"/>
            </w:tcMar>
            <w:vAlign w:val="center"/>
            <w:hideMark/>
          </w:tcPr>
          <w:p w14:paraId="1D140D4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w:t>
            </w:r>
          </w:p>
        </w:tc>
      </w:tr>
      <w:tr w:rsidR="00000000" w14:paraId="7872A4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E4AF1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1E09F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IGenericRepository y los repositorios por entidad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71A92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Aislar el acceso a datos de la lógica de negocio.</w:t>
            </w:r>
          </w:p>
        </w:tc>
      </w:tr>
      <w:tr w:rsidR="00000000" w14:paraId="2D6BFC0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1B5F2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Unit of 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1DA4B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INegocioStore / IUnidadDeTrabajo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44187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Agrupar varios cambios en una sola transacción.</w:t>
            </w:r>
          </w:p>
        </w:tc>
      </w:tr>
      <w:tr w:rsidR="00000000" w14:paraId="03107C2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B06E3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7FF28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FactoryDataAccess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878BF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Elegir la implementación (memoria o SQL Server) según el modo.</w:t>
            </w:r>
          </w:p>
        </w:tc>
      </w:tr>
      <w:tr w:rsidR="00000000" w14:paraId="20BA720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78020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State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F32EF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EstadosOrden, IEstadoOrden y los estados de la orden de fabricación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5DE22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Cada estado (pendiente, en proceso, en control de calidad, finalizada, cancelada) decide qué transiciones permite.</w:t>
            </w:r>
          </w:p>
        </w:tc>
      </w:tr>
      <w:tr w:rsidR="00000000" w14:paraId="2AA0F40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B61BD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Template Method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55D22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DocumentoPdfBase y los PDF; ExportadorBase y los exportadores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6C08F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Definir el esqueleto del documento o de la exportación y dejar que cada clase complete los pasos.</w:t>
            </w:r>
          </w:p>
        </w:tc>
      </w:tr>
      <w:tr w:rsidR="00000000" w14:paraId="592F019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BE739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65CA9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Evento AlertasActualizadas del monitor de stock; cambio de idioma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19CF3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Avisar a la interfaz cuando algo cambia, sin que el origen conozca a la interfaz.</w:t>
            </w:r>
          </w:p>
        </w:tc>
      </w:tr>
      <w:tr w:rsidR="00000000" w14:paraId="1E74F2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5DCA4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Singleton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27369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SesionActual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65AB9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único usuario conectado accesible desde cualquier capa.</w:t>
            </w:r>
          </w:p>
        </w:tc>
      </w:tr>
      <w:tr w:rsidR="00000000" w14:paraId="68FBA26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8D19F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Facade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2A5F9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Servicios transversales (LanguageService, CryptographyService, PasswordHasher)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A2008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Dar un punto de entrada simple a tareas complejas.</w:t>
            </w:r>
          </w:p>
        </w:tc>
      </w:tr>
    </w:tbl>
    <w:p w14:paraId="1892DF7B" w14:textId="77777777" w:rsidR="00E960EA" w:rsidRDefault="00E960EA">
      <w:pPr>
        <w:pStyle w:val="Heading1"/>
        <w:rPr>
          <w:rFonts w:ascii="Calibri" w:eastAsia="Times New Roman" w:hAnsi="Calibri" w:cs="Calibri"/>
        </w:rPr>
      </w:pPr>
      <w:r>
        <w:rPr>
          <w:rFonts w:ascii="Calibri" w:eastAsia="Times New Roman" w:hAnsi="Calibri" w:cs="Calibri"/>
        </w:rPr>
        <w:t>4. Hilos y concurrencia</w:t>
      </w:r>
    </w:p>
    <w:p w14:paraId="559427C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El sistema usa dos mecanismos distintos de ejecución en segundo plano. Se usaron ambos a propósito, para mostrar el hilo explícito y la tarea del grupo de hilos.</w:t>
      </w:r>
    </w:p>
    <w:p w14:paraId="2FC7030B" w14:textId="77777777" w:rsidR="00E960EA" w:rsidRDefault="00E960EA">
      <w:pPr>
        <w:pStyle w:val="Heading2"/>
        <w:rPr>
          <w:rFonts w:ascii="Calibri" w:eastAsia="Times New Roman" w:hAnsi="Calibri" w:cs="Calibri"/>
        </w:rPr>
      </w:pPr>
      <w:r>
        <w:rPr>
          <w:rFonts w:ascii="Calibri" w:eastAsia="Times New Roman" w:hAnsi="Calibri" w:cs="Calibri"/>
        </w:rPr>
        <w:t>4.1. Monitor de stock: hilo explícito (CU28)</w:t>
      </w:r>
    </w:p>
    <w:p w14:paraId="00CC793E" w14:textId="77777777" w:rsidR="00E960EA" w:rsidRDefault="00E960EA">
      <w:pPr>
        <w:pStyle w:val="NormalWeb"/>
        <w:rPr>
          <w:rFonts w:ascii="Calibri" w:hAnsi="Calibri" w:cs="Calibri"/>
          <w:color w:val="1C2430"/>
          <w:sz w:val="22"/>
          <w:szCs w:val="22"/>
        </w:rPr>
      </w:pPr>
      <w:r>
        <w:rPr>
          <w:rStyle w:val="HTMLCode"/>
          <w:color w:val="1C2430"/>
        </w:rPr>
        <w:t>MonitorDeStock</w:t>
      </w:r>
      <w:r>
        <w:rPr>
          <w:rFonts w:ascii="Calibri" w:hAnsi="Calibri" w:cs="Calibri"/>
          <w:color w:val="1C2430"/>
          <w:sz w:val="22"/>
          <w:szCs w:val="22"/>
        </w:rPr>
        <w:t xml:space="preserve"> crea un </w:t>
      </w:r>
      <w:r>
        <w:rPr>
          <w:rStyle w:val="HTMLCode"/>
          <w:color w:val="1C2430"/>
        </w:rPr>
        <w:t>Thread</w:t>
      </w:r>
      <w:r>
        <w:rPr>
          <w:rFonts w:ascii="Calibri" w:hAnsi="Calibri" w:cs="Calibri"/>
          <w:color w:val="1C2430"/>
          <w:sz w:val="22"/>
          <w:szCs w:val="22"/>
        </w:rPr>
        <w:t xml:space="preserve"> </w:t>
      </w:r>
      <w:r>
        <w:rPr>
          <w:rFonts w:ascii="Calibri" w:hAnsi="Calibri" w:cs="Calibri"/>
          <w:color w:val="1C2430"/>
          <w:sz w:val="22"/>
          <w:szCs w:val="22"/>
        </w:rPr>
        <w:t xml:space="preserve">propio, marcado como de segundo plano y con nombre </w:t>
      </w:r>
      <w:r>
        <w:rPr>
          <w:rStyle w:val="HTMLCode"/>
          <w:color w:val="1C2430"/>
        </w:rPr>
        <w:t>"MonitorDeStock"</w:t>
      </w:r>
      <w:r>
        <w:rPr>
          <w:rFonts w:ascii="Calibri" w:hAnsi="Calibri" w:cs="Calibri"/>
          <w:color w:val="1C2430"/>
          <w:sz w:val="22"/>
          <w:szCs w:val="22"/>
        </w:rPr>
        <w:t xml:space="preserve">. En un ciclo, cada intervalo (mínimo 5 segundos), llama a </w:t>
      </w:r>
      <w:r>
        <w:rPr>
          <w:rStyle w:val="HTMLCode"/>
          <w:color w:val="1C2430"/>
        </w:rPr>
        <w:t>InventarioService.ObtenerAlertas()</w:t>
      </w:r>
      <w:r>
        <w:rPr>
          <w:rFonts w:ascii="Calibri" w:hAnsi="Calibri" w:cs="Calibri"/>
          <w:color w:val="1C2430"/>
          <w:sz w:val="22"/>
          <w:szCs w:val="22"/>
        </w:rPr>
        <w:t xml:space="preserve">, compara con la cantidad anterior y, solo si cambió, dispara el evento </w:t>
      </w:r>
      <w:r>
        <w:rPr>
          <w:rStyle w:val="HTMLCode"/>
          <w:color w:val="1C2430"/>
        </w:rPr>
        <w:t>AlertasActualizadas</w:t>
      </w:r>
      <w:r>
        <w:rPr>
          <w:rFonts w:ascii="Calibri" w:hAnsi="Calibri" w:cs="Calibri"/>
          <w:color w:val="1C2430"/>
          <w:sz w:val="22"/>
          <w:szCs w:val="22"/>
        </w:rPr>
        <w:t>.</w:t>
      </w:r>
    </w:p>
    <w:p w14:paraId="3F53F480" w14:textId="77777777" w:rsidR="00E960EA" w:rsidRDefault="00E960EA">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Detener:</w:t>
      </w:r>
      <w:r>
        <w:rPr>
          <w:rFonts w:ascii="Calibri" w:eastAsia="Times New Roman" w:hAnsi="Calibri" w:cs="Calibri"/>
          <w:color w:val="1C2430"/>
          <w:sz w:val="22"/>
          <w:szCs w:val="22"/>
        </w:rPr>
        <w:t xml:space="preserve"> un </w:t>
      </w:r>
      <w:r>
        <w:rPr>
          <w:rStyle w:val="HTMLCode"/>
          <w:color w:val="1C2430"/>
        </w:rPr>
        <w:t>ManualResetEventSlim</w:t>
      </w:r>
      <w:r>
        <w:rPr>
          <w:rFonts w:ascii="Calibri" w:eastAsia="Times New Roman" w:hAnsi="Calibri" w:cs="Calibri"/>
          <w:color w:val="1C2430"/>
          <w:sz w:val="22"/>
          <w:szCs w:val="22"/>
        </w:rPr>
        <w:t xml:space="preserve"> despierta al hilo y </w:t>
      </w:r>
      <w:r>
        <w:rPr>
          <w:rStyle w:val="HTMLCode"/>
          <w:color w:val="1C2430"/>
        </w:rPr>
        <w:t>Detener()</w:t>
      </w:r>
      <w:r>
        <w:rPr>
          <w:rFonts w:ascii="Calibri" w:eastAsia="Times New Roman" w:hAnsi="Calibri" w:cs="Calibri"/>
          <w:color w:val="1C2430"/>
          <w:sz w:val="22"/>
          <w:szCs w:val="22"/>
        </w:rPr>
        <w:t xml:space="preserve"> espera hasta 2 segundos con </w:t>
      </w:r>
      <w:r>
        <w:rPr>
          <w:rStyle w:val="HTMLCode"/>
          <w:color w:val="1C2430"/>
        </w:rPr>
        <w:t>Join</w:t>
      </w:r>
      <w:r>
        <w:rPr>
          <w:rFonts w:ascii="Calibri" w:eastAsia="Times New Roman" w:hAnsi="Calibri" w:cs="Calibri"/>
          <w:color w:val="1C2430"/>
          <w:sz w:val="22"/>
          <w:szCs w:val="22"/>
        </w:rPr>
        <w:t>.</w:t>
      </w:r>
    </w:p>
    <w:p w14:paraId="12D79617" w14:textId="77777777" w:rsidR="00E960EA" w:rsidRDefault="00E960EA">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Exclusión mutua:</w:t>
      </w:r>
      <w:r>
        <w:rPr>
          <w:rFonts w:ascii="Calibri" w:eastAsia="Times New Roman" w:hAnsi="Calibri" w:cs="Calibri"/>
          <w:color w:val="1C2430"/>
          <w:sz w:val="22"/>
          <w:szCs w:val="22"/>
        </w:rPr>
        <w:t xml:space="preserve"> un </w:t>
      </w:r>
      <w:r>
        <w:rPr>
          <w:rStyle w:val="HTMLCode"/>
          <w:color w:val="1C2430"/>
        </w:rPr>
        <w:t>lock</w:t>
      </w:r>
      <w:r>
        <w:rPr>
          <w:rFonts w:ascii="Calibri" w:eastAsia="Times New Roman" w:hAnsi="Calibri" w:cs="Calibri"/>
          <w:color w:val="1C2430"/>
          <w:sz w:val="22"/>
          <w:szCs w:val="22"/>
        </w:rPr>
        <w:t xml:space="preserve"> protege la creación y la detención del hilo.</w:t>
      </w:r>
    </w:p>
    <w:p w14:paraId="73A5A926" w14:textId="77777777" w:rsidR="00E960EA" w:rsidRDefault="00E960EA">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Contador sin bloqueo:</w:t>
      </w:r>
      <w:r>
        <w:rPr>
          <w:rFonts w:ascii="Calibri" w:eastAsia="Times New Roman" w:hAnsi="Calibri" w:cs="Calibri"/>
          <w:color w:val="1C2430"/>
          <w:sz w:val="22"/>
          <w:szCs w:val="22"/>
        </w:rPr>
        <w:t xml:space="preserve"> </w:t>
      </w:r>
      <w:r>
        <w:rPr>
          <w:rStyle w:val="HTMLCode"/>
          <w:color w:val="1C2430"/>
        </w:rPr>
        <w:t>Interlocked.Exchange</w:t>
      </w:r>
      <w:r>
        <w:rPr>
          <w:rFonts w:ascii="Calibri" w:eastAsia="Times New Roman" w:hAnsi="Calibri" w:cs="Calibri"/>
          <w:color w:val="1C2430"/>
          <w:sz w:val="22"/>
          <w:szCs w:val="22"/>
        </w:rPr>
        <w:t xml:space="preserve"> actualiza la última cantidad de alertas.</w:t>
      </w:r>
    </w:p>
    <w:p w14:paraId="35570ADF" w14:textId="77777777" w:rsidR="00E960EA" w:rsidRDefault="00E960EA">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Interfaz:</w:t>
      </w:r>
      <w:r>
        <w:rPr>
          <w:rFonts w:ascii="Calibri" w:eastAsia="Times New Roman" w:hAnsi="Calibri" w:cs="Calibri"/>
          <w:color w:val="1C2430"/>
          <w:sz w:val="22"/>
          <w:szCs w:val="22"/>
        </w:rPr>
        <w:t xml:space="preserve"> el evento llega en el hilo del monitor; la ventana principal usa </w:t>
      </w:r>
      <w:r>
        <w:rPr>
          <w:rStyle w:val="HTMLCode"/>
          <w:color w:val="1C2430"/>
        </w:rPr>
        <w:t>BeginInvoke</w:t>
      </w:r>
      <w:r>
        <w:rPr>
          <w:rFonts w:ascii="Calibri" w:eastAsia="Times New Roman" w:hAnsi="Calibri" w:cs="Calibri"/>
          <w:color w:val="1C2430"/>
          <w:sz w:val="22"/>
          <w:szCs w:val="22"/>
        </w:rPr>
        <w:t xml:space="preserve"> para volver al hilo de la interfaz antes de actualizar el contador.</w:t>
      </w:r>
    </w:p>
    <w:p w14:paraId="6748CE6C" w14:textId="77777777" w:rsidR="00E960EA" w:rsidRDefault="00E960EA">
      <w:pPr>
        <w:pStyle w:val="Heading2"/>
        <w:rPr>
          <w:rFonts w:ascii="Calibri" w:eastAsia="Times New Roman" w:hAnsi="Calibri" w:cs="Calibri"/>
        </w:rPr>
      </w:pPr>
      <w:r>
        <w:rPr>
          <w:rFonts w:ascii="Calibri" w:eastAsia="Times New Roman" w:hAnsi="Calibri" w:cs="Calibri"/>
        </w:rPr>
        <w:t>4.2. Importación de datos: tarea con progreso (CU33)</w:t>
      </w:r>
    </w:p>
    <w:p w14:paraId="6F23F50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La importación de clientes y productos corre con </w:t>
      </w:r>
      <w:r>
        <w:rPr>
          <w:rStyle w:val="HTMLCode"/>
          <w:color w:val="1C2430"/>
        </w:rPr>
        <w:t>Task.Run</w:t>
      </w:r>
      <w:r>
        <w:rPr>
          <w:rFonts w:ascii="Calibri" w:hAnsi="Calibri" w:cs="Calibri"/>
          <w:color w:val="1C2430"/>
          <w:sz w:val="22"/>
          <w:szCs w:val="22"/>
        </w:rPr>
        <w:t xml:space="preserve">, informa el avance con </w:t>
      </w:r>
      <w:r>
        <w:rPr>
          <w:rStyle w:val="HTMLCode"/>
          <w:color w:val="1C2430"/>
        </w:rPr>
        <w:t>IProgress&lt;int&gt;</w:t>
      </w:r>
      <w:r>
        <w:rPr>
          <w:rFonts w:ascii="Calibri" w:hAnsi="Calibri" w:cs="Calibri"/>
          <w:color w:val="1C2430"/>
          <w:sz w:val="22"/>
          <w:szCs w:val="22"/>
        </w:rPr>
        <w:t xml:space="preserve"> y, al terminar, vuelve a la interfaz con </w:t>
      </w:r>
      <w:r>
        <w:rPr>
          <w:rStyle w:val="HTMLCode"/>
          <w:color w:val="1C2430"/>
        </w:rPr>
        <w:t>BeginInvoke</w:t>
      </w:r>
      <w:r>
        <w:rPr>
          <w:rFonts w:ascii="Calibri" w:hAnsi="Calibri" w:cs="Calibri"/>
          <w:color w:val="1C2430"/>
          <w:sz w:val="22"/>
          <w:szCs w:val="22"/>
        </w:rPr>
        <w:t>. La ventana no se bloquea y la barra de avance se actualiza sola.</w:t>
      </w:r>
    </w:p>
    <w:p w14:paraId="517BE7AE" w14:textId="77777777" w:rsidR="00E960EA" w:rsidRDefault="00E960EA">
      <w:pPr>
        <w:shd w:val="clear" w:color="auto" w:fill="FDECEC"/>
        <w:spacing w:before="120" w:after="120"/>
        <w:divId w:val="113066026"/>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w:t>
      </w:r>
      <w:r>
        <w:rPr>
          <w:rFonts w:ascii="Calibri" w:eastAsia="Times New Roman" w:hAnsi="Calibri" w:cs="Calibri"/>
          <w:color w:val="1C2430"/>
          <w:sz w:val="22"/>
          <w:szCs w:val="22"/>
        </w:rPr>
        <w:t>Ninguna clase de dominio ni de acceso a datos crea hilos. Solo lo hacen el monitor de stock y la importación; así el resto del código no necesita pensar en concurrencia.</w:t>
      </w:r>
    </w:p>
    <w:p w14:paraId="1973EBD5" w14:textId="77777777" w:rsidR="00E960EA" w:rsidRDefault="00E960EA">
      <w:pPr>
        <w:pStyle w:val="Heading1"/>
        <w:rPr>
          <w:rFonts w:ascii="Calibri" w:eastAsia="Times New Roman" w:hAnsi="Calibri" w:cs="Calibri"/>
        </w:rPr>
      </w:pPr>
      <w:r>
        <w:rPr>
          <w:rFonts w:ascii="Calibri" w:eastAsia="Times New Roman" w:hAnsi="Calibri" w:cs="Calibri"/>
        </w:rPr>
        <w:t>5. Seguridad</w:t>
      </w:r>
    </w:p>
    <w:p w14:paraId="0F2B1A41"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Contraseñas:</w:t>
      </w:r>
      <w:r>
        <w:rPr>
          <w:rFonts w:ascii="Calibri" w:eastAsia="Times New Roman" w:hAnsi="Calibri" w:cs="Calibri"/>
          <w:color w:val="1C2430"/>
          <w:sz w:val="22"/>
          <w:szCs w:val="22"/>
        </w:rPr>
        <w:t xml:space="preserve"> PBKDF2 con sal e iteraciones guardadas junto al hash (</w:t>
      </w:r>
      <w:r>
        <w:rPr>
          <w:rStyle w:val="HTMLCode"/>
          <w:color w:val="1C2430"/>
        </w:rPr>
        <w:t>PasswordHasher</w:t>
      </w:r>
      <w:r>
        <w:rPr>
          <w:rFonts w:ascii="Calibri" w:eastAsia="Times New Roman" w:hAnsi="Calibri" w:cs="Calibri"/>
          <w:color w:val="1C2430"/>
          <w:sz w:val="22"/>
          <w:szCs w:val="22"/>
        </w:rPr>
        <w:t>). Nunca se guarda la contraseña.</w:t>
      </w:r>
    </w:p>
    <w:p w14:paraId="039AFB38"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Bloqueo:</w:t>
      </w:r>
      <w:r>
        <w:rPr>
          <w:rFonts w:ascii="Calibri" w:eastAsia="Times New Roman" w:hAnsi="Calibri" w:cs="Calibri"/>
          <w:color w:val="1C2430"/>
          <w:sz w:val="22"/>
          <w:szCs w:val="22"/>
        </w:rPr>
        <w:t xml:space="preserve"> tras varios intentos fallidos el usuario se bloquea por un tiempo (</w:t>
      </w:r>
      <w:r>
        <w:rPr>
          <w:rStyle w:val="HTMLCode"/>
          <w:color w:val="1C2430"/>
        </w:rPr>
        <w:t>Usuario.RegistrarAccesoFallido</w:t>
      </w:r>
      <w:r>
        <w:rPr>
          <w:rFonts w:ascii="Calibri" w:eastAsia="Times New Roman" w:hAnsi="Calibri" w:cs="Calibri"/>
          <w:color w:val="1C2430"/>
          <w:sz w:val="22"/>
          <w:szCs w:val="22"/>
        </w:rPr>
        <w:t>).</w:t>
      </w:r>
    </w:p>
    <w:p w14:paraId="6BA45162"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Cifrado:</w:t>
      </w:r>
      <w:r>
        <w:rPr>
          <w:rFonts w:ascii="Calibri" w:eastAsia="Times New Roman" w:hAnsi="Calibri" w:cs="Calibri"/>
          <w:color w:val="1C2430"/>
          <w:sz w:val="22"/>
          <w:szCs w:val="22"/>
        </w:rPr>
        <w:t xml:space="preserve"> el CUIT de los clientes se cifra con AES (</w:t>
      </w:r>
      <w:r>
        <w:rPr>
          <w:rStyle w:val="HTMLCode"/>
          <w:color w:val="1C2430"/>
        </w:rPr>
        <w:t>AesEncryptionService</w:t>
      </w:r>
      <w:r>
        <w:rPr>
          <w:rFonts w:ascii="Calibri" w:eastAsia="Times New Roman" w:hAnsi="Calibri" w:cs="Calibri"/>
          <w:color w:val="1C2430"/>
          <w:sz w:val="22"/>
          <w:szCs w:val="22"/>
        </w:rPr>
        <w:t xml:space="preserve">); la clave está en </w:t>
      </w:r>
      <w:r>
        <w:rPr>
          <w:rStyle w:val="HTMLCode"/>
          <w:color w:val="1C2430"/>
        </w:rPr>
        <w:t>App.config</w:t>
      </w:r>
      <w:r>
        <w:rPr>
          <w:rFonts w:ascii="Calibri" w:eastAsia="Times New Roman" w:hAnsi="Calibri" w:cs="Calibri"/>
          <w:color w:val="1C2430"/>
          <w:sz w:val="22"/>
          <w:szCs w:val="22"/>
        </w:rPr>
        <w:t>. Es una configuración académica: en producción iría en un gestor de secretos.</w:t>
      </w:r>
    </w:p>
    <w:p w14:paraId="19D305BB"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Integridad:</w:t>
      </w:r>
      <w:r>
        <w:rPr>
          <w:rFonts w:ascii="Calibri" w:eastAsia="Times New Roman" w:hAnsi="Calibri" w:cs="Calibri"/>
          <w:color w:val="1C2430"/>
          <w:sz w:val="22"/>
          <w:szCs w:val="22"/>
        </w:rPr>
        <w:t xml:space="preserve"> dígitos verificadores horizontal (por fila) y vertical (por tabla), </w:t>
      </w:r>
      <w:r>
        <w:rPr>
          <w:rStyle w:val="HTMLCode"/>
          <w:color w:val="1C2430"/>
        </w:rPr>
        <w:t>ClienteDvhService</w:t>
      </w:r>
      <w:r>
        <w:rPr>
          <w:rFonts w:ascii="Calibri" w:eastAsia="Times New Roman" w:hAnsi="Calibri" w:cs="Calibri"/>
          <w:color w:val="1C2430"/>
          <w:sz w:val="22"/>
          <w:szCs w:val="22"/>
        </w:rPr>
        <w:t xml:space="preserve"> y </w:t>
      </w:r>
      <w:r>
        <w:rPr>
          <w:rStyle w:val="HTMLCode"/>
          <w:color w:val="1C2430"/>
        </w:rPr>
        <w:t>ClienteDvvService</w:t>
      </w:r>
      <w:r>
        <w:rPr>
          <w:rFonts w:ascii="Calibri" w:eastAsia="Times New Roman" w:hAnsi="Calibri" w:cs="Calibri"/>
          <w:color w:val="1C2430"/>
          <w:sz w:val="22"/>
          <w:szCs w:val="22"/>
        </w:rPr>
        <w:t>, para detectar alteraciones directas en la base.</w:t>
      </w:r>
    </w:p>
    <w:p w14:paraId="4F8F846A"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Permisos:</w:t>
      </w:r>
      <w:r>
        <w:rPr>
          <w:rFonts w:ascii="Calibri" w:eastAsia="Times New Roman" w:hAnsi="Calibri" w:cs="Calibri"/>
          <w:color w:val="1C2430"/>
          <w:sz w:val="22"/>
          <w:szCs w:val="22"/>
        </w:rPr>
        <w:t xml:space="preserve"> cada servicio llama a </w:t>
      </w:r>
      <w:r>
        <w:rPr>
          <w:rStyle w:val="HTMLCode"/>
          <w:color w:val="1C2430"/>
        </w:rPr>
        <w:t>Autorizacion.Exigir(permiso)</w:t>
      </w:r>
      <w:r>
        <w:rPr>
          <w:rFonts w:ascii="Calibri" w:eastAsia="Times New Roman" w:hAnsi="Calibri" w:cs="Calibri"/>
          <w:color w:val="1C2430"/>
          <w:sz w:val="22"/>
          <w:szCs w:val="22"/>
        </w:rPr>
        <w:t xml:space="preserve"> antes de operar; la matriz de permisos por rol está en </w:t>
      </w:r>
      <w:r>
        <w:rPr>
          <w:rStyle w:val="HTMLCode"/>
          <w:color w:val="1C2430"/>
        </w:rPr>
        <w:t>MatrizPermisos</w:t>
      </w:r>
      <w:r>
        <w:rPr>
          <w:rFonts w:ascii="Calibri" w:eastAsia="Times New Roman" w:hAnsi="Calibri" w:cs="Calibri"/>
          <w:color w:val="1C2430"/>
          <w:sz w:val="22"/>
          <w:szCs w:val="22"/>
        </w:rPr>
        <w:t>.</w:t>
      </w:r>
    </w:p>
    <w:p w14:paraId="4FD7BA29" w14:textId="77777777" w:rsidR="00E960EA" w:rsidRDefault="00E960EA">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Bitácora:</w:t>
      </w:r>
      <w:r>
        <w:rPr>
          <w:rFonts w:ascii="Calibri" w:eastAsia="Times New Roman" w:hAnsi="Calibri" w:cs="Calibri"/>
          <w:color w:val="1C2430"/>
          <w:sz w:val="22"/>
          <w:szCs w:val="22"/>
        </w:rPr>
        <w:t xml:space="preserve"> toda acción relevante y todo error se registran con </w:t>
      </w:r>
      <w:r>
        <w:rPr>
          <w:rStyle w:val="HTMLCode"/>
          <w:color w:val="1C2430"/>
        </w:rPr>
        <w:t>BitacoraService</w:t>
      </w:r>
      <w:r>
        <w:rPr>
          <w:rFonts w:ascii="Calibri" w:eastAsia="Times New Roman" w:hAnsi="Calibri" w:cs="Calibri"/>
          <w:color w:val="1C2430"/>
          <w:sz w:val="22"/>
          <w:szCs w:val="22"/>
        </w:rPr>
        <w:t>.</w:t>
      </w:r>
    </w:p>
    <w:p w14:paraId="220DA710" w14:textId="77777777" w:rsidR="00E960EA" w:rsidRDefault="00E960EA">
      <w:pPr>
        <w:pStyle w:val="Heading1"/>
        <w:rPr>
          <w:rFonts w:ascii="Calibri" w:eastAsia="Times New Roman" w:hAnsi="Calibri" w:cs="Calibri"/>
        </w:rPr>
      </w:pPr>
      <w:r>
        <w:rPr>
          <w:rFonts w:ascii="Calibri" w:eastAsia="Times New Roman" w:hAnsi="Calibri" w:cs="Calibri"/>
        </w:rPr>
        <w:t>6. Idiomas</w:t>
      </w:r>
    </w:p>
    <w:p w14:paraId="00CEE76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Los textos de la interfaz se escriben en inglés en el código y se traducen al mostrarlos con </w:t>
      </w:r>
      <w:r>
        <w:rPr>
          <w:rStyle w:val="HTMLCode"/>
          <w:color w:val="1C2430"/>
        </w:rPr>
        <w:t>Tr.T("texto")</w:t>
      </w:r>
      <w:r>
        <w:rPr>
          <w:rFonts w:ascii="Calibri" w:hAnsi="Calibri" w:cs="Calibri"/>
          <w:color w:val="1C2430"/>
          <w:sz w:val="22"/>
          <w:szCs w:val="22"/>
        </w:rPr>
        <w:t xml:space="preserve"> (interfaz) o </w:t>
      </w:r>
      <w:r>
        <w:rPr>
          <w:rStyle w:val="HTMLCode"/>
          <w:color w:val="1C2430"/>
        </w:rPr>
        <w:t>Mensajes.T</w:t>
      </w:r>
      <w:r>
        <w:rPr>
          <w:rFonts w:ascii="Calibri" w:hAnsi="Calibri" w:cs="Calibri"/>
          <w:color w:val="1C2430"/>
          <w:sz w:val="22"/>
          <w:szCs w:val="22"/>
        </w:rPr>
        <w:t xml:space="preserve"> y </w:t>
      </w:r>
      <w:r>
        <w:rPr>
          <w:rStyle w:val="HTMLCode"/>
          <w:color w:val="1C2430"/>
        </w:rPr>
        <w:t>Mensajes.Regla</w:t>
      </w:r>
      <w:r>
        <w:rPr>
          <w:rFonts w:ascii="Calibri" w:hAnsi="Calibri" w:cs="Calibri"/>
          <w:color w:val="1C2430"/>
          <w:sz w:val="22"/>
          <w:szCs w:val="22"/>
        </w:rPr>
        <w:t xml:space="preserve"> (reglas de negocio). La clave es la propia frase en inglés.</w:t>
      </w:r>
    </w:p>
    <w:p w14:paraId="1C913FE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Las traducciones están en archivos de texto </w:t>
      </w:r>
      <w:r>
        <w:rPr>
          <w:rStyle w:val="HTMLCode"/>
          <w:color w:val="1C2430"/>
        </w:rPr>
        <w:t>idioma.es-AR</w:t>
      </w:r>
      <w:r>
        <w:rPr>
          <w:rFonts w:ascii="Calibri" w:hAnsi="Calibri" w:cs="Calibri"/>
          <w:color w:val="1C2430"/>
          <w:sz w:val="22"/>
          <w:szCs w:val="22"/>
        </w:rPr>
        <w:t xml:space="preserve">, </w:t>
      </w:r>
      <w:r>
        <w:rPr>
          <w:rStyle w:val="HTMLCode"/>
          <w:color w:val="1C2430"/>
        </w:rPr>
        <w:t>es-ES</w:t>
      </w:r>
      <w:r>
        <w:rPr>
          <w:rFonts w:ascii="Calibri" w:hAnsi="Calibri" w:cs="Calibri"/>
          <w:color w:val="1C2430"/>
          <w:sz w:val="22"/>
          <w:szCs w:val="22"/>
        </w:rPr>
        <w:t xml:space="preserve">, </w:t>
      </w:r>
      <w:r>
        <w:rPr>
          <w:rStyle w:val="HTMLCode"/>
          <w:color w:val="1C2430"/>
        </w:rPr>
        <w:t>en-US</w:t>
      </w:r>
      <w:r>
        <w:rPr>
          <w:rFonts w:ascii="Calibri" w:hAnsi="Calibri" w:cs="Calibri"/>
          <w:color w:val="1C2430"/>
          <w:sz w:val="22"/>
          <w:szCs w:val="22"/>
        </w:rPr>
        <w:t xml:space="preserve">, </w:t>
      </w:r>
      <w:r>
        <w:rPr>
          <w:rStyle w:val="HTMLCode"/>
          <w:color w:val="1C2430"/>
        </w:rPr>
        <w:t>en-GB</w:t>
      </w:r>
      <w:r>
        <w:rPr>
          <w:rFonts w:ascii="Calibri" w:hAnsi="Calibri" w:cs="Calibri"/>
          <w:color w:val="1C2430"/>
          <w:sz w:val="22"/>
          <w:szCs w:val="22"/>
        </w:rPr>
        <w:t xml:space="preserve">, </w:t>
      </w:r>
      <w:r>
        <w:rPr>
          <w:rStyle w:val="HTMLCode"/>
          <w:color w:val="1C2430"/>
        </w:rPr>
        <w:t>de-DE</w:t>
      </w:r>
      <w:r>
        <w:rPr>
          <w:rFonts w:ascii="Calibri" w:hAnsi="Calibri" w:cs="Calibri"/>
          <w:color w:val="1C2430"/>
          <w:sz w:val="22"/>
          <w:szCs w:val="22"/>
        </w:rPr>
        <w:t xml:space="preserve">, </w:t>
      </w:r>
      <w:r>
        <w:rPr>
          <w:rStyle w:val="HTMLCode"/>
          <w:color w:val="1C2430"/>
        </w:rPr>
        <w:t>pt-BR</w:t>
      </w:r>
      <w:r>
        <w:rPr>
          <w:rFonts w:ascii="Calibri" w:hAnsi="Calibri" w:cs="Calibri"/>
          <w:color w:val="1C2430"/>
          <w:sz w:val="22"/>
          <w:szCs w:val="22"/>
        </w:rPr>
        <w:t xml:space="preserve"> y </w:t>
      </w:r>
      <w:r>
        <w:rPr>
          <w:rStyle w:val="HTMLCode"/>
          <w:color w:val="1C2430"/>
        </w:rPr>
        <w:t>ru-RU</w:t>
      </w:r>
      <w:r>
        <w:rPr>
          <w:rFonts w:ascii="Calibri" w:hAnsi="Calibri" w:cs="Calibri"/>
          <w:color w:val="1C2430"/>
          <w:sz w:val="22"/>
          <w:szCs w:val="22"/>
        </w:rPr>
        <w:t xml:space="preserve">, en la carpeta </w:t>
      </w:r>
      <w:r>
        <w:rPr>
          <w:rStyle w:val="HTMLCode"/>
          <w:color w:val="1C2430"/>
        </w:rPr>
        <w:t>Languages</w:t>
      </w:r>
      <w:r>
        <w:rPr>
          <w:rFonts w:ascii="Calibri" w:hAnsi="Calibri" w:cs="Calibri"/>
          <w:color w:val="1C2430"/>
          <w:sz w:val="22"/>
          <w:szCs w:val="22"/>
        </w:rPr>
        <w:t xml:space="preserve"> junto al ejecutable. Cada línea tiene la frase en inglés, una tabulación y la traducción. Para agregar un texto hay que </w:t>
      </w:r>
      <w:r>
        <w:rPr>
          <w:rFonts w:ascii="Calibri" w:hAnsi="Calibri" w:cs="Calibri"/>
          <w:color w:val="1C2430"/>
          <w:sz w:val="22"/>
          <w:szCs w:val="22"/>
        </w:rPr>
        <w:t>agregarlo en los siete archivos; si falta en uno, se muestra en inglés.</w:t>
      </w:r>
    </w:p>
    <w:p w14:paraId="0B4D4BB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El programa arranca siempre en inglés y aplica el idioma del usuario al iniciar sesión. </w:t>
      </w:r>
      <w:r>
        <w:rPr>
          <w:rStyle w:val="HTMLCode"/>
          <w:color w:val="1C2430"/>
        </w:rPr>
        <w:t>LanguageService</w:t>
      </w:r>
      <w:r>
        <w:rPr>
          <w:rFonts w:ascii="Calibri" w:hAnsi="Calibri" w:cs="Calibri"/>
          <w:color w:val="1C2430"/>
          <w:sz w:val="22"/>
          <w:szCs w:val="22"/>
        </w:rPr>
        <w:t xml:space="preserve"> notifica el cambio a las pantallas abiertas (patrón Observer).</w:t>
      </w:r>
    </w:p>
    <w:p w14:paraId="2F5DDBA5" w14:textId="77777777" w:rsidR="00E960EA" w:rsidRDefault="00E960EA">
      <w:pPr>
        <w:pStyle w:val="Heading1"/>
        <w:rPr>
          <w:rFonts w:ascii="Calibri" w:eastAsia="Times New Roman" w:hAnsi="Calibri" w:cs="Calibri"/>
        </w:rPr>
      </w:pPr>
      <w:r>
        <w:rPr>
          <w:rFonts w:ascii="Calibri" w:eastAsia="Times New Roman" w:hAnsi="Calibri" w:cs="Calibri"/>
        </w:rPr>
        <w:t>7. Compilar, ejecutar y probar</w:t>
      </w:r>
    </w:p>
    <w:p w14:paraId="3EC02152" w14:textId="77777777" w:rsidR="00E960EA" w:rsidRDefault="00E960EA">
      <w:pPr>
        <w:pStyle w:val="Heading2"/>
        <w:rPr>
          <w:rFonts w:ascii="Calibri" w:eastAsia="Times New Roman" w:hAnsi="Calibri" w:cs="Calibri"/>
        </w:rPr>
      </w:pPr>
      <w:r>
        <w:rPr>
          <w:rFonts w:ascii="Calibri" w:eastAsia="Times New Roman" w:hAnsi="Calibri" w:cs="Calibri"/>
        </w:rPr>
        <w:t>7.1. Compilar</w:t>
      </w:r>
    </w:p>
    <w:p w14:paraId="6BCB16D9" w14:textId="77777777" w:rsidR="00E960EA" w:rsidRDefault="00E960EA">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Abrir </w:t>
      </w:r>
      <w:r>
        <w:rPr>
          <w:rStyle w:val="HTMLCode"/>
          <w:color w:val="1C2430"/>
        </w:rPr>
        <w:t>Edelstahl.slnx</w:t>
      </w:r>
      <w:r>
        <w:rPr>
          <w:rFonts w:ascii="Calibri" w:eastAsia="Times New Roman" w:hAnsi="Calibri" w:cs="Calibri"/>
          <w:color w:val="1C2430"/>
          <w:sz w:val="22"/>
          <w:szCs w:val="22"/>
        </w:rPr>
        <w:t xml:space="preserve"> con Visual Studio 2022 o posterior. Los paquetes NuGet se restauran solos.</w:t>
      </w:r>
    </w:p>
    <w:p w14:paraId="69387313" w14:textId="77777777" w:rsidR="00E960EA" w:rsidRDefault="00E960EA">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Dejar </w:t>
      </w:r>
      <w:r>
        <w:rPr>
          <w:rFonts w:ascii="Calibri" w:eastAsia="Times New Roman" w:hAnsi="Calibri" w:cs="Calibri"/>
          <w:b/>
          <w:bCs/>
          <w:color w:val="1C2430"/>
          <w:sz w:val="22"/>
          <w:szCs w:val="22"/>
        </w:rPr>
        <w:t>Edelstahl.WinApp</w:t>
      </w:r>
      <w:r>
        <w:rPr>
          <w:rFonts w:ascii="Calibri" w:eastAsia="Times New Roman" w:hAnsi="Calibri" w:cs="Calibri"/>
          <w:color w:val="1C2430"/>
          <w:sz w:val="22"/>
          <w:szCs w:val="22"/>
        </w:rPr>
        <w:t xml:space="preserve"> como proyecto de inicio.</w:t>
      </w:r>
    </w:p>
    <w:p w14:paraId="35A37DA3" w14:textId="77777777" w:rsidR="00E960EA" w:rsidRDefault="00E960EA">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Compilar (Ctrl+Mayús+B) y ejecutar con F5.</w:t>
      </w:r>
    </w:p>
    <w:p w14:paraId="5C17B8F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También se puede compilar desde la línea de comandos con </w:t>
      </w:r>
      <w:r>
        <w:rPr>
          <w:rStyle w:val="HTMLCode"/>
          <w:color w:val="1C2430"/>
        </w:rPr>
        <w:t>MSBuild Edelstahl.slnx -p:Configuration=Release</w:t>
      </w:r>
      <w:r>
        <w:rPr>
          <w:rFonts w:ascii="Calibri" w:hAnsi="Calibri" w:cs="Calibri"/>
          <w:color w:val="1C2430"/>
          <w:sz w:val="22"/>
          <w:szCs w:val="22"/>
        </w:rPr>
        <w:t>.</w:t>
      </w:r>
    </w:p>
    <w:p w14:paraId="151FEB5F" w14:textId="77777777" w:rsidR="00E960EA" w:rsidRDefault="00E960EA">
      <w:pPr>
        <w:pStyle w:val="Heading2"/>
        <w:rPr>
          <w:rFonts w:ascii="Calibri" w:eastAsia="Times New Roman" w:hAnsi="Calibri" w:cs="Calibri"/>
        </w:rPr>
      </w:pPr>
      <w:r>
        <w:rPr>
          <w:rFonts w:ascii="Calibri" w:eastAsia="Times New Roman" w:hAnsi="Calibri" w:cs="Calibri"/>
        </w:rPr>
        <w:t>7.2. Pruebas automáticas</w:t>
      </w:r>
    </w:p>
    <w:p w14:paraId="049556DC" w14:textId="77777777" w:rsidR="00E960EA" w:rsidRDefault="00E960EA">
      <w:pPr>
        <w:pStyle w:val="HTMLPreformatted"/>
        <w:rPr>
          <w:color w:val="1C2430"/>
        </w:rPr>
      </w:pPr>
      <w:r>
        <w:rPr>
          <w:color w:val="1C2430"/>
        </w:rPr>
        <w:t>Edelstahl.Test.exe [cifrado] [demo] [sql] [pantallas] [pantallassql] [prep] [catalogo &lt;archivo.csv&gt;]</w:t>
      </w:r>
    </w:p>
    <w:p w14:paraId="7031E400" w14:textId="77777777" w:rsidR="00E960EA" w:rsidRDefault="00E960EA">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demo</w:t>
      </w:r>
      <w:r>
        <w:rPr>
          <w:rFonts w:ascii="Calibri" w:eastAsia="Times New Roman" w:hAnsi="Calibri" w:cs="Calibri"/>
          <w:color w:val="1C2430"/>
          <w:sz w:val="22"/>
          <w:szCs w:val="22"/>
        </w:rPr>
        <w:t xml:space="preserve"> y </w:t>
      </w:r>
      <w:r>
        <w:rPr>
          <w:rStyle w:val="HTMLCode"/>
          <w:color w:val="1C2430"/>
        </w:rPr>
        <w:t>sql</w:t>
      </w:r>
      <w:r>
        <w:rPr>
          <w:rFonts w:ascii="Calibri" w:eastAsia="Times New Roman" w:hAnsi="Calibri" w:cs="Calibri"/>
          <w:color w:val="1C2430"/>
          <w:sz w:val="22"/>
          <w:szCs w:val="22"/>
        </w:rPr>
        <w:t xml:space="preserve"> recorren los casos de uso de punta a punta, en memoria o contra SQL Server.</w:t>
      </w:r>
    </w:p>
    <w:p w14:paraId="4504C90A" w14:textId="77777777" w:rsidR="00E960EA" w:rsidRDefault="00E960EA">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pantallas</w:t>
      </w:r>
      <w:r>
        <w:rPr>
          <w:rFonts w:ascii="Calibri" w:eastAsia="Times New Roman" w:hAnsi="Calibri" w:cs="Calibri"/>
          <w:color w:val="1C2430"/>
          <w:sz w:val="22"/>
          <w:szCs w:val="22"/>
        </w:rPr>
        <w:t xml:space="preserve"> abre cada módulo y cada diálogo principal.</w:t>
      </w:r>
    </w:p>
    <w:p w14:paraId="63A153FB" w14:textId="77777777" w:rsidR="00E960EA" w:rsidRDefault="00E960EA">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catalogo</w:t>
      </w:r>
      <w:r>
        <w:rPr>
          <w:rFonts w:ascii="Calibri" w:eastAsia="Times New Roman" w:hAnsi="Calibri" w:cs="Calibri"/>
          <w:color w:val="1C2430"/>
          <w:sz w:val="22"/>
          <w:szCs w:val="22"/>
        </w:rPr>
        <w:t xml:space="preserve"> prueba la carga masiva de productos, las reglas del catálogo, el aumento de precios y las órdenes de compra.</w:t>
      </w:r>
    </w:p>
    <w:p w14:paraId="3F1FABB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Para no tocar las bases reales, definir antes las variables de entorno </w:t>
      </w:r>
      <w:r>
        <w:rPr>
          <w:rStyle w:val="HTMLCode"/>
          <w:color w:val="1C2430"/>
        </w:rPr>
        <w:t>EDELSTAHL_NEGOCIO_DB</w:t>
      </w:r>
      <w:r>
        <w:rPr>
          <w:rFonts w:ascii="Calibri" w:hAnsi="Calibri" w:cs="Calibri"/>
          <w:color w:val="1C2430"/>
          <w:sz w:val="22"/>
          <w:szCs w:val="22"/>
        </w:rPr>
        <w:t xml:space="preserve"> y </w:t>
      </w:r>
      <w:r>
        <w:rPr>
          <w:rStyle w:val="HTMLCode"/>
          <w:color w:val="1C2430"/>
        </w:rPr>
        <w:t>EDELSTAHL_SERVICIOS_DB</w:t>
      </w:r>
      <w:r>
        <w:rPr>
          <w:rFonts w:ascii="Calibri" w:hAnsi="Calibri" w:cs="Calibri"/>
          <w:color w:val="1C2430"/>
          <w:sz w:val="22"/>
          <w:szCs w:val="22"/>
        </w:rPr>
        <w:t xml:space="preserve"> con nombres de prueba.</w:t>
      </w:r>
    </w:p>
    <w:p w14:paraId="3D0C262F" w14:textId="77777777" w:rsidR="00E960EA" w:rsidRDefault="00E960EA">
      <w:pPr>
        <w:pStyle w:val="Heading2"/>
        <w:rPr>
          <w:rFonts w:ascii="Calibri" w:eastAsia="Times New Roman" w:hAnsi="Calibri" w:cs="Calibri"/>
        </w:rPr>
      </w:pPr>
      <w:r>
        <w:rPr>
          <w:rFonts w:ascii="Calibri" w:eastAsia="Times New Roman" w:hAnsi="Calibri" w:cs="Calibri"/>
        </w:rPr>
        <w:t>7.3. Generar el instalador</w:t>
      </w:r>
    </w:p>
    <w:p w14:paraId="1621BF9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El instalador es un proyecto de </w:t>
      </w:r>
      <w:r>
        <w:rPr>
          <w:rFonts w:ascii="Calibri" w:hAnsi="Calibri" w:cs="Calibri"/>
          <w:i/>
          <w:iCs/>
          <w:color w:val="1C2430"/>
          <w:sz w:val="22"/>
          <w:szCs w:val="22"/>
        </w:rPr>
        <w:t>Visual Studio Installer Projects</w:t>
      </w:r>
      <w:r>
        <w:rPr>
          <w:rFonts w:ascii="Calibri" w:hAnsi="Calibri" w:cs="Calibri"/>
          <w:color w:val="1C2430"/>
          <w:sz w:val="22"/>
          <w:szCs w:val="22"/>
        </w:rPr>
        <w:t xml:space="preserve"> (</w:t>
      </w:r>
      <w:r>
        <w:rPr>
          <w:rStyle w:val="HTMLCode"/>
          <w:color w:val="1C2430"/>
        </w:rPr>
        <w:t>Edelstahl.Installer\Edelstahl.Installer.vdproj</w:t>
      </w:r>
      <w:r>
        <w:rPr>
          <w:rFonts w:ascii="Calibri" w:hAnsi="Calibri" w:cs="Calibri"/>
          <w:color w:val="1C2430"/>
          <w:sz w:val="22"/>
          <w:szCs w:val="22"/>
        </w:rPr>
        <w:t xml:space="preserve">). Genera </w:t>
      </w:r>
      <w:r>
        <w:rPr>
          <w:rStyle w:val="HTMLCode"/>
          <w:color w:val="1C2430"/>
        </w:rPr>
        <w:t>Edelstahl ERP.msi</w:t>
      </w:r>
      <w:r>
        <w:rPr>
          <w:rFonts w:ascii="Calibri" w:hAnsi="Calibri" w:cs="Calibri"/>
          <w:color w:val="1C2430"/>
          <w:sz w:val="22"/>
          <w:szCs w:val="22"/>
        </w:rPr>
        <w:t xml:space="preserve"> y </w:t>
      </w:r>
      <w:r>
        <w:rPr>
          <w:rStyle w:val="HTMLCode"/>
          <w:color w:val="1C2430"/>
        </w:rPr>
        <w:t>Setup.exe</w:t>
      </w:r>
      <w:r>
        <w:rPr>
          <w:rFonts w:ascii="Calibri" w:hAnsi="Calibri" w:cs="Calibri"/>
          <w:color w:val="1C2430"/>
          <w:sz w:val="22"/>
          <w:szCs w:val="22"/>
        </w:rPr>
        <w:t xml:space="preserve"> con la aplicación compilada en Release, los idiomas, los datos de ejemplo y los scripts SQL.</w:t>
      </w:r>
    </w:p>
    <w:p w14:paraId="27BF56D3" w14:textId="77777777" w:rsidR="00E960EA" w:rsidRDefault="00E960EA">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Instalar la extensión gratuita </w:t>
      </w:r>
      <w:r>
        <w:rPr>
          <w:rFonts w:ascii="Calibri" w:eastAsia="Times New Roman" w:hAnsi="Calibri" w:cs="Calibri"/>
          <w:i/>
          <w:iCs/>
          <w:color w:val="1C2430"/>
          <w:sz w:val="22"/>
          <w:szCs w:val="22"/>
        </w:rPr>
        <w:t>Microsoft Visual Studio Installer Projects</w:t>
      </w:r>
      <w:r>
        <w:rPr>
          <w:rFonts w:ascii="Calibri" w:eastAsia="Times New Roman" w:hAnsi="Calibri" w:cs="Calibri"/>
          <w:color w:val="1C2430"/>
          <w:sz w:val="22"/>
          <w:szCs w:val="22"/>
        </w:rPr>
        <w:t xml:space="preserve"> </w:t>
      </w:r>
      <w:r>
        <w:rPr>
          <w:rFonts w:ascii="Calibri" w:eastAsia="Times New Roman" w:hAnsi="Calibri" w:cs="Calibri"/>
          <w:color w:val="1C2430"/>
          <w:sz w:val="22"/>
          <w:szCs w:val="22"/>
        </w:rPr>
        <w:t>(Extensiones / Administrar extensiones).</w:t>
      </w:r>
    </w:p>
    <w:p w14:paraId="7272B01F" w14:textId="77777777" w:rsidR="00E960EA" w:rsidRDefault="00E960EA">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Compilar la solución en Release: </w:t>
      </w:r>
      <w:r>
        <w:rPr>
          <w:rStyle w:val="HTMLCode"/>
          <w:color w:val="1C2430"/>
        </w:rPr>
        <w:t>MSBuild Edelstahl.slnx -p:Configuration=Release</w:t>
      </w:r>
      <w:r>
        <w:rPr>
          <w:rFonts w:ascii="Calibri" w:eastAsia="Times New Roman" w:hAnsi="Calibri" w:cs="Calibri"/>
          <w:color w:val="1C2430"/>
          <w:sz w:val="22"/>
          <w:szCs w:val="22"/>
        </w:rPr>
        <w:t>.</w:t>
      </w:r>
    </w:p>
    <w:p w14:paraId="34DB7C70" w14:textId="77777777" w:rsidR="00E960EA" w:rsidRDefault="00E960EA">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Compilar el instalador: </w:t>
      </w:r>
      <w:r>
        <w:rPr>
          <w:rStyle w:val="HTMLCode"/>
          <w:color w:val="1C2430"/>
        </w:rPr>
        <w:t>devenv.com Edelstahl.Installer\Edelstahl.Installer.vdproj /Build Release</w:t>
      </w:r>
      <w:r>
        <w:rPr>
          <w:rFonts w:ascii="Calibri" w:eastAsia="Times New Roman" w:hAnsi="Calibri" w:cs="Calibri"/>
          <w:color w:val="1C2430"/>
          <w:sz w:val="22"/>
          <w:szCs w:val="22"/>
        </w:rPr>
        <w:t>.</w:t>
      </w:r>
    </w:p>
    <w:p w14:paraId="6341B32C" w14:textId="77777777" w:rsidR="00E960EA" w:rsidRDefault="00E960EA">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Los archivos quedan en </w:t>
      </w:r>
      <w:r>
        <w:rPr>
          <w:rStyle w:val="HTMLCode"/>
          <w:color w:val="1C2430"/>
        </w:rPr>
        <w:t>Edelstahl.Installer\Release</w:t>
      </w:r>
      <w:r>
        <w:rPr>
          <w:rFonts w:ascii="Calibri" w:eastAsia="Times New Roman" w:hAnsi="Calibri" w:cs="Calibri"/>
          <w:color w:val="1C2430"/>
          <w:sz w:val="22"/>
          <w:szCs w:val="22"/>
        </w:rPr>
        <w:t>.</w:t>
      </w:r>
    </w:p>
    <w:p w14:paraId="6A837AB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El instalador pide .NET Framework 4.8 como condición de instalación, copia los archivos en </w:t>
      </w:r>
      <w:r>
        <w:rPr>
          <w:rStyle w:val="HTMLCode"/>
          <w:color w:val="1C2430"/>
        </w:rPr>
        <w:t>C:\Program Files (x86)\Edelstahl\Edelstahl ERP\</w:t>
      </w:r>
      <w:r>
        <w:rPr>
          <w:rFonts w:ascii="Calibri" w:hAnsi="Calibri" w:cs="Calibri"/>
          <w:color w:val="1C2430"/>
          <w:sz w:val="22"/>
          <w:szCs w:val="22"/>
        </w:rPr>
        <w:t xml:space="preserve"> </w:t>
      </w:r>
      <w:r>
        <w:rPr>
          <w:rFonts w:ascii="Calibri" w:hAnsi="Calibri" w:cs="Calibri"/>
          <w:color w:val="1C2430"/>
          <w:sz w:val="22"/>
          <w:szCs w:val="22"/>
        </w:rPr>
        <w:t>y crea los accesos directos del Escritorio y del menú Inicio. No crea las bases de datos: las crea el programa al iniciar, o se cargan con los scripts.</w:t>
      </w:r>
    </w:p>
    <w:p w14:paraId="5106E517" w14:textId="77777777" w:rsidR="00E960EA" w:rsidRDefault="00E960EA">
      <w:pPr>
        <w:shd w:val="clear" w:color="auto" w:fill="FFF8E1"/>
        <w:spacing w:before="120" w:after="120"/>
        <w:divId w:val="141124824"/>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Si se agrega un archivo nuevo a la aplicación hay que agregarlo también al proyecto del instalador; el proyecto lista cada archivo de </w:t>
      </w:r>
      <w:r>
        <w:rPr>
          <w:rStyle w:val="HTMLCode"/>
          <w:color w:val="1C2430"/>
        </w:rPr>
        <w:t>bin\Release</w:t>
      </w:r>
      <w:r>
        <w:rPr>
          <w:rFonts w:ascii="Calibri" w:eastAsia="Times New Roman" w:hAnsi="Calibri" w:cs="Calibri"/>
          <w:color w:val="1C2430"/>
          <w:sz w:val="22"/>
          <w:szCs w:val="22"/>
        </w:rPr>
        <w:t xml:space="preserve"> de forma explícita.</w:t>
      </w:r>
    </w:p>
    <w:p w14:paraId="108F88D0" w14:textId="77777777" w:rsidR="00E960EA" w:rsidRDefault="00E960EA">
      <w:pPr>
        <w:pStyle w:val="Heading2"/>
        <w:rPr>
          <w:rFonts w:ascii="Calibri" w:eastAsia="Times New Roman" w:hAnsi="Calibri" w:cs="Calibri"/>
        </w:rPr>
      </w:pPr>
      <w:r>
        <w:rPr>
          <w:rFonts w:ascii="Calibri" w:eastAsia="Times New Roman" w:hAnsi="Calibri" w:cs="Calibri"/>
        </w:rPr>
        <w:t>7.4. Configuración</w:t>
      </w:r>
    </w:p>
    <w:tbl>
      <w:tblPr>
        <w:tblW w:w="5000" w:type="pct"/>
        <w:tblCellMar>
          <w:top w:w="15" w:type="dxa"/>
          <w:left w:w="15" w:type="dxa"/>
          <w:bottom w:w="15" w:type="dxa"/>
          <w:right w:w="15" w:type="dxa"/>
        </w:tblCellMar>
        <w:tblLook w:val="04A0" w:firstRow="1" w:lastRow="0" w:firstColumn="1" w:lastColumn="0" w:noHBand="0" w:noVBand="1"/>
      </w:tblPr>
      <w:tblGrid>
        <w:gridCol w:w="1913"/>
        <w:gridCol w:w="6591"/>
      </w:tblGrid>
      <w:tr w:rsidR="00000000" w14:paraId="4A344D01" w14:textId="77777777">
        <w:tc>
          <w:tcPr>
            <w:tcW w:w="0" w:type="auto"/>
            <w:shd w:val="clear" w:color="auto" w:fill="1F4E79"/>
            <w:tcMar>
              <w:top w:w="60" w:type="dxa"/>
              <w:left w:w="90" w:type="dxa"/>
              <w:bottom w:w="60" w:type="dxa"/>
              <w:right w:w="90" w:type="dxa"/>
            </w:tcMar>
            <w:vAlign w:val="center"/>
            <w:hideMark/>
          </w:tcPr>
          <w:p w14:paraId="6D8044C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Clave de App.config</w:t>
            </w:r>
          </w:p>
        </w:tc>
        <w:tc>
          <w:tcPr>
            <w:tcW w:w="0" w:type="auto"/>
            <w:shd w:val="clear" w:color="auto" w:fill="1F4E79"/>
            <w:tcMar>
              <w:top w:w="60" w:type="dxa"/>
              <w:left w:w="90" w:type="dxa"/>
              <w:bottom w:w="60" w:type="dxa"/>
              <w:right w:w="90" w:type="dxa"/>
            </w:tcMar>
            <w:vAlign w:val="center"/>
            <w:hideMark/>
          </w:tcPr>
          <w:p w14:paraId="6CDBE02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 sirve</w:t>
            </w:r>
          </w:p>
        </w:tc>
      </w:tr>
      <w:tr w:rsidR="00000000" w14:paraId="365FA3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7B08C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SqlServerInstancia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0CF6A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Instancia de SQL Server. Vacía: busca localhost\SQLEXPRESS y luego LocalDB.</w:t>
            </w:r>
          </w:p>
        </w:tc>
      </w:tr>
      <w:tr w:rsidR="00000000" w14:paraId="5DA536A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21E3C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2CAAE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 la base del negocio (EdelstahlNegocio).</w:t>
            </w:r>
          </w:p>
        </w:tc>
      </w:tr>
      <w:tr w:rsidR="00000000" w14:paraId="6B34141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2FBE7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AA2AA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 la base de servicios (EdelstahlServicios).</w:t>
            </w:r>
          </w:p>
        </w:tc>
      </w:tr>
      <w:tr w:rsidR="00000000" w14:paraId="7360459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F305F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AesEncryptionSecret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382E9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Clave del cifrado AES del CUIT.</w:t>
            </w:r>
          </w:p>
        </w:tc>
      </w:tr>
    </w:tbl>
    <w:p w14:paraId="4F5AEA4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Las mismas opciones se pueden fijar con las variables de entorno </w:t>
      </w:r>
      <w:r>
        <w:rPr>
          <w:rStyle w:val="HTMLCode"/>
          <w:color w:val="1C2430"/>
        </w:rPr>
        <w:t>EDELSTAHL_SQL_SERVER</w:t>
      </w:r>
      <w:r>
        <w:rPr>
          <w:rFonts w:ascii="Calibri" w:hAnsi="Calibri" w:cs="Calibri"/>
          <w:color w:val="1C2430"/>
          <w:sz w:val="22"/>
          <w:szCs w:val="22"/>
        </w:rPr>
        <w:t xml:space="preserve">, </w:t>
      </w:r>
      <w:r>
        <w:rPr>
          <w:rStyle w:val="HTMLCode"/>
          <w:color w:val="1C2430"/>
        </w:rPr>
        <w:t>EDELSTAHL_NEGOCIO_DB</w:t>
      </w:r>
      <w:r>
        <w:rPr>
          <w:rFonts w:ascii="Calibri" w:hAnsi="Calibri" w:cs="Calibri"/>
          <w:color w:val="1C2430"/>
          <w:sz w:val="22"/>
          <w:szCs w:val="22"/>
        </w:rPr>
        <w:t xml:space="preserve"> y </w:t>
      </w:r>
      <w:r>
        <w:rPr>
          <w:rStyle w:val="HTMLCode"/>
          <w:color w:val="1C2430"/>
        </w:rPr>
        <w:t>EDELSTAHL_SERVICIOS_DB</w:t>
      </w:r>
      <w:r>
        <w:rPr>
          <w:rFonts w:ascii="Calibri" w:hAnsi="Calibri" w:cs="Calibri"/>
          <w:color w:val="1C2430"/>
          <w:sz w:val="22"/>
          <w:szCs w:val="22"/>
        </w:rPr>
        <w:t>, que tienen prioridad.</w:t>
      </w:r>
    </w:p>
    <w:p w14:paraId="6DD99A33" w14:textId="77777777" w:rsidR="00E960EA" w:rsidRDefault="00E960EA">
      <w:pPr>
        <w:pStyle w:val="Heading1"/>
        <w:rPr>
          <w:rFonts w:ascii="Calibri" w:eastAsia="Times New Roman" w:hAnsi="Calibri" w:cs="Calibri"/>
        </w:rPr>
      </w:pPr>
      <w:r>
        <w:rPr>
          <w:rFonts w:ascii="Calibri" w:eastAsia="Times New Roman" w:hAnsi="Calibri" w:cs="Calibri"/>
        </w:rPr>
        <w:t>8. Cómo agregar una función</w:t>
      </w:r>
    </w:p>
    <w:p w14:paraId="4FFD878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Ejemplo: agregar una operación nueva en un módulo existente.</w:t>
      </w:r>
    </w:p>
    <w:p w14:paraId="4C44CFDC"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Dominio:</w:t>
      </w:r>
      <w:r>
        <w:rPr>
          <w:rFonts w:ascii="Calibri" w:eastAsia="Times New Roman" w:hAnsi="Calibri" w:cs="Calibri"/>
          <w:color w:val="1C2430"/>
          <w:sz w:val="22"/>
          <w:szCs w:val="22"/>
        </w:rPr>
        <w:t xml:space="preserve"> si hace falta un dato nuevo, agregá la propiedad a la entidad en </w:t>
      </w:r>
      <w:r>
        <w:rPr>
          <w:rStyle w:val="HTMLCode"/>
          <w:color w:val="1C2430"/>
        </w:rPr>
        <w:t>Edelstahl.Domain</w:t>
      </w:r>
      <w:r>
        <w:rPr>
          <w:rFonts w:ascii="Calibri" w:eastAsia="Times New Roman" w:hAnsi="Calibri" w:cs="Calibri"/>
          <w:color w:val="1C2430"/>
          <w:sz w:val="22"/>
          <w:szCs w:val="22"/>
        </w:rPr>
        <w:t xml:space="preserve"> y la regla propia de la entidad.</w:t>
      </w:r>
    </w:p>
    <w:p w14:paraId="06E6FCE6"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Datos:</w:t>
      </w:r>
      <w:r>
        <w:rPr>
          <w:rFonts w:ascii="Calibri" w:eastAsia="Times New Roman" w:hAnsi="Calibri" w:cs="Calibri"/>
          <w:color w:val="1C2430"/>
          <w:sz w:val="22"/>
          <w:szCs w:val="22"/>
        </w:rPr>
        <w:t xml:space="preserve"> agregá la configuración de la propiedad en el contexto de Entity Framework y, si es una tabla nueva, el repositorio. Actualizá el script de esquema.</w:t>
      </w:r>
    </w:p>
    <w:p w14:paraId="6680AC17"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Lógica:</w:t>
      </w:r>
      <w:r>
        <w:rPr>
          <w:rFonts w:ascii="Calibri" w:eastAsia="Times New Roman" w:hAnsi="Calibri" w:cs="Calibri"/>
          <w:color w:val="1C2430"/>
          <w:sz w:val="22"/>
          <w:szCs w:val="22"/>
        </w:rPr>
        <w:t xml:space="preserve"> agregá el método al servicio, llamando primero a </w:t>
      </w:r>
      <w:r>
        <w:rPr>
          <w:rStyle w:val="HTMLCode"/>
          <w:color w:val="1C2430"/>
        </w:rPr>
        <w:t>Autorizacion.Exigir</w:t>
      </w:r>
      <w:r>
        <w:rPr>
          <w:rFonts w:ascii="Calibri" w:eastAsia="Times New Roman" w:hAnsi="Calibri" w:cs="Calibri"/>
          <w:color w:val="1C2430"/>
          <w:sz w:val="22"/>
          <w:szCs w:val="22"/>
        </w:rPr>
        <w:t xml:space="preserve"> y escribiendo las reglas con </w:t>
      </w:r>
      <w:r>
        <w:rPr>
          <w:rStyle w:val="HTMLCode"/>
          <w:color w:val="1C2430"/>
        </w:rPr>
        <w:t>Mensajes.Regla</w:t>
      </w:r>
      <w:r>
        <w:rPr>
          <w:rFonts w:ascii="Calibri" w:eastAsia="Times New Roman" w:hAnsi="Calibri" w:cs="Calibri"/>
          <w:color w:val="1C2430"/>
          <w:sz w:val="22"/>
          <w:szCs w:val="22"/>
        </w:rPr>
        <w:t>. Registrá la acción en la bitácora.</w:t>
      </w:r>
    </w:p>
    <w:p w14:paraId="7156D275"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Interfaz:</w:t>
      </w:r>
      <w:r>
        <w:rPr>
          <w:rFonts w:ascii="Calibri" w:eastAsia="Times New Roman" w:hAnsi="Calibri" w:cs="Calibri"/>
          <w:color w:val="1C2430"/>
          <w:sz w:val="22"/>
          <w:szCs w:val="22"/>
        </w:rPr>
        <w:t xml:space="preserve"> agregá el botón en el módulo con </w:t>
      </w:r>
      <w:r>
        <w:rPr>
          <w:rStyle w:val="HTMLCode"/>
          <w:color w:val="1C2430"/>
        </w:rPr>
        <w:t>lista.Agregar("Texto en inglés", acción, ..., Permiso.X)</w:t>
      </w:r>
      <w:r>
        <w:rPr>
          <w:rFonts w:ascii="Calibri" w:eastAsia="Times New Roman" w:hAnsi="Calibri" w:cs="Calibri"/>
          <w:color w:val="1C2430"/>
          <w:sz w:val="22"/>
          <w:szCs w:val="22"/>
        </w:rPr>
        <w:t xml:space="preserve"> y los diálogos con </w:t>
      </w:r>
      <w:r>
        <w:rPr>
          <w:rStyle w:val="HTMLCode"/>
          <w:color w:val="1C2430"/>
        </w:rPr>
        <w:t>Dialogo.Pedir</w:t>
      </w:r>
      <w:r>
        <w:rPr>
          <w:rFonts w:ascii="Calibri" w:eastAsia="Times New Roman" w:hAnsi="Calibri" w:cs="Calibri"/>
          <w:color w:val="1C2430"/>
          <w:sz w:val="22"/>
          <w:szCs w:val="22"/>
        </w:rPr>
        <w:t>.</w:t>
      </w:r>
    </w:p>
    <w:p w14:paraId="2AD4C61F"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Idiomas:</w:t>
      </w:r>
      <w:r>
        <w:rPr>
          <w:rFonts w:ascii="Calibri" w:eastAsia="Times New Roman" w:hAnsi="Calibri" w:cs="Calibri"/>
          <w:color w:val="1C2430"/>
          <w:sz w:val="22"/>
          <w:szCs w:val="22"/>
        </w:rPr>
        <w:t xml:space="preserve"> </w:t>
      </w:r>
      <w:r>
        <w:rPr>
          <w:rFonts w:ascii="Calibri" w:eastAsia="Times New Roman" w:hAnsi="Calibri" w:cs="Calibri"/>
          <w:color w:val="1C2430"/>
          <w:sz w:val="22"/>
          <w:szCs w:val="22"/>
        </w:rPr>
        <w:t>agregá las frases nuevas en los siete archivos de idioma.</w:t>
      </w:r>
    </w:p>
    <w:p w14:paraId="3FC1513A"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Prueba:</w:t>
      </w:r>
      <w:r>
        <w:rPr>
          <w:rFonts w:ascii="Calibri" w:eastAsia="Times New Roman" w:hAnsi="Calibri" w:cs="Calibri"/>
          <w:color w:val="1C2430"/>
          <w:sz w:val="22"/>
          <w:szCs w:val="22"/>
        </w:rPr>
        <w:t xml:space="preserve"> sumá la verificación a </w:t>
      </w:r>
      <w:r>
        <w:rPr>
          <w:rStyle w:val="HTMLCode"/>
          <w:color w:val="1C2430"/>
        </w:rPr>
        <w:t>Edelstahl.Test</w:t>
      </w:r>
      <w:r>
        <w:rPr>
          <w:rFonts w:ascii="Calibri" w:eastAsia="Times New Roman" w:hAnsi="Calibri" w:cs="Calibri"/>
          <w:color w:val="1C2430"/>
          <w:sz w:val="22"/>
          <w:szCs w:val="22"/>
        </w:rPr>
        <w:t xml:space="preserve"> y ejecutala en modo demo y en modo sql.</w:t>
      </w:r>
    </w:p>
    <w:p w14:paraId="76560039" w14:textId="77777777" w:rsidR="00E960EA" w:rsidRDefault="00E960EA">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Documentación:</w:t>
      </w:r>
      <w:r>
        <w:rPr>
          <w:rFonts w:ascii="Calibri" w:eastAsia="Times New Roman" w:hAnsi="Calibri" w:cs="Calibri"/>
          <w:color w:val="1C2430"/>
          <w:sz w:val="22"/>
          <w:szCs w:val="22"/>
        </w:rPr>
        <w:t xml:space="preserve"> comentá el código con </w:t>
      </w:r>
      <w:r>
        <w:rPr>
          <w:rStyle w:val="HTMLCode"/>
          <w:color w:val="1C2430"/>
        </w:rPr>
        <w:t>///</w:t>
      </w:r>
      <w:r>
        <w:rPr>
          <w:rFonts w:ascii="Calibri" w:eastAsia="Times New Roman" w:hAnsi="Calibri" w:cs="Calibri"/>
          <w:color w:val="1C2430"/>
          <w:sz w:val="22"/>
          <w:szCs w:val="22"/>
        </w:rPr>
        <w:t xml:space="preserve"> y actualizá el modelo.</w:t>
      </w:r>
    </w:p>
    <w:p w14:paraId="5C5388F6" w14:textId="77777777" w:rsidR="00E960EA" w:rsidRDefault="00E960EA">
      <w:pPr>
        <w:shd w:val="clear" w:color="auto" w:fill="FFF8E1"/>
        <w:spacing w:before="120" w:after="120"/>
        <w:divId w:val="790321121"/>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Los comentarios </w:t>
      </w:r>
      <w:r>
        <w:rPr>
          <w:rStyle w:val="HTMLCode"/>
          <w:color w:val="1C2430"/>
        </w:rPr>
        <w:t>///</w:t>
      </w:r>
      <w:r>
        <w:rPr>
          <w:rFonts w:ascii="Calibri" w:eastAsia="Times New Roman" w:hAnsi="Calibri" w:cs="Calibri"/>
          <w:color w:val="1C2430"/>
          <w:sz w:val="22"/>
          <w:szCs w:val="22"/>
        </w:rPr>
        <w:t xml:space="preserve"> alimentan la referencia de este manual. Para regenerarla, compilar la solución (se crean los archivos </w:t>
      </w:r>
      <w:r>
        <w:rPr>
          <w:rStyle w:val="HTMLCode"/>
          <w:color w:val="1C2430"/>
        </w:rPr>
        <w:t>.xml</w:t>
      </w:r>
      <w:r>
        <w:rPr>
          <w:rFonts w:ascii="Calibri" w:eastAsia="Times New Roman" w:hAnsi="Calibri" w:cs="Calibri"/>
          <w:color w:val="1C2430"/>
          <w:sz w:val="22"/>
          <w:szCs w:val="22"/>
        </w:rPr>
        <w:t>) y volver a ejecutar el generador de manuales.</w:t>
      </w:r>
    </w:p>
    <w:p w14:paraId="0BBA21C2" w14:textId="77777777" w:rsidR="00E960EA" w:rsidRDefault="00E960EA">
      <w:pPr>
        <w:pStyle w:val="Heading1"/>
        <w:rPr>
          <w:rFonts w:ascii="Calibri" w:eastAsia="Times New Roman" w:hAnsi="Calibri" w:cs="Calibri"/>
        </w:rPr>
      </w:pPr>
      <w:r>
        <w:rPr>
          <w:rFonts w:ascii="Calibri" w:eastAsia="Times New Roman" w:hAnsi="Calibri" w:cs="Calibri"/>
        </w:rPr>
        <w:t>9. Referencia de clases</w:t>
      </w:r>
    </w:p>
    <w:p w14:paraId="7EADC18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Generada a partir de los comentarios de documentación del código. Los tipos y miembros sin comentario no aparecen; el modelo de Enterprise Architect (carpeta </w:t>
      </w:r>
      <w:r>
        <w:rPr>
          <w:rFonts w:ascii="Calibri" w:hAnsi="Calibri" w:cs="Calibri"/>
          <w:i/>
          <w:iCs/>
          <w:color w:val="1C2430"/>
          <w:sz w:val="22"/>
          <w:szCs w:val="22"/>
        </w:rPr>
        <w:t>4-Diagrama de Clases</w:t>
      </w:r>
      <w:r>
        <w:rPr>
          <w:rFonts w:ascii="Calibri" w:hAnsi="Calibri" w:cs="Calibri"/>
          <w:color w:val="1C2430"/>
          <w:sz w:val="22"/>
          <w:szCs w:val="22"/>
        </w:rPr>
        <w:t>) los muestra completos.</w:t>
      </w:r>
    </w:p>
    <w:p w14:paraId="6AE63EC4" w14:textId="77777777" w:rsidR="00E960EA" w:rsidRDefault="00E960EA">
      <w:pPr>
        <w:pStyle w:val="Heading2"/>
        <w:rPr>
          <w:rFonts w:ascii="Calibri" w:eastAsia="Times New Roman" w:hAnsi="Calibri" w:cs="Calibri"/>
        </w:rPr>
      </w:pPr>
      <w:r>
        <w:rPr>
          <w:rFonts w:ascii="Calibri" w:eastAsia="Times New Roman" w:hAnsi="Calibri" w:cs="Calibri"/>
        </w:rPr>
        <w:t>9.1. Espacio de nombres Edelstahl.BLL.DTOs</w:t>
      </w:r>
    </w:p>
    <w:p w14:paraId="1E02E69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8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83"/>
        <w:gridCol w:w="5921"/>
      </w:tblGrid>
      <w:tr w:rsidR="00000000" w14:paraId="473863EB" w14:textId="77777777">
        <w:tc>
          <w:tcPr>
            <w:tcW w:w="0" w:type="auto"/>
            <w:shd w:val="clear" w:color="auto" w:fill="1F4E79"/>
            <w:tcMar>
              <w:top w:w="60" w:type="dxa"/>
              <w:left w:w="90" w:type="dxa"/>
              <w:bottom w:w="60" w:type="dxa"/>
              <w:right w:w="90" w:type="dxa"/>
            </w:tcMar>
            <w:vAlign w:val="center"/>
            <w:hideMark/>
          </w:tcPr>
          <w:p w14:paraId="7055967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E79F1A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3D2D53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5DF673" w14:textId="77777777" w:rsidR="00E960EA" w:rsidRDefault="00E960EA">
            <w:pPr>
              <w:spacing w:before="120" w:after="120"/>
              <w:rPr>
                <w:rFonts w:ascii="Calibri" w:eastAsia="Times New Roman" w:hAnsi="Calibri" w:cs="Calibri"/>
                <w:color w:val="1C2430"/>
                <w:sz w:val="20"/>
                <w:szCs w:val="20"/>
              </w:rPr>
            </w:pPr>
            <w:r>
              <w:rPr>
                <w:rStyle w:val="HTMLCode"/>
                <w:color w:val="1C2430"/>
              </w:rPr>
              <w:t>CobroPendienteDto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C48FF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con saldo por cobrar, con lo abonado y la forma de pago prevista.</w:t>
            </w:r>
          </w:p>
        </w:tc>
      </w:tr>
      <w:tr w:rsidR="00000000" w14:paraId="6B79462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495499" w14:textId="77777777" w:rsidR="00E960EA" w:rsidRDefault="00E960EA">
            <w:pPr>
              <w:spacing w:before="120" w:after="120"/>
              <w:rPr>
                <w:rFonts w:ascii="Calibri" w:eastAsia="Times New Roman" w:hAnsi="Calibri" w:cs="Calibri"/>
                <w:color w:val="1C2430"/>
                <w:sz w:val="20"/>
                <w:szCs w:val="20"/>
              </w:rPr>
            </w:pPr>
            <w:r>
              <w:rPr>
                <w:rStyle w:val="HTMLCode"/>
                <w:color w:val="1C2430"/>
              </w:rPr>
              <w:t>DetallePresupuestoDto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3F5A5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Contiene la información de un renglón del presupuesto que se mostrará en la grilla de productos.</w:t>
            </w:r>
          </w:p>
        </w:tc>
      </w:tr>
      <w:tr w:rsidR="00000000" w14:paraId="3E2A0A1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85D0FD" w14:textId="77777777" w:rsidR="00E960EA" w:rsidRDefault="00E960EA">
            <w:pPr>
              <w:spacing w:before="120" w:after="120"/>
              <w:rPr>
                <w:rFonts w:ascii="Calibri" w:eastAsia="Times New Roman" w:hAnsi="Calibri" w:cs="Calibri"/>
                <w:color w:val="1C2430"/>
                <w:sz w:val="20"/>
                <w:szCs w:val="20"/>
              </w:rPr>
            </w:pPr>
            <w:r>
              <w:rPr>
                <w:rStyle w:val="HTMLCode"/>
                <w:color w:val="1C2430"/>
              </w:rPr>
              <w:t>EnvioHistorialDto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AF4D0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fila de la bitacora de envios: un remito con su recorrido y resultado.</w:t>
            </w:r>
          </w:p>
        </w:tc>
      </w:tr>
      <w:tr w:rsidR="00000000" w14:paraId="139E376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D0D476" w14:textId="77777777" w:rsidR="00E960EA" w:rsidRDefault="00E960EA">
            <w:pPr>
              <w:spacing w:before="120" w:after="120"/>
              <w:rPr>
                <w:rFonts w:ascii="Calibri" w:eastAsia="Times New Roman" w:hAnsi="Calibri" w:cs="Calibri"/>
                <w:color w:val="1C2430"/>
                <w:sz w:val="20"/>
                <w:szCs w:val="20"/>
              </w:rPr>
            </w:pPr>
            <w:r>
              <w:rPr>
                <w:rStyle w:val="HTMLCode"/>
                <w:color w:val="1C2430"/>
              </w:rPr>
              <w:t>EventoHistorialDto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73AC1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paso del historial de una orden de fabricacion o de un envio, con quien lo hizo.</w:t>
            </w:r>
          </w:p>
        </w:tc>
      </w:tr>
      <w:tr w:rsidR="00000000" w14:paraId="62868B5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BFB7FE" w14:textId="77777777" w:rsidR="00E960EA" w:rsidRDefault="00E960EA">
            <w:pPr>
              <w:spacing w:before="120" w:after="120"/>
              <w:rPr>
                <w:rFonts w:ascii="Calibri" w:eastAsia="Times New Roman" w:hAnsi="Calibri" w:cs="Calibri"/>
                <w:color w:val="1C2430"/>
                <w:sz w:val="20"/>
                <w:szCs w:val="20"/>
              </w:rPr>
            </w:pPr>
            <w:r>
              <w:rPr>
                <w:rStyle w:val="HTMLCode"/>
                <w:color w:val="1C2430"/>
              </w:rPr>
              <w:t>FaltanteDto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025BB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 que se pidio en presupuestos y no alcanza en existencias.</w:t>
            </w:r>
          </w:p>
        </w:tc>
      </w:tr>
      <w:tr w:rsidR="00000000" w14:paraId="678E5D3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9DA54F" w14:textId="77777777" w:rsidR="00E960EA" w:rsidRDefault="00E960EA">
            <w:pPr>
              <w:spacing w:before="120" w:after="120"/>
              <w:rPr>
                <w:rFonts w:ascii="Calibri" w:eastAsia="Times New Roman" w:hAnsi="Calibri" w:cs="Calibri"/>
                <w:color w:val="1C2430"/>
                <w:sz w:val="20"/>
                <w:szCs w:val="20"/>
              </w:rPr>
            </w:pPr>
            <w:r>
              <w:rPr>
                <w:rStyle w:val="HTMLCode"/>
                <w:color w:val="1C2430"/>
              </w:rPr>
              <w:t>OrdenPorAceptarDto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DBB3D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 de fabricacion que espera que Produccion la acepte, con los datos de la venta y del pago.</w:t>
            </w:r>
          </w:p>
        </w:tc>
      </w:tr>
      <w:tr w:rsidR="00000000" w14:paraId="492EFC6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9C318C" w14:textId="77777777" w:rsidR="00E960EA" w:rsidRDefault="00E960EA">
            <w:pPr>
              <w:spacing w:before="120" w:after="120"/>
              <w:rPr>
                <w:rFonts w:ascii="Calibri" w:eastAsia="Times New Roman" w:hAnsi="Calibri" w:cs="Calibri"/>
                <w:color w:val="1C2430"/>
                <w:sz w:val="20"/>
                <w:szCs w:val="20"/>
              </w:rPr>
            </w:pPr>
            <w:r>
              <w:rPr>
                <w:rStyle w:val="HTMLCode"/>
                <w:color w:val="1C2430"/>
              </w:rPr>
              <w:t>OrdenPreparacionDto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25A4C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Pedido facturado que el deposito debe preparar antes de despacharlo.</w:t>
            </w:r>
          </w:p>
        </w:tc>
      </w:tr>
      <w:tr w:rsidR="00000000" w14:paraId="7CBED4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959EF0"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PresupuestoSeleccionDto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FF146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Contiene la información necesaria para mostrar y seleccionar un presupuesto.</w:t>
            </w:r>
          </w:p>
        </w:tc>
      </w:tr>
    </w:tbl>
    <w:p w14:paraId="3FFCD2E2" w14:textId="77777777" w:rsidR="00E960EA" w:rsidRDefault="00E960EA">
      <w:pPr>
        <w:pStyle w:val="Heading3"/>
        <w:rPr>
          <w:rFonts w:ascii="Calibri" w:eastAsia="Times New Roman" w:hAnsi="Calibri" w:cs="Calibri"/>
        </w:rPr>
      </w:pPr>
      <w:r>
        <w:rPr>
          <w:rFonts w:ascii="Calibri" w:eastAsia="Times New Roman" w:hAnsi="Calibri" w:cs="Calibri"/>
        </w:rPr>
        <w:t>9.1.1. CobroPendienteDto</w:t>
      </w:r>
    </w:p>
    <w:p w14:paraId="6133092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Factura con saldo por cobrar, con lo abonado y la forma de pago prevista.</w:t>
      </w:r>
    </w:p>
    <w:p w14:paraId="7DF23FCE" w14:textId="77777777" w:rsidR="00E960EA" w:rsidRDefault="00E960EA">
      <w:pPr>
        <w:pStyle w:val="Heading3"/>
        <w:rPr>
          <w:rFonts w:ascii="Calibri" w:eastAsia="Times New Roman" w:hAnsi="Calibri" w:cs="Calibri"/>
        </w:rPr>
      </w:pPr>
      <w:r>
        <w:rPr>
          <w:rFonts w:ascii="Calibri" w:eastAsia="Times New Roman" w:hAnsi="Calibri" w:cs="Calibri"/>
        </w:rPr>
        <w:t>9.1.2. DetallePresupuestoDto</w:t>
      </w:r>
    </w:p>
    <w:p w14:paraId="5186B59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Contiene la información de un renglón del presupuesto que se mostrará en la grilla de productos.</w:t>
      </w:r>
    </w:p>
    <w:p w14:paraId="37F1A0D9" w14:textId="77777777" w:rsidR="00E960EA" w:rsidRDefault="00E960EA">
      <w:pPr>
        <w:pStyle w:val="Heading3"/>
        <w:rPr>
          <w:rFonts w:ascii="Calibri" w:eastAsia="Times New Roman" w:hAnsi="Calibri" w:cs="Calibri"/>
        </w:rPr>
      </w:pPr>
      <w:r>
        <w:rPr>
          <w:rFonts w:ascii="Calibri" w:eastAsia="Times New Roman" w:hAnsi="Calibri" w:cs="Calibri"/>
        </w:rPr>
        <w:t>9.1.3. EnvioHistorialDto</w:t>
      </w:r>
    </w:p>
    <w:p w14:paraId="4BB47EB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Una fila de la bitacora de envios: un remito con su recorrido y resultado.</w:t>
      </w:r>
    </w:p>
    <w:p w14:paraId="666F3E06" w14:textId="77777777" w:rsidR="00E960EA" w:rsidRDefault="00E960EA">
      <w:pPr>
        <w:pStyle w:val="Heading3"/>
        <w:rPr>
          <w:rFonts w:ascii="Calibri" w:eastAsia="Times New Roman" w:hAnsi="Calibri" w:cs="Calibri"/>
        </w:rPr>
      </w:pPr>
      <w:r>
        <w:rPr>
          <w:rFonts w:ascii="Calibri" w:eastAsia="Times New Roman" w:hAnsi="Calibri" w:cs="Calibri"/>
        </w:rPr>
        <w:t>9.1.4. EventoHistorialDto</w:t>
      </w:r>
    </w:p>
    <w:p w14:paraId="54AB67C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Un paso del historial de una orden de fabricacion o de un envio, con quien lo hizo.</w:t>
      </w:r>
    </w:p>
    <w:p w14:paraId="4EBA6529" w14:textId="77777777" w:rsidR="00E960EA" w:rsidRDefault="00E960EA">
      <w:pPr>
        <w:pStyle w:val="Heading3"/>
        <w:rPr>
          <w:rFonts w:ascii="Calibri" w:eastAsia="Times New Roman" w:hAnsi="Calibri" w:cs="Calibri"/>
        </w:rPr>
      </w:pPr>
      <w:r>
        <w:rPr>
          <w:rFonts w:ascii="Calibri" w:eastAsia="Times New Roman" w:hAnsi="Calibri" w:cs="Calibri"/>
        </w:rPr>
        <w:t>9.1.5. FaltanteDto</w:t>
      </w:r>
    </w:p>
    <w:p w14:paraId="5FC7C47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Producto que se pidio en presupuestos y no alcanza en existencias.</w:t>
      </w:r>
    </w:p>
    <w:p w14:paraId="0DC9CD26" w14:textId="77777777" w:rsidR="00E960EA" w:rsidRDefault="00E960EA">
      <w:pPr>
        <w:pStyle w:val="Heading3"/>
        <w:rPr>
          <w:rFonts w:ascii="Calibri" w:eastAsia="Times New Roman" w:hAnsi="Calibri" w:cs="Calibri"/>
        </w:rPr>
      </w:pPr>
      <w:r>
        <w:rPr>
          <w:rFonts w:ascii="Calibri" w:eastAsia="Times New Roman" w:hAnsi="Calibri" w:cs="Calibri"/>
        </w:rPr>
        <w:t>9.1.6. OrdenPorAceptarDto</w:t>
      </w:r>
    </w:p>
    <w:p w14:paraId="11CFE73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Orden de fabricacion que espera que Produccion la acepte, con los datos de la venta y del pago.</w:t>
      </w:r>
    </w:p>
    <w:p w14:paraId="6FE55270" w14:textId="77777777" w:rsidR="00E960EA" w:rsidRDefault="00E960EA">
      <w:pPr>
        <w:pStyle w:val="Heading3"/>
        <w:rPr>
          <w:rFonts w:ascii="Calibri" w:eastAsia="Times New Roman" w:hAnsi="Calibri" w:cs="Calibri"/>
        </w:rPr>
      </w:pPr>
      <w:r>
        <w:rPr>
          <w:rFonts w:ascii="Calibri" w:eastAsia="Times New Roman" w:hAnsi="Calibri" w:cs="Calibri"/>
        </w:rPr>
        <w:t>9.1.7. OrdenPreparacionDto</w:t>
      </w:r>
    </w:p>
    <w:p w14:paraId="4B98746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Pedido facturado que el deposito debe preparar antes de despacharlo.</w:t>
      </w:r>
    </w:p>
    <w:p w14:paraId="32B61B23" w14:textId="77777777" w:rsidR="00E960EA" w:rsidRDefault="00E960EA">
      <w:pPr>
        <w:pStyle w:val="Heading3"/>
        <w:rPr>
          <w:rFonts w:ascii="Calibri" w:eastAsia="Times New Roman" w:hAnsi="Calibri" w:cs="Calibri"/>
        </w:rPr>
      </w:pPr>
      <w:r>
        <w:rPr>
          <w:rFonts w:ascii="Calibri" w:eastAsia="Times New Roman" w:hAnsi="Calibri" w:cs="Calibri"/>
        </w:rPr>
        <w:t>9.1.8. PresupuestoSeleccionDto</w:t>
      </w:r>
    </w:p>
    <w:p w14:paraId="0F3BDC6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Contiene la información necesaria para mostrar y seleccionar un presupuesto.</w:t>
      </w:r>
    </w:p>
    <w:p w14:paraId="0682B788" w14:textId="77777777" w:rsidR="00E960EA" w:rsidRDefault="00E960EA">
      <w:pPr>
        <w:pStyle w:val="Heading2"/>
        <w:rPr>
          <w:rFonts w:ascii="Calibri" w:eastAsia="Times New Roman" w:hAnsi="Calibri" w:cs="Calibri"/>
        </w:rPr>
      </w:pPr>
      <w:r>
        <w:rPr>
          <w:rFonts w:ascii="Calibri" w:eastAsia="Times New Roman" w:hAnsi="Calibri" w:cs="Calibri"/>
        </w:rPr>
        <w:t>9.2. Espacio de nombres Edelstahl.BLL.Exceptions.Base</w:t>
      </w:r>
    </w:p>
    <w:p w14:paraId="5FC78FA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000000" w14:paraId="42DCAA68" w14:textId="77777777">
        <w:tc>
          <w:tcPr>
            <w:tcW w:w="0" w:type="auto"/>
            <w:shd w:val="clear" w:color="auto" w:fill="1F4E79"/>
            <w:tcMar>
              <w:top w:w="60" w:type="dxa"/>
              <w:left w:w="90" w:type="dxa"/>
              <w:bottom w:w="60" w:type="dxa"/>
              <w:right w:w="90" w:type="dxa"/>
            </w:tcMar>
            <w:vAlign w:val="center"/>
            <w:hideMark/>
          </w:tcPr>
          <w:p w14:paraId="05DF032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78921A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26374D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822E1A" w14:textId="77777777" w:rsidR="00E960EA" w:rsidRDefault="00E960EA">
            <w:pPr>
              <w:spacing w:before="120" w:after="120"/>
              <w:rPr>
                <w:rFonts w:ascii="Calibri" w:eastAsia="Times New Roman" w:hAnsi="Calibri" w:cs="Calibri"/>
                <w:color w:val="1C2430"/>
                <w:sz w:val="20"/>
                <w:szCs w:val="20"/>
              </w:rPr>
            </w:pPr>
            <w:r>
              <w:rPr>
                <w:rStyle w:val="HTMLCode"/>
                <w:color w:val="1C2430"/>
              </w:rPr>
              <w:t>AccesoNoAutorizadoException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2F588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el usuario no tiene permiso para la operación.</w:t>
            </w:r>
          </w:p>
        </w:tc>
      </w:tr>
      <w:tr w:rsidR="00000000" w14:paraId="4B2D346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86B254" w14:textId="77777777" w:rsidR="00E960EA" w:rsidRDefault="00E960EA">
            <w:pPr>
              <w:spacing w:before="120" w:after="120"/>
              <w:rPr>
                <w:rFonts w:ascii="Calibri" w:eastAsia="Times New Roman" w:hAnsi="Calibri" w:cs="Calibri"/>
                <w:color w:val="1C2430"/>
                <w:sz w:val="20"/>
                <w:szCs w:val="20"/>
              </w:rPr>
            </w:pPr>
            <w:r>
              <w:rPr>
                <w:rStyle w:val="HTMLCode"/>
                <w:color w:val="1C2430"/>
              </w:rPr>
              <w:t>BusinessRuleException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73FF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Excepción base para las reglas de negocio de Edelstahl.</w:t>
            </w:r>
          </w:p>
        </w:tc>
      </w:tr>
      <w:tr w:rsidR="00000000" w14:paraId="18CF76B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3F69EC" w14:textId="77777777" w:rsidR="00E960EA" w:rsidRDefault="00E960EA">
            <w:pPr>
              <w:spacing w:before="120" w:after="120"/>
              <w:rPr>
                <w:rFonts w:ascii="Calibri" w:eastAsia="Times New Roman" w:hAnsi="Calibri" w:cs="Calibri"/>
                <w:color w:val="1C2430"/>
                <w:sz w:val="20"/>
                <w:szCs w:val="20"/>
              </w:rPr>
            </w:pPr>
            <w:r>
              <w:rPr>
                <w:rStyle w:val="HTMLCode"/>
                <w:color w:val="1C2430"/>
              </w:rPr>
              <w:t>ReglaDeNegocioException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CF3FC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una operación incumple una regla del negocio. El mensaje ya está traducido al idioma activo.</w:t>
            </w:r>
          </w:p>
        </w:tc>
      </w:tr>
    </w:tbl>
    <w:p w14:paraId="6A0AED46" w14:textId="77777777" w:rsidR="00E960EA" w:rsidRDefault="00E960EA">
      <w:pPr>
        <w:pStyle w:val="Heading3"/>
        <w:rPr>
          <w:rFonts w:ascii="Calibri" w:eastAsia="Times New Roman" w:hAnsi="Calibri" w:cs="Calibri"/>
        </w:rPr>
      </w:pPr>
      <w:r>
        <w:rPr>
          <w:rFonts w:ascii="Calibri" w:eastAsia="Times New Roman" w:hAnsi="Calibri" w:cs="Calibri"/>
        </w:rPr>
        <w:t>9.2.1. AccesoNoAutorizadoException</w:t>
      </w:r>
    </w:p>
    <w:p w14:paraId="403D949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Se produce cuando el usuario no tiene permiso para la operación.</w:t>
      </w:r>
    </w:p>
    <w:p w14:paraId="157AFA0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29D64106" w14:textId="77777777" w:rsidR="00E960EA" w:rsidRDefault="00E960EA">
      <w:pPr>
        <w:pStyle w:val="Heading3"/>
        <w:rPr>
          <w:rFonts w:ascii="Calibri" w:eastAsia="Times New Roman" w:hAnsi="Calibri" w:cs="Calibri"/>
        </w:rPr>
      </w:pPr>
      <w:r>
        <w:rPr>
          <w:rFonts w:ascii="Calibri" w:eastAsia="Times New Roman" w:hAnsi="Calibri" w:cs="Calibri"/>
        </w:rPr>
        <w:t>9.2.2. BusinessRuleException</w:t>
      </w:r>
    </w:p>
    <w:p w14:paraId="1B89474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Excepción base para las reglas de negocio de Edelstahl.</w:t>
      </w:r>
    </w:p>
    <w:p w14:paraId="7C80BFF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Exception</w:t>
      </w:r>
      <w:r>
        <w:rPr>
          <w:rFonts w:ascii="Calibri" w:hAnsi="Calibri" w:cs="Calibri"/>
          <w:color w:val="1C2430"/>
          <w:sz w:val="22"/>
          <w:szCs w:val="22"/>
        </w:rPr>
        <w:t>.</w:t>
      </w:r>
    </w:p>
    <w:p w14:paraId="72525281" w14:textId="77777777" w:rsidR="00E960EA" w:rsidRDefault="00E960EA">
      <w:pPr>
        <w:pStyle w:val="Heading3"/>
        <w:rPr>
          <w:rFonts w:ascii="Calibri" w:eastAsia="Times New Roman" w:hAnsi="Calibri" w:cs="Calibri"/>
        </w:rPr>
      </w:pPr>
      <w:r>
        <w:rPr>
          <w:rFonts w:ascii="Calibri" w:eastAsia="Times New Roman" w:hAnsi="Calibri" w:cs="Calibri"/>
        </w:rPr>
        <w:t>9.2.3. ReglaDeNegocioException</w:t>
      </w:r>
    </w:p>
    <w:p w14:paraId="5B3419F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Se produce cuando una operación incumple una regla del negocio. El mensaje ya está traducido al idioma activo.</w:t>
      </w:r>
    </w:p>
    <w:p w14:paraId="78D529B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24AE3D87" w14:textId="77777777" w:rsidR="00E960EA" w:rsidRDefault="00E960EA">
      <w:pPr>
        <w:pStyle w:val="Heading2"/>
        <w:rPr>
          <w:rFonts w:ascii="Calibri" w:eastAsia="Times New Roman" w:hAnsi="Calibri" w:cs="Calibri"/>
        </w:rPr>
      </w:pPr>
      <w:r>
        <w:rPr>
          <w:rFonts w:ascii="Calibri" w:eastAsia="Times New Roman" w:hAnsi="Calibri" w:cs="Calibri"/>
        </w:rPr>
        <w:t>9.3. Espacio de nombres Edelstahl.BLL.Exceptions.Commercial</w:t>
      </w:r>
    </w:p>
    <w:p w14:paraId="4B7B3B2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792"/>
        <w:gridCol w:w="5712"/>
      </w:tblGrid>
      <w:tr w:rsidR="00000000" w14:paraId="3A78B9B7" w14:textId="77777777">
        <w:tc>
          <w:tcPr>
            <w:tcW w:w="0" w:type="auto"/>
            <w:shd w:val="clear" w:color="auto" w:fill="1F4E79"/>
            <w:tcMar>
              <w:top w:w="60" w:type="dxa"/>
              <w:left w:w="90" w:type="dxa"/>
              <w:bottom w:w="60" w:type="dxa"/>
              <w:right w:w="90" w:type="dxa"/>
            </w:tcMar>
            <w:vAlign w:val="center"/>
            <w:hideMark/>
          </w:tcPr>
          <w:p w14:paraId="519A5D6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9FF194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CA2ADC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7978EC"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ClienteDuplicadoException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20CE9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ya existe un cliente registrado con el CUIT informado.</w:t>
            </w:r>
          </w:p>
        </w:tc>
      </w:tr>
      <w:tr w:rsidR="00000000" w14:paraId="12C9733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F0ADB8" w14:textId="77777777" w:rsidR="00E960EA" w:rsidRDefault="00E960EA">
            <w:pPr>
              <w:spacing w:before="120" w:after="120"/>
              <w:rPr>
                <w:rFonts w:ascii="Calibri" w:eastAsia="Times New Roman" w:hAnsi="Calibri" w:cs="Calibri"/>
                <w:color w:val="1C2430"/>
                <w:sz w:val="20"/>
                <w:szCs w:val="20"/>
              </w:rPr>
            </w:pPr>
            <w:r>
              <w:rPr>
                <w:rStyle w:val="HTMLCode"/>
                <w:color w:val="1C2430"/>
              </w:rPr>
              <w:t>CUITInvalidoException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4525D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el CUIT ingresado no cumple con las reglas establecidas.</w:t>
            </w:r>
          </w:p>
        </w:tc>
      </w:tr>
    </w:tbl>
    <w:p w14:paraId="5555AABE" w14:textId="77777777" w:rsidR="00E960EA" w:rsidRDefault="00E960EA">
      <w:pPr>
        <w:pStyle w:val="Heading3"/>
        <w:rPr>
          <w:rFonts w:ascii="Calibri" w:eastAsia="Times New Roman" w:hAnsi="Calibri" w:cs="Calibri"/>
        </w:rPr>
      </w:pPr>
      <w:r>
        <w:rPr>
          <w:rFonts w:ascii="Calibri" w:eastAsia="Times New Roman" w:hAnsi="Calibri" w:cs="Calibri"/>
        </w:rPr>
        <w:t>9.3.1. ClienteDuplicadoException</w:t>
      </w:r>
    </w:p>
    <w:p w14:paraId="528429D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Se produce cuando ya existe un cliente registrado con el CUIT informado.</w:t>
      </w:r>
    </w:p>
    <w:p w14:paraId="33460FB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21D6E8C8" w14:textId="77777777" w:rsidR="00E960EA" w:rsidRDefault="00E960EA">
      <w:pPr>
        <w:pStyle w:val="Heading3"/>
        <w:rPr>
          <w:rFonts w:ascii="Calibri" w:eastAsia="Times New Roman" w:hAnsi="Calibri" w:cs="Calibri"/>
        </w:rPr>
      </w:pPr>
      <w:r>
        <w:rPr>
          <w:rFonts w:ascii="Calibri" w:eastAsia="Times New Roman" w:hAnsi="Calibri" w:cs="Calibri"/>
        </w:rPr>
        <w:t>9.3.2. CUITInvalidoException</w:t>
      </w:r>
    </w:p>
    <w:p w14:paraId="4CAD04B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Se produce cuando el CUIT ingresado no cumple con las reglas establecidas.</w:t>
      </w:r>
    </w:p>
    <w:p w14:paraId="2499D17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3C04BF68" w14:textId="77777777" w:rsidR="00E960EA" w:rsidRDefault="00E960EA">
      <w:pPr>
        <w:pStyle w:val="Heading2"/>
        <w:rPr>
          <w:rFonts w:ascii="Calibri" w:eastAsia="Times New Roman" w:hAnsi="Calibri" w:cs="Calibri"/>
        </w:rPr>
      </w:pPr>
      <w:r>
        <w:rPr>
          <w:rFonts w:ascii="Calibri" w:eastAsia="Times New Roman" w:hAnsi="Calibri" w:cs="Calibri"/>
        </w:rPr>
        <w:t>9.4. Espacio de nombres Edelstahl.BLL.Infrastructure</w:t>
      </w:r>
    </w:p>
    <w:p w14:paraId="1D2FCD1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434"/>
        <w:gridCol w:w="7070"/>
      </w:tblGrid>
      <w:tr w:rsidR="00000000" w14:paraId="5DA661B3" w14:textId="77777777">
        <w:tc>
          <w:tcPr>
            <w:tcW w:w="0" w:type="auto"/>
            <w:shd w:val="clear" w:color="auto" w:fill="1F4E79"/>
            <w:tcMar>
              <w:top w:w="60" w:type="dxa"/>
              <w:left w:w="90" w:type="dxa"/>
              <w:bottom w:w="60" w:type="dxa"/>
              <w:right w:w="90" w:type="dxa"/>
            </w:tcMar>
            <w:vAlign w:val="center"/>
            <w:hideMark/>
          </w:tcPr>
          <w:p w14:paraId="4DDB390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E26B2C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9C8122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FEFA5A" w14:textId="77777777" w:rsidR="00E960EA" w:rsidRDefault="00E960EA">
            <w:pPr>
              <w:spacing w:before="120" w:after="120"/>
              <w:rPr>
                <w:rFonts w:ascii="Calibri" w:eastAsia="Times New Roman" w:hAnsi="Calibri" w:cs="Calibri"/>
                <w:color w:val="1C2430"/>
                <w:sz w:val="20"/>
                <w:szCs w:val="20"/>
              </w:rPr>
            </w:pPr>
            <w:r>
              <w:rPr>
                <w:rStyle w:val="HTMLCode"/>
                <w:color w:val="1C2430"/>
              </w:rPr>
              <w:t>Autorizacion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D71ED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Control de acceso basado en roles. Las operaciones sensibles llaman a Exigir antes de modificar datos; los intentos denegados quedan en la bitácora.</w:t>
            </w:r>
          </w:p>
        </w:tc>
      </w:tr>
      <w:tr w:rsidR="00000000" w14:paraId="71DEFEF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6C298C" w14:textId="77777777" w:rsidR="00E960EA" w:rsidRDefault="00E960EA">
            <w:pPr>
              <w:spacing w:before="120" w:after="120"/>
              <w:rPr>
                <w:rFonts w:ascii="Calibri" w:eastAsia="Times New Roman" w:hAnsi="Calibri" w:cs="Calibri"/>
                <w:color w:val="1C2430"/>
                <w:sz w:val="20"/>
                <w:szCs w:val="20"/>
              </w:rPr>
            </w:pPr>
            <w:r>
              <w:rPr>
                <w:rStyle w:val="HTMLCode"/>
                <w:color w:val="1C2430"/>
              </w:rPr>
              <w:t>Direcciones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82A41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Reconoce las direcciones que en realidad no existen (vacias o con el texto de relleno de la carga masiva).</w:t>
            </w:r>
          </w:p>
        </w:tc>
      </w:tr>
      <w:tr w:rsidR="00000000" w14:paraId="55B5846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E760E9" w14:textId="77777777" w:rsidR="00E960EA" w:rsidRDefault="00E960EA">
            <w:pPr>
              <w:spacing w:before="120" w:after="120"/>
              <w:rPr>
                <w:rFonts w:ascii="Calibri" w:eastAsia="Times New Roman" w:hAnsi="Calibri" w:cs="Calibri"/>
                <w:color w:val="1C2430"/>
                <w:sz w:val="20"/>
                <w:szCs w:val="20"/>
              </w:rPr>
            </w:pPr>
            <w:r>
              <w:rPr>
                <w:rStyle w:val="HTMLCode"/>
                <w:color w:val="1C2430"/>
              </w:rPr>
              <w:t>Etiquetas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7D79C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legible (y traducible) de los estados y tipos del sistema. La clave de traducción es el texto en inglés.</w:t>
            </w:r>
          </w:p>
        </w:tc>
      </w:tr>
      <w:tr w:rsidR="00000000" w14:paraId="6075F3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A6788E" w14:textId="77777777" w:rsidR="00E960EA" w:rsidRDefault="00E960EA">
            <w:pPr>
              <w:spacing w:before="120" w:after="120"/>
              <w:rPr>
                <w:rFonts w:ascii="Calibri" w:eastAsia="Times New Roman" w:hAnsi="Calibri" w:cs="Calibri"/>
                <w:color w:val="1C2430"/>
                <w:sz w:val="20"/>
                <w:szCs w:val="20"/>
              </w:rPr>
            </w:pPr>
            <w:r>
              <w:rPr>
                <w:rStyle w:val="HTMLCode"/>
                <w:color w:val="1C2430"/>
              </w:rPr>
              <w:t>LectorCsv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6BBE7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Lector de archivos CSV con separador configurable. Admite campos entre comillas, comillas duplicadas y saltos de línea dentro de un campo. Detecta si el archivo está en UTF-8 o en Windows-1252.</w:t>
            </w:r>
          </w:p>
        </w:tc>
      </w:tr>
      <w:tr w:rsidR="00000000" w14:paraId="4819E96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0F5322" w14:textId="77777777" w:rsidR="00E960EA" w:rsidRDefault="00E960EA">
            <w:pPr>
              <w:spacing w:before="120" w:after="120"/>
              <w:rPr>
                <w:rFonts w:ascii="Calibri" w:eastAsia="Times New Roman" w:hAnsi="Calibri" w:cs="Calibri"/>
                <w:color w:val="1C2430"/>
                <w:sz w:val="20"/>
                <w:szCs w:val="20"/>
              </w:rPr>
            </w:pPr>
            <w:r>
              <w:rPr>
                <w:rStyle w:val="HTMLCode"/>
                <w:color w:val="1C2430"/>
              </w:rPr>
              <w:t>Mensajes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F5005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Mensajes de negocio traducibles. La clave es el texto en inglés; si el idioma activo no tiene traducción se muestra ese mismo texto.</w:t>
            </w:r>
          </w:p>
        </w:tc>
      </w:tr>
      <w:tr w:rsidR="00000000" w14:paraId="6E261BF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1C2DCC" w14:textId="77777777" w:rsidR="00E960EA" w:rsidRDefault="00E960EA">
            <w:pPr>
              <w:spacing w:before="120" w:after="120"/>
              <w:rPr>
                <w:rFonts w:ascii="Calibri" w:eastAsia="Times New Roman" w:hAnsi="Calibri" w:cs="Calibri"/>
                <w:color w:val="1C2430"/>
                <w:sz w:val="20"/>
                <w:szCs w:val="20"/>
              </w:rPr>
            </w:pPr>
            <w:r>
              <w:rPr>
                <w:rStyle w:val="HTMLCode"/>
                <w:color w:val="1C2430"/>
              </w:rPr>
              <w:t>Numeracion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15BDF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números correlativos con el formato PREFIJO-AAAA-NNNNNN.</w:t>
            </w:r>
          </w:p>
        </w:tc>
      </w:tr>
      <w:tr w:rsidR="00000000" w14:paraId="40C9A0C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0C1ED6" w14:textId="77777777" w:rsidR="00E960EA" w:rsidRDefault="00E960EA">
            <w:pPr>
              <w:spacing w:before="120" w:after="120"/>
              <w:rPr>
                <w:rFonts w:ascii="Calibri" w:eastAsia="Times New Roman" w:hAnsi="Calibri" w:cs="Calibri"/>
                <w:color w:val="1C2430"/>
                <w:sz w:val="20"/>
                <w:szCs w:val="20"/>
              </w:rPr>
            </w:pPr>
            <w:r>
              <w:rPr>
                <w:rStyle w:val="HTMLCode"/>
                <w:color w:val="1C2430"/>
              </w:rPr>
              <w:t>Referencias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07C97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de referencia (clientes y pedidos) que los módulos de producción, finanzas y logística muestran junto a sus propios registros.</w:t>
            </w:r>
          </w:p>
        </w:tc>
      </w:tr>
    </w:tbl>
    <w:p w14:paraId="12296FAC" w14:textId="77777777" w:rsidR="00E960EA" w:rsidRDefault="00E960EA">
      <w:pPr>
        <w:pStyle w:val="Heading3"/>
        <w:rPr>
          <w:rFonts w:ascii="Calibri" w:eastAsia="Times New Roman" w:hAnsi="Calibri" w:cs="Calibri"/>
        </w:rPr>
      </w:pPr>
      <w:r>
        <w:rPr>
          <w:rFonts w:ascii="Calibri" w:eastAsia="Times New Roman" w:hAnsi="Calibri" w:cs="Calibri"/>
        </w:rPr>
        <w:t>9.4.1. Autorizacion</w:t>
      </w:r>
    </w:p>
    <w:p w14:paraId="5AADE59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Control de acceso basado en roles. Las operaciones sensibles llaman a Exigir antes de modificar datos; los intentos denegados quedan en la bitácora.</w:t>
      </w:r>
    </w:p>
    <w:p w14:paraId="5C4E807D" w14:textId="77777777" w:rsidR="00E960EA" w:rsidRDefault="00E960EA">
      <w:pPr>
        <w:pStyle w:val="Heading3"/>
        <w:rPr>
          <w:rFonts w:ascii="Calibri" w:eastAsia="Times New Roman" w:hAnsi="Calibri" w:cs="Calibri"/>
        </w:rPr>
      </w:pPr>
      <w:r>
        <w:rPr>
          <w:rFonts w:ascii="Calibri" w:eastAsia="Times New Roman" w:hAnsi="Calibri" w:cs="Calibri"/>
        </w:rPr>
        <w:t>9.4.2. Direcciones</w:t>
      </w:r>
    </w:p>
    <w:p w14:paraId="4AA42E0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Reconoce las direcciones que en realidad no existen (vacias o con el texto de relleno de la carga masiva).</w:t>
      </w:r>
    </w:p>
    <w:p w14:paraId="17877F1E" w14:textId="77777777" w:rsidR="00E960EA" w:rsidRDefault="00E960EA">
      <w:pPr>
        <w:pStyle w:val="Heading3"/>
        <w:rPr>
          <w:rFonts w:ascii="Calibri" w:eastAsia="Times New Roman" w:hAnsi="Calibri" w:cs="Calibri"/>
        </w:rPr>
      </w:pPr>
      <w:r>
        <w:rPr>
          <w:rFonts w:ascii="Calibri" w:eastAsia="Times New Roman" w:hAnsi="Calibri" w:cs="Calibri"/>
        </w:rPr>
        <w:t>9.4.3. Etiquetas</w:t>
      </w:r>
    </w:p>
    <w:p w14:paraId="442465E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Texto legible (y traducible) de los estados y tipos del sistema. La clave de traducción es el texto en inglés.</w:t>
      </w:r>
    </w:p>
    <w:tbl>
      <w:tblPr>
        <w:tblW w:w="5000" w:type="pct"/>
        <w:tblCellMar>
          <w:top w:w="15" w:type="dxa"/>
          <w:left w:w="15" w:type="dxa"/>
          <w:bottom w:w="15" w:type="dxa"/>
          <w:right w:w="15" w:type="dxa"/>
        </w:tblCellMar>
        <w:tblLook w:val="04A0" w:firstRow="1" w:lastRow="0" w:firstColumn="1" w:lastColumn="0" w:noHBand="0" w:noVBand="1"/>
      </w:tblPr>
      <w:tblGrid>
        <w:gridCol w:w="1539"/>
        <w:gridCol w:w="834"/>
        <w:gridCol w:w="6131"/>
      </w:tblGrid>
      <w:tr w:rsidR="00000000" w14:paraId="75318EB1" w14:textId="77777777">
        <w:tc>
          <w:tcPr>
            <w:tcW w:w="0" w:type="auto"/>
            <w:shd w:val="clear" w:color="auto" w:fill="1F4E79"/>
            <w:tcMar>
              <w:top w:w="60" w:type="dxa"/>
              <w:left w:w="90" w:type="dxa"/>
              <w:bottom w:w="60" w:type="dxa"/>
              <w:right w:w="90" w:type="dxa"/>
            </w:tcMar>
            <w:vAlign w:val="center"/>
            <w:hideMark/>
          </w:tcPr>
          <w:p w14:paraId="436758F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ECCDF1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497234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E20AE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3C2114" w14:textId="77777777" w:rsidR="00E960EA" w:rsidRDefault="00E960EA">
            <w:pPr>
              <w:spacing w:before="120" w:after="120"/>
              <w:rPr>
                <w:rFonts w:ascii="Calibri" w:eastAsia="Times New Roman" w:hAnsi="Calibri" w:cs="Calibri"/>
                <w:color w:val="1C2430"/>
                <w:sz w:val="20"/>
                <w:szCs w:val="20"/>
              </w:rPr>
            </w:pPr>
            <w:r>
              <w:rPr>
                <w:rStyle w:val="HTMLCode"/>
                <w:color w:val="1C2430"/>
              </w:rPr>
              <w:t>TonosPorTexto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CDAAA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18667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ya traducido de cada estado -&gt; 1 (bien), 2 (en curso o atencion) o 3 (problema). Sirve para pintar las celdas de estado en las tablas.</w:t>
            </w:r>
          </w:p>
        </w:tc>
      </w:tr>
    </w:tbl>
    <w:p w14:paraId="56D2CC86" w14:textId="77777777" w:rsidR="00E960EA" w:rsidRDefault="00E960EA">
      <w:pPr>
        <w:pStyle w:val="Heading3"/>
        <w:rPr>
          <w:rFonts w:ascii="Calibri" w:eastAsia="Times New Roman" w:hAnsi="Calibri" w:cs="Calibri"/>
        </w:rPr>
      </w:pPr>
      <w:r>
        <w:rPr>
          <w:rFonts w:ascii="Calibri" w:eastAsia="Times New Roman" w:hAnsi="Calibri" w:cs="Calibri"/>
        </w:rPr>
        <w:t>9.4.4. LectorCsv</w:t>
      </w:r>
    </w:p>
    <w:p w14:paraId="6FFD05B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Lector de archivos CSV con separador configurable. Admite campos entre comillas, comillas duplicadas y saltos de línea dentro de un campo. Detecta si el archivo está en UTF-8 o en Windows-1252.</w:t>
      </w:r>
    </w:p>
    <w:tbl>
      <w:tblPr>
        <w:tblW w:w="5000" w:type="pct"/>
        <w:tblCellMar>
          <w:top w:w="15" w:type="dxa"/>
          <w:left w:w="15" w:type="dxa"/>
          <w:bottom w:w="15" w:type="dxa"/>
          <w:right w:w="15" w:type="dxa"/>
        </w:tblCellMar>
        <w:tblLook w:val="04A0" w:firstRow="1" w:lastRow="0" w:firstColumn="1" w:lastColumn="0" w:noHBand="0" w:noVBand="1"/>
      </w:tblPr>
      <w:tblGrid>
        <w:gridCol w:w="4359"/>
        <w:gridCol w:w="834"/>
        <w:gridCol w:w="3311"/>
      </w:tblGrid>
      <w:tr w:rsidR="00000000" w14:paraId="1C9C6499" w14:textId="77777777">
        <w:tc>
          <w:tcPr>
            <w:tcW w:w="0" w:type="auto"/>
            <w:shd w:val="clear" w:color="auto" w:fill="1F4E79"/>
            <w:tcMar>
              <w:top w:w="60" w:type="dxa"/>
              <w:left w:w="90" w:type="dxa"/>
              <w:bottom w:w="60" w:type="dxa"/>
              <w:right w:w="90" w:type="dxa"/>
            </w:tcMar>
            <w:vAlign w:val="center"/>
            <w:hideMark/>
          </w:tcPr>
          <w:p w14:paraId="58D16A4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4E6877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E70AF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C7D560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CC0445" w14:textId="77777777" w:rsidR="00E960EA" w:rsidRDefault="00E960EA">
            <w:pPr>
              <w:spacing w:before="120" w:after="120"/>
              <w:rPr>
                <w:rFonts w:ascii="Calibri" w:eastAsia="Times New Roman" w:hAnsi="Calibri" w:cs="Calibri"/>
                <w:color w:val="1C2430"/>
                <w:sz w:val="20"/>
                <w:szCs w:val="20"/>
              </w:rPr>
            </w:pPr>
            <w:r>
              <w:rPr>
                <w:rStyle w:val="HTMLCode"/>
                <w:color w:val="1C2430"/>
              </w:rPr>
              <w:t>Columna(System.String[],System.String[])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CC97D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EB007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índice de la primera columna cuyo encabezado coincide, sin distinguir mayúsculas ni acentos.</w:t>
            </w:r>
          </w:p>
        </w:tc>
      </w:tr>
    </w:tbl>
    <w:p w14:paraId="3F5B30DA" w14:textId="77777777" w:rsidR="00E960EA" w:rsidRDefault="00E960EA">
      <w:pPr>
        <w:pStyle w:val="Heading3"/>
        <w:rPr>
          <w:rFonts w:ascii="Calibri" w:eastAsia="Times New Roman" w:hAnsi="Calibri" w:cs="Calibri"/>
        </w:rPr>
      </w:pPr>
      <w:r>
        <w:rPr>
          <w:rFonts w:ascii="Calibri" w:eastAsia="Times New Roman" w:hAnsi="Calibri" w:cs="Calibri"/>
        </w:rPr>
        <w:t>9.4.5. Mensajes</w:t>
      </w:r>
    </w:p>
    <w:p w14:paraId="286DFCE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Mensajes de negocio traducibles. La clave es el texto en inglés; si el idioma activo no tiene traducción se muestra ese mismo texto.</w:t>
      </w:r>
    </w:p>
    <w:tbl>
      <w:tblPr>
        <w:tblW w:w="5000" w:type="pct"/>
        <w:tblCellMar>
          <w:top w:w="15" w:type="dxa"/>
          <w:left w:w="15" w:type="dxa"/>
          <w:bottom w:w="15" w:type="dxa"/>
          <w:right w:w="15" w:type="dxa"/>
        </w:tblCellMar>
        <w:tblLook w:val="04A0" w:firstRow="1" w:lastRow="0" w:firstColumn="1" w:lastColumn="0" w:noHBand="0" w:noVBand="1"/>
      </w:tblPr>
      <w:tblGrid>
        <w:gridCol w:w="3941"/>
        <w:gridCol w:w="834"/>
        <w:gridCol w:w="3729"/>
      </w:tblGrid>
      <w:tr w:rsidR="00000000" w14:paraId="433796DE" w14:textId="77777777">
        <w:tc>
          <w:tcPr>
            <w:tcW w:w="0" w:type="auto"/>
            <w:shd w:val="clear" w:color="auto" w:fill="1F4E79"/>
            <w:tcMar>
              <w:top w:w="60" w:type="dxa"/>
              <w:left w:w="90" w:type="dxa"/>
              <w:bottom w:w="60" w:type="dxa"/>
              <w:right w:w="90" w:type="dxa"/>
            </w:tcMar>
            <w:vAlign w:val="center"/>
            <w:hideMark/>
          </w:tcPr>
          <w:p w14:paraId="1E8BA25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DE0234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B6005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5E9C11A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A3A242" w14:textId="77777777" w:rsidR="00E960EA" w:rsidRDefault="00E960EA">
            <w:pPr>
              <w:spacing w:before="120" w:after="120"/>
              <w:rPr>
                <w:rFonts w:ascii="Calibri" w:eastAsia="Times New Roman" w:hAnsi="Calibri" w:cs="Calibri"/>
                <w:color w:val="1C2430"/>
                <w:sz w:val="20"/>
                <w:szCs w:val="20"/>
              </w:rPr>
            </w:pPr>
            <w:r>
              <w:rPr>
                <w:rStyle w:val="HTMLCode"/>
                <w:color w:val="1C2430"/>
              </w:rPr>
              <w:t>Regla(System.String,System.Object[])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948F2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438D9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excepción de regla de negocio con el mensaje traducido.</w:t>
            </w:r>
          </w:p>
        </w:tc>
      </w:tr>
    </w:tbl>
    <w:p w14:paraId="245E233D" w14:textId="77777777" w:rsidR="00E960EA" w:rsidRDefault="00E960EA">
      <w:pPr>
        <w:pStyle w:val="Heading3"/>
        <w:rPr>
          <w:rFonts w:ascii="Calibri" w:eastAsia="Times New Roman" w:hAnsi="Calibri" w:cs="Calibri"/>
        </w:rPr>
      </w:pPr>
      <w:r>
        <w:rPr>
          <w:rFonts w:ascii="Calibri" w:eastAsia="Times New Roman" w:hAnsi="Calibri" w:cs="Calibri"/>
        </w:rPr>
        <w:t>9.4.6. Numeracion</w:t>
      </w:r>
    </w:p>
    <w:p w14:paraId="4A7AA06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Genera números correlativos con el formato PREFIJO-AAAA-NNNNNN.</w:t>
      </w:r>
    </w:p>
    <w:tbl>
      <w:tblPr>
        <w:tblW w:w="5000" w:type="pct"/>
        <w:tblCellMar>
          <w:top w:w="15" w:type="dxa"/>
          <w:left w:w="15" w:type="dxa"/>
          <w:bottom w:w="15" w:type="dxa"/>
          <w:right w:w="15" w:type="dxa"/>
        </w:tblCellMar>
        <w:tblLook w:val="04A0" w:firstRow="1" w:lastRow="0" w:firstColumn="1" w:lastColumn="0" w:noHBand="0" w:noVBand="1"/>
      </w:tblPr>
      <w:tblGrid>
        <w:gridCol w:w="6866"/>
        <w:gridCol w:w="834"/>
        <w:gridCol w:w="1180"/>
      </w:tblGrid>
      <w:tr w:rsidR="00000000" w14:paraId="4E8DB94C" w14:textId="77777777">
        <w:tc>
          <w:tcPr>
            <w:tcW w:w="0" w:type="auto"/>
            <w:shd w:val="clear" w:color="auto" w:fill="1F4E79"/>
            <w:tcMar>
              <w:top w:w="60" w:type="dxa"/>
              <w:left w:w="90" w:type="dxa"/>
              <w:bottom w:w="60" w:type="dxa"/>
              <w:right w:w="90" w:type="dxa"/>
            </w:tcMar>
            <w:vAlign w:val="center"/>
            <w:hideMark/>
          </w:tcPr>
          <w:p w14:paraId="5D68163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D29E9F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009CD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5C4966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0A869B" w14:textId="77777777" w:rsidR="00E960EA" w:rsidRDefault="00E960EA">
            <w:pPr>
              <w:spacing w:before="120" w:after="120"/>
              <w:rPr>
                <w:rFonts w:ascii="Calibri" w:eastAsia="Times New Roman" w:hAnsi="Calibri" w:cs="Calibri"/>
                <w:color w:val="1C2430"/>
                <w:sz w:val="20"/>
                <w:szCs w:val="20"/>
              </w:rPr>
            </w:pPr>
            <w:r>
              <w:rPr>
                <w:rStyle w:val="HTMLCode"/>
                <w:color w:val="1C2430"/>
              </w:rPr>
              <w:t>SiguienteFiscal(System.Int32,Generic.IEnumerable{System.String})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DAB4A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5194C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Numeración fiscal: punto de venta de cuatro cifras y número de ocho.</w:t>
            </w:r>
          </w:p>
        </w:tc>
      </w:tr>
    </w:tbl>
    <w:p w14:paraId="31CA51D8" w14:textId="77777777" w:rsidR="00E960EA" w:rsidRDefault="00E960EA">
      <w:pPr>
        <w:pStyle w:val="Heading3"/>
        <w:rPr>
          <w:rFonts w:ascii="Calibri" w:eastAsia="Times New Roman" w:hAnsi="Calibri" w:cs="Calibri"/>
        </w:rPr>
      </w:pPr>
      <w:r>
        <w:rPr>
          <w:rFonts w:ascii="Calibri" w:eastAsia="Times New Roman" w:hAnsi="Calibri" w:cs="Calibri"/>
        </w:rPr>
        <w:t>9.4.7. Referencias</w:t>
      </w:r>
    </w:p>
    <w:p w14:paraId="39B2AB4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Datos de referencia (clientes y pedidos) que los módulos de producción, finanzas y logística muestran junto a sus propios registros.</w:t>
      </w:r>
    </w:p>
    <w:p w14:paraId="16628F07" w14:textId="77777777" w:rsidR="00E960EA" w:rsidRDefault="00E960EA">
      <w:pPr>
        <w:pStyle w:val="Heading2"/>
        <w:rPr>
          <w:rFonts w:ascii="Calibri" w:eastAsia="Times New Roman" w:hAnsi="Calibri" w:cs="Calibri"/>
        </w:rPr>
      </w:pPr>
      <w:r>
        <w:rPr>
          <w:rFonts w:ascii="Calibri" w:eastAsia="Times New Roman" w:hAnsi="Calibri" w:cs="Calibri"/>
        </w:rPr>
        <w:t>9.5. Espacio de nombres Edelstahl.BLL.Produccion</w:t>
      </w:r>
    </w:p>
    <w:p w14:paraId="5E15C22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000000" w14:paraId="03CBEBA9" w14:textId="77777777">
        <w:tc>
          <w:tcPr>
            <w:tcW w:w="0" w:type="auto"/>
            <w:shd w:val="clear" w:color="auto" w:fill="1F4E79"/>
            <w:tcMar>
              <w:top w:w="60" w:type="dxa"/>
              <w:left w:w="90" w:type="dxa"/>
              <w:bottom w:w="60" w:type="dxa"/>
              <w:right w:w="90" w:type="dxa"/>
            </w:tcMar>
            <w:vAlign w:val="center"/>
            <w:hideMark/>
          </w:tcPr>
          <w:p w14:paraId="03C63E5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7535AB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95E32F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1C6951" w14:textId="77777777" w:rsidR="00E960EA" w:rsidRDefault="00E960EA">
            <w:pPr>
              <w:spacing w:before="120" w:after="120"/>
              <w:rPr>
                <w:rFonts w:ascii="Calibri" w:eastAsia="Times New Roman" w:hAnsi="Calibri" w:cs="Calibri"/>
                <w:color w:val="1C2430"/>
                <w:sz w:val="20"/>
                <w:szCs w:val="20"/>
              </w:rPr>
            </w:pPr>
            <w:r>
              <w:rPr>
                <w:rStyle w:val="HTMLCode"/>
                <w:color w:val="1C2430"/>
              </w:rPr>
              <w:t>EstadoEnProceso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0127BB" w14:textId="77777777" w:rsidR="00E960EA" w:rsidRDefault="00E960EA">
            <w:pPr>
              <w:spacing w:before="120" w:after="120"/>
              <w:rPr>
                <w:rFonts w:ascii="Calibri" w:eastAsia="Times New Roman" w:hAnsi="Calibri" w:cs="Calibri"/>
                <w:color w:val="1C2430"/>
                <w:sz w:val="20"/>
                <w:szCs w:val="20"/>
              </w:rPr>
            </w:pPr>
          </w:p>
        </w:tc>
      </w:tr>
      <w:tr w:rsidR="00000000" w14:paraId="4CAE780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D4DA5B" w14:textId="77777777" w:rsidR="00E960EA" w:rsidRDefault="00E960EA">
            <w:pPr>
              <w:spacing w:before="120" w:after="120"/>
              <w:rPr>
                <w:rFonts w:ascii="Calibri" w:eastAsia="Times New Roman" w:hAnsi="Calibri" w:cs="Calibri"/>
                <w:color w:val="1C2430"/>
                <w:sz w:val="20"/>
                <w:szCs w:val="20"/>
              </w:rPr>
            </w:pPr>
            <w:r>
              <w:rPr>
                <w:rStyle w:val="HTMLCode"/>
                <w:color w:val="1C2430"/>
              </w:rPr>
              <w:t>IEstadoOrden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C9C59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State aplicado a la orden de fabricación: cada estado decide qué operaciones admite y a qué estado pasa la orden. Así las etapas respetan el orden definido y no pueden omitirse.</w:t>
            </w:r>
          </w:p>
        </w:tc>
      </w:tr>
    </w:tbl>
    <w:p w14:paraId="5C400267" w14:textId="77777777" w:rsidR="00E960EA" w:rsidRDefault="00E960EA">
      <w:pPr>
        <w:pStyle w:val="Heading3"/>
        <w:rPr>
          <w:rFonts w:ascii="Calibri" w:eastAsia="Times New Roman" w:hAnsi="Calibri" w:cs="Calibri"/>
        </w:rPr>
      </w:pPr>
      <w:r>
        <w:rPr>
          <w:rFonts w:ascii="Calibri" w:eastAsia="Times New Roman" w:hAnsi="Calibri" w:cs="Calibri"/>
        </w:rPr>
        <w:t>9.5.1. EstadoEnProceso</w:t>
      </w:r>
    </w:p>
    <w:p w14:paraId="1EA9236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EstadoOrdenBase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046"/>
        <w:gridCol w:w="834"/>
        <w:gridCol w:w="3624"/>
      </w:tblGrid>
      <w:tr w:rsidR="00000000" w14:paraId="7D686EE0" w14:textId="77777777">
        <w:tc>
          <w:tcPr>
            <w:tcW w:w="0" w:type="auto"/>
            <w:shd w:val="clear" w:color="auto" w:fill="1F4E79"/>
            <w:tcMar>
              <w:top w:w="60" w:type="dxa"/>
              <w:left w:w="90" w:type="dxa"/>
              <w:bottom w:w="60" w:type="dxa"/>
              <w:right w:w="90" w:type="dxa"/>
            </w:tcMar>
            <w:vAlign w:val="center"/>
            <w:hideMark/>
          </w:tcPr>
          <w:p w14:paraId="59BFF52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42D48C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84E42E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2FB021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728FF9" w14:textId="77777777" w:rsidR="00E960EA" w:rsidRDefault="00E960EA">
            <w:pPr>
              <w:spacing w:before="120" w:after="120"/>
              <w:rPr>
                <w:rFonts w:ascii="Calibri" w:eastAsia="Times New Roman" w:hAnsi="Calibri" w:cs="Calibri"/>
                <w:color w:val="1C2430"/>
                <w:sz w:val="20"/>
                <w:szCs w:val="20"/>
              </w:rPr>
            </w:pPr>
            <w:r>
              <w:rPr>
                <w:rStyle w:val="HTMLCode"/>
                <w:color w:val="1C2430"/>
              </w:rPr>
              <w:t>AvanceDe(Produccion.OrdenFabricacion)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09FC0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1677B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Avance de fabricación de la orden: el mayor porcentaje registrado (0 si todavía no se cargó ninguno).</w:t>
            </w:r>
          </w:p>
        </w:tc>
      </w:tr>
    </w:tbl>
    <w:p w14:paraId="628C140F" w14:textId="77777777" w:rsidR="00E960EA" w:rsidRDefault="00E960EA">
      <w:pPr>
        <w:pStyle w:val="Heading3"/>
        <w:rPr>
          <w:rFonts w:ascii="Calibri" w:eastAsia="Times New Roman" w:hAnsi="Calibri" w:cs="Calibri"/>
        </w:rPr>
      </w:pPr>
      <w:r>
        <w:rPr>
          <w:rFonts w:ascii="Calibri" w:eastAsia="Times New Roman" w:hAnsi="Calibri" w:cs="Calibri"/>
        </w:rPr>
        <w:t>9.5.2. IEstadoOrden</w:t>
      </w:r>
    </w:p>
    <w:p w14:paraId="32EA5CE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Patrón State aplicado a la orden de fabricación: cada estado decide qué operaciones admite y a qué estado pasa la orden. Así las etapas respetan el orden definido y no pueden omitirse.</w:t>
      </w:r>
    </w:p>
    <w:p w14:paraId="63FB5233" w14:textId="77777777" w:rsidR="00E960EA" w:rsidRDefault="00E960EA">
      <w:pPr>
        <w:pStyle w:val="Heading2"/>
        <w:rPr>
          <w:rFonts w:ascii="Calibri" w:eastAsia="Times New Roman" w:hAnsi="Calibri" w:cs="Calibri"/>
        </w:rPr>
      </w:pPr>
      <w:r>
        <w:rPr>
          <w:rFonts w:ascii="Calibri" w:eastAsia="Times New Roman" w:hAnsi="Calibri" w:cs="Calibri"/>
        </w:rPr>
        <w:t>9.6. Espacio de nombres Edelstahl.BLL.Services</w:t>
      </w:r>
    </w:p>
    <w:p w14:paraId="3B8D5C8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792"/>
        <w:gridCol w:w="5712"/>
      </w:tblGrid>
      <w:tr w:rsidR="00000000" w14:paraId="65235BFA" w14:textId="77777777">
        <w:tc>
          <w:tcPr>
            <w:tcW w:w="0" w:type="auto"/>
            <w:shd w:val="clear" w:color="auto" w:fill="1F4E79"/>
            <w:tcMar>
              <w:top w:w="60" w:type="dxa"/>
              <w:left w:w="90" w:type="dxa"/>
              <w:bottom w:w="60" w:type="dxa"/>
              <w:right w:w="90" w:type="dxa"/>
            </w:tcMar>
            <w:vAlign w:val="center"/>
            <w:hideMark/>
          </w:tcPr>
          <w:p w14:paraId="39234D0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A4F094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D0F62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8C83B4" w14:textId="77777777" w:rsidR="00E960EA" w:rsidRDefault="00E960EA">
            <w:pPr>
              <w:spacing w:before="120" w:after="120"/>
              <w:rPr>
                <w:rFonts w:ascii="Calibri" w:eastAsia="Times New Roman" w:hAnsi="Calibri" w:cs="Calibri"/>
                <w:color w:val="1C2430"/>
                <w:sz w:val="20"/>
                <w:szCs w:val="20"/>
              </w:rPr>
            </w:pPr>
            <w:r>
              <w:rPr>
                <w:rStyle w:val="HTMLCode"/>
                <w:color w:val="1C2430"/>
              </w:rPr>
              <w:t>AdministracionService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A549D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Administración de usuarios y roles. Solo la usa quien tiene permiso de administración; cada operación queda en la bitácora.</w:t>
            </w:r>
          </w:p>
        </w:tc>
      </w:tr>
      <w:tr w:rsidR="00000000" w14:paraId="2392567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54D36E" w14:textId="77777777" w:rsidR="00E960EA" w:rsidRDefault="00E960EA">
            <w:pPr>
              <w:spacing w:before="120" w:after="120"/>
              <w:rPr>
                <w:rFonts w:ascii="Calibri" w:eastAsia="Times New Roman" w:hAnsi="Calibri" w:cs="Calibri"/>
                <w:color w:val="1C2430"/>
                <w:sz w:val="20"/>
                <w:szCs w:val="20"/>
              </w:rPr>
            </w:pPr>
            <w:r>
              <w:rPr>
                <w:rStyle w:val="HTMLCode"/>
                <w:color w:val="1C2430"/>
              </w:rPr>
              <w:t>BitacoraService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400F28" w14:textId="77777777" w:rsidR="00E960EA" w:rsidRDefault="00E960EA">
            <w:pPr>
              <w:spacing w:before="120" w:after="120"/>
              <w:rPr>
                <w:rFonts w:ascii="Calibri" w:eastAsia="Times New Roman" w:hAnsi="Calibri" w:cs="Calibri"/>
                <w:color w:val="1C2430"/>
                <w:sz w:val="20"/>
                <w:szCs w:val="20"/>
              </w:rPr>
            </w:pPr>
          </w:p>
        </w:tc>
      </w:tr>
      <w:tr w:rsidR="00000000" w14:paraId="4E564A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0BBA0B" w14:textId="77777777" w:rsidR="00E960EA" w:rsidRDefault="00E960EA">
            <w:pPr>
              <w:spacing w:before="120" w:after="120"/>
              <w:rPr>
                <w:rFonts w:ascii="Calibri" w:eastAsia="Times New Roman" w:hAnsi="Calibri" w:cs="Calibri"/>
                <w:color w:val="1C2430"/>
                <w:sz w:val="20"/>
                <w:szCs w:val="20"/>
              </w:rPr>
            </w:pPr>
            <w:r>
              <w:rPr>
                <w:rStyle w:val="HTMLCode"/>
                <w:color w:val="1C2430"/>
              </w:rPr>
              <w:t>CargaInicialService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ED15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mínimos para operar (roles, depósito y medios de pago) y datos de ejemplo (catálogo, clientes, proveedores, vehículos y choferes).</w:t>
            </w:r>
          </w:p>
        </w:tc>
      </w:tr>
      <w:tr w:rsidR="00000000" w14:paraId="06B3AB6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7392DE" w14:textId="77777777" w:rsidR="00E960EA" w:rsidRDefault="00E960EA">
            <w:pPr>
              <w:spacing w:before="120" w:after="120"/>
              <w:rPr>
                <w:rFonts w:ascii="Calibri" w:eastAsia="Times New Roman" w:hAnsi="Calibri" w:cs="Calibri"/>
                <w:color w:val="1C2430"/>
                <w:sz w:val="20"/>
                <w:szCs w:val="20"/>
              </w:rPr>
            </w:pPr>
            <w:r>
              <w:rPr>
                <w:rStyle w:val="HTMLCode"/>
                <w:color w:val="1C2430"/>
              </w:rPr>
              <w:t>CatalogoService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D62E1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Catálogo maestro: categorías, productos y materiales, con sus precios y existencias.</w:t>
            </w:r>
          </w:p>
        </w:tc>
      </w:tr>
      <w:tr w:rsidR="00000000" w14:paraId="7DFB2A4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C2A5E5"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630D2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las operaciones y reglas de negocio relacionadas con los clientes.</w:t>
            </w:r>
          </w:p>
        </w:tc>
      </w:tr>
      <w:tr w:rsidR="00000000" w14:paraId="2683BE8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9326EA" w14:textId="77777777" w:rsidR="00E960EA" w:rsidRDefault="00E960EA">
            <w:pPr>
              <w:spacing w:before="120" w:after="120"/>
              <w:rPr>
                <w:rFonts w:ascii="Calibri" w:eastAsia="Times New Roman" w:hAnsi="Calibri" w:cs="Calibri"/>
                <w:color w:val="1C2430"/>
                <w:sz w:val="20"/>
                <w:szCs w:val="20"/>
              </w:rPr>
            </w:pPr>
            <w:r>
              <w:rPr>
                <w:rStyle w:val="HTMLCode"/>
                <w:color w:val="1C2430"/>
              </w:rPr>
              <w:t>ComprasService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48AF8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Proveedores, órdenes de compra y recepción de materiales.</w:t>
            </w:r>
          </w:p>
        </w:tc>
      </w:tr>
      <w:tr w:rsidR="00000000" w14:paraId="0ACA35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3199D0" w14:textId="77777777" w:rsidR="00E960EA" w:rsidRDefault="00E960EA">
            <w:pPr>
              <w:spacing w:before="120" w:after="120"/>
              <w:rPr>
                <w:rFonts w:ascii="Calibri" w:eastAsia="Times New Roman" w:hAnsi="Calibri" w:cs="Calibri"/>
                <w:color w:val="1C2430"/>
                <w:sz w:val="20"/>
                <w:szCs w:val="20"/>
              </w:rPr>
            </w:pPr>
            <w:r>
              <w:rPr>
                <w:rStyle w:val="HTMLCode"/>
                <w:color w:val="1C2430"/>
              </w:rPr>
              <w:t>ConfirmarPedidoService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E686B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proceso completo de confirmación de un pedido. Mantiene las selecciones realizadas durante el asistente.</w:t>
            </w:r>
          </w:p>
        </w:tc>
      </w:tr>
      <w:tr w:rsidR="00000000" w14:paraId="71DA8BB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640981" w14:textId="77777777" w:rsidR="00E960EA" w:rsidRDefault="00E960EA">
            <w:pPr>
              <w:spacing w:before="120" w:after="120"/>
              <w:rPr>
                <w:rFonts w:ascii="Calibri" w:eastAsia="Times New Roman" w:hAnsi="Calibri" w:cs="Calibri"/>
                <w:color w:val="1C2430"/>
                <w:sz w:val="20"/>
                <w:szCs w:val="20"/>
              </w:rPr>
            </w:pPr>
            <w:r>
              <w:rPr>
                <w:rStyle w:val="HTMLCode"/>
                <w:color w:val="1C2430"/>
              </w:rPr>
              <w:t>DemoAuthenticationService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CD52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Autentica al usuario temporal utilizado cuando Edelstahl funciona en modo demostración. No utiliza SQL Server y no conserva la contraseña en texto plano.</w:t>
            </w:r>
          </w:p>
        </w:tc>
      </w:tr>
      <w:tr w:rsidR="00000000" w14:paraId="6FE8D9F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2FCDF7" w14:textId="77777777" w:rsidR="00E960EA" w:rsidRDefault="00E960EA">
            <w:pPr>
              <w:spacing w:before="120" w:after="120"/>
              <w:rPr>
                <w:rFonts w:ascii="Calibri" w:eastAsia="Times New Roman" w:hAnsi="Calibri" w:cs="Calibri"/>
                <w:color w:val="1C2430"/>
                <w:sz w:val="20"/>
                <w:szCs w:val="20"/>
              </w:rPr>
            </w:pPr>
            <w:r>
              <w:rPr>
                <w:rStyle w:val="HTMLCode"/>
                <w:color w:val="1C2430"/>
              </w:rPr>
              <w:t>DevolucionService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FD63C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Logística inversa: devoluciones de mercadería, inspección, reingreso al inventario y base para la nota de crédito.</w:t>
            </w:r>
          </w:p>
        </w:tc>
      </w:tr>
      <w:tr w:rsidR="00000000" w14:paraId="02D3AAB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FE1C43" w14:textId="77777777" w:rsidR="00E960EA" w:rsidRDefault="00E960EA">
            <w:pPr>
              <w:spacing w:before="120" w:after="120"/>
              <w:rPr>
                <w:rFonts w:ascii="Calibri" w:eastAsia="Times New Roman" w:hAnsi="Calibri" w:cs="Calibri"/>
                <w:color w:val="1C2430"/>
                <w:sz w:val="20"/>
                <w:szCs w:val="20"/>
              </w:rPr>
            </w:pPr>
            <w:r>
              <w:rPr>
                <w:rStyle w:val="HTMLCode"/>
                <w:color w:val="1C2430"/>
              </w:rPr>
              <w:t>DocumentosService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8F203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Arma los datos de cada documento imprimible y genera su PDF.</w:t>
            </w:r>
          </w:p>
        </w:tc>
      </w:tr>
      <w:tr w:rsidR="00000000" w14:paraId="64D7263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48BB99" w14:textId="77777777" w:rsidR="00E960EA" w:rsidRDefault="00E960EA">
            <w:pPr>
              <w:spacing w:before="120" w:after="120"/>
              <w:rPr>
                <w:rFonts w:ascii="Calibri" w:eastAsia="Times New Roman" w:hAnsi="Calibri" w:cs="Calibri"/>
                <w:color w:val="1C2430"/>
                <w:sz w:val="20"/>
                <w:szCs w:val="20"/>
              </w:rPr>
            </w:pPr>
            <w:r>
              <w:rPr>
                <w:rStyle w:val="HTMLCode"/>
                <w:color w:val="1C2430"/>
              </w:rPr>
              <w:t>FacturacionService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5187E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Emisión de facturas A y B y de notas de crédito. Cada comprobante genera su movimiento en la cuenta corriente y actualiza la deuda del cliente.</w:t>
            </w:r>
          </w:p>
        </w:tc>
      </w:tr>
      <w:tr w:rsidR="00000000" w14:paraId="27857D3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E1C1DB" w14:textId="77777777" w:rsidR="00E960EA" w:rsidRDefault="00E960EA">
            <w:pPr>
              <w:spacing w:before="120" w:after="120"/>
              <w:rPr>
                <w:rFonts w:ascii="Calibri" w:eastAsia="Times New Roman" w:hAnsi="Calibri" w:cs="Calibri"/>
                <w:color w:val="1C2430"/>
                <w:sz w:val="20"/>
                <w:szCs w:val="20"/>
              </w:rPr>
            </w:pPr>
            <w:r>
              <w:rPr>
                <w:rStyle w:val="HTMLCode"/>
                <w:color w:val="1C2430"/>
              </w:rPr>
              <w:t>FaltantesService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D6B90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que productos faltan para poder vender: compara lo que piden los presupuestos con las existencias disponibles (stock fisico menos lo reservado para otros pedidos).</w:t>
            </w:r>
          </w:p>
        </w:tc>
      </w:tr>
      <w:tr w:rsidR="00000000" w14:paraId="0488E73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226773" w14:textId="77777777" w:rsidR="00E960EA" w:rsidRDefault="00E960EA">
            <w:pPr>
              <w:spacing w:before="120" w:after="120"/>
              <w:rPr>
                <w:rFonts w:ascii="Calibri" w:eastAsia="Times New Roman" w:hAnsi="Calibri" w:cs="Calibri"/>
                <w:color w:val="1C2430"/>
                <w:sz w:val="20"/>
                <w:szCs w:val="20"/>
              </w:rPr>
            </w:pPr>
            <w:r>
              <w:rPr>
                <w:rStyle w:val="HTMLCode"/>
                <w:color w:val="1C2430"/>
              </w:rPr>
              <w:t>FinanzasService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E77BE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Cobros a clientes, pagos a proveedores y consulta de las cuentas corrientes.</w:t>
            </w:r>
          </w:p>
        </w:tc>
      </w:tr>
      <w:tr w:rsidR="00000000" w14:paraId="303EE17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1B1FD2" w14:textId="77777777" w:rsidR="00E960EA" w:rsidRDefault="00E960EA">
            <w:pPr>
              <w:spacing w:before="120" w:after="120"/>
              <w:rPr>
                <w:rFonts w:ascii="Calibri" w:eastAsia="Times New Roman" w:hAnsi="Calibri" w:cs="Calibri"/>
                <w:color w:val="1C2430"/>
                <w:sz w:val="20"/>
                <w:szCs w:val="20"/>
              </w:rPr>
            </w:pPr>
            <w:r>
              <w:rPr>
                <w:rStyle w:val="HTMLCode"/>
                <w:color w:val="1C2430"/>
              </w:rPr>
              <w:t>ImportacionService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A071E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Importación de clientes y productos desde archivos CSV (formato de exportación de tienda en línea, separados por punto y coma).</w:t>
            </w:r>
          </w:p>
        </w:tc>
      </w:tr>
      <w:tr w:rsidR="00000000" w14:paraId="12C2EE5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5B982B" w14:textId="77777777" w:rsidR="00E960EA" w:rsidRDefault="00E960EA">
            <w:pPr>
              <w:spacing w:before="120" w:after="120"/>
              <w:rPr>
                <w:rFonts w:ascii="Calibri" w:eastAsia="Times New Roman" w:hAnsi="Calibri" w:cs="Calibri"/>
                <w:color w:val="1C2430"/>
                <w:sz w:val="20"/>
                <w:szCs w:val="20"/>
              </w:rPr>
            </w:pPr>
            <w:r>
              <w:rPr>
                <w:rStyle w:val="HTMLCode"/>
                <w:color w:val="1C2430"/>
              </w:rPr>
              <w:t>InventarioMotor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E9ADF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Reglas de existencias, reservas y movimientos. Opera siempre dentro de la unidad de trabajo recibida, de modo que cada servicio decide qué operaciones se confirman o se revierten juntas.</w:t>
            </w:r>
          </w:p>
        </w:tc>
      </w:tr>
      <w:tr w:rsidR="00000000" w14:paraId="0072BEA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3F2A45" w14:textId="77777777" w:rsidR="00E960EA" w:rsidRDefault="00E960EA">
            <w:pPr>
              <w:spacing w:before="120" w:after="120"/>
              <w:rPr>
                <w:rFonts w:ascii="Calibri" w:eastAsia="Times New Roman" w:hAnsi="Calibri" w:cs="Calibri"/>
                <w:color w:val="1C2430"/>
                <w:sz w:val="20"/>
                <w:szCs w:val="20"/>
              </w:rPr>
            </w:pPr>
            <w:r>
              <w:rPr>
                <w:rStyle w:val="HTMLCode"/>
                <w:color w:val="1C2430"/>
              </w:rPr>
              <w:t>InventarioService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4573A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 existencias, movimientos, reservas y alertas de reposición.</w:t>
            </w:r>
          </w:p>
        </w:tc>
      </w:tr>
      <w:tr w:rsidR="00000000" w14:paraId="0E8AEB4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092FF0" w14:textId="77777777" w:rsidR="00E960EA" w:rsidRDefault="00E960EA">
            <w:pPr>
              <w:spacing w:before="120" w:after="120"/>
              <w:rPr>
                <w:rFonts w:ascii="Calibri" w:eastAsia="Times New Roman" w:hAnsi="Calibri" w:cs="Calibri"/>
                <w:color w:val="1C2430"/>
                <w:sz w:val="20"/>
                <w:szCs w:val="20"/>
              </w:rPr>
            </w:pPr>
            <w:r>
              <w:rPr>
                <w:rStyle w:val="HTMLCode"/>
                <w:color w:val="1C2430"/>
              </w:rPr>
              <w:t>LogisticaService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80DC2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Vehículos, choferes, remitos, hojas de ruta y registro de entregas.</w:t>
            </w:r>
          </w:p>
        </w:tc>
      </w:tr>
      <w:tr w:rsidR="00000000" w14:paraId="62DDB67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701F38" w14:textId="77777777" w:rsidR="00E960EA" w:rsidRDefault="00E960EA">
            <w:pPr>
              <w:spacing w:before="120" w:after="120"/>
              <w:rPr>
                <w:rFonts w:ascii="Calibri" w:eastAsia="Times New Roman" w:hAnsi="Calibri" w:cs="Calibri"/>
                <w:color w:val="1C2430"/>
                <w:sz w:val="20"/>
                <w:szCs w:val="20"/>
              </w:rPr>
            </w:pPr>
            <w:r>
              <w:rPr>
                <w:rStyle w:val="HTMLCode"/>
                <w:color w:val="1C2430"/>
              </w:rPr>
              <w:t>MonitorDeStock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6A4B7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Revisa periódicamente el stock en un hilo propio y avisa cuando cambia la lista de productos por debajo del mínimo (patrón Observer).</w:t>
            </w:r>
          </w:p>
        </w:tc>
      </w:tr>
      <w:tr w:rsidR="00000000" w14:paraId="6697781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AE312C" w14:textId="77777777" w:rsidR="00E960EA" w:rsidRDefault="00E960EA">
            <w:pPr>
              <w:spacing w:before="120" w:after="120"/>
              <w:rPr>
                <w:rFonts w:ascii="Calibri" w:eastAsia="Times New Roman" w:hAnsi="Calibri" w:cs="Calibri"/>
                <w:color w:val="1C2430"/>
                <w:sz w:val="20"/>
                <w:szCs w:val="20"/>
              </w:rPr>
            </w:pPr>
            <w:r>
              <w:rPr>
                <w:rStyle w:val="HTMLCode"/>
                <w:color w:val="1C2430"/>
              </w:rPr>
              <w:t>PedidoService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A1506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 creación, validación y persistencia de los pedidos comerciales.</w:t>
            </w:r>
          </w:p>
        </w:tc>
      </w:tr>
      <w:tr w:rsidR="00000000" w14:paraId="475DD21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E69B96" w14:textId="77777777" w:rsidR="00E960EA" w:rsidRDefault="00E960EA">
            <w:pPr>
              <w:spacing w:before="120" w:after="120"/>
              <w:rPr>
                <w:rFonts w:ascii="Calibri" w:eastAsia="Times New Roman" w:hAnsi="Calibri" w:cs="Calibri"/>
                <w:color w:val="1C2430"/>
                <w:sz w:val="20"/>
                <w:szCs w:val="20"/>
              </w:rPr>
            </w:pPr>
            <w:r>
              <w:rPr>
                <w:rStyle w:val="HTMLCode"/>
                <w:color w:val="1C2430"/>
              </w:rPr>
              <w:t>PreparacionService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EBC12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Deja un pedido en condiciones de despacharse: reserva el stock que falta, ingresa la mercadería faltante si se pide y completa los materiales de una orden de fabricación.</w:t>
            </w:r>
          </w:p>
        </w:tc>
      </w:tr>
      <w:tr w:rsidR="00000000" w14:paraId="429AAF1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512C18"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1584F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las operaciones relacionadas con presupuestos.</w:t>
            </w:r>
          </w:p>
        </w:tc>
      </w:tr>
      <w:tr w:rsidR="00000000" w14:paraId="3D2346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3C5B33" w14:textId="77777777" w:rsidR="00E960EA" w:rsidRDefault="00E960EA">
            <w:pPr>
              <w:spacing w:before="120" w:after="120"/>
              <w:rPr>
                <w:rFonts w:ascii="Calibri" w:eastAsia="Times New Roman" w:hAnsi="Calibri" w:cs="Calibri"/>
                <w:color w:val="1C2430"/>
                <w:sz w:val="20"/>
                <w:szCs w:val="20"/>
              </w:rPr>
            </w:pPr>
            <w:r>
              <w:rPr>
                <w:rStyle w:val="HTMLCode"/>
                <w:color w:val="1C2430"/>
              </w:rPr>
              <w:t>ProduccionService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839CC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fabricación: generación, reserva de materiales, avance, consumos, control de calidad y finalización.</w:t>
            </w:r>
          </w:p>
        </w:tc>
      </w:tr>
      <w:tr w:rsidR="00000000" w14:paraId="06C8D87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482729" w14:textId="77777777" w:rsidR="00E960EA" w:rsidRDefault="00E960EA">
            <w:pPr>
              <w:spacing w:before="120" w:after="120"/>
              <w:rPr>
                <w:rFonts w:ascii="Calibri" w:eastAsia="Times New Roman" w:hAnsi="Calibri" w:cs="Calibri"/>
                <w:color w:val="1C2430"/>
                <w:sz w:val="20"/>
                <w:szCs w:val="20"/>
              </w:rPr>
            </w:pPr>
            <w:r>
              <w:rPr>
                <w:rStyle w:val="HTMLCode"/>
                <w:color w:val="1C2430"/>
              </w:rPr>
              <w:t>ReporteService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12F83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Indicadores y reportes de gestión. Todos los importes se expresan en pesos; los pedidos en dólares se convierten con su tipo de cambio.</w:t>
            </w:r>
          </w:p>
        </w:tc>
      </w:tr>
      <w:tr w:rsidR="00000000" w14:paraId="61F7EE4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24B3C1" w14:textId="77777777" w:rsidR="00E960EA" w:rsidRDefault="00E960EA">
            <w:pPr>
              <w:spacing w:before="120" w:after="120"/>
              <w:rPr>
                <w:rFonts w:ascii="Calibri" w:eastAsia="Times New Roman" w:hAnsi="Calibri" w:cs="Calibri"/>
                <w:color w:val="1C2430"/>
                <w:sz w:val="20"/>
                <w:szCs w:val="20"/>
              </w:rPr>
            </w:pPr>
            <w:r>
              <w:rPr>
                <w:rStyle w:val="HTMLCode"/>
                <w:color w:val="1C2430"/>
              </w:rPr>
              <w:t>RespaldoService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10D63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respaldo de las bases de negocio y servicios.</w:t>
            </w:r>
          </w:p>
        </w:tc>
      </w:tr>
      <w:tr w:rsidR="00000000" w14:paraId="63EA1FA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7CE6E4" w14:textId="77777777" w:rsidR="00E960EA" w:rsidRDefault="00E960EA">
            <w:pPr>
              <w:spacing w:before="120" w:after="120"/>
              <w:rPr>
                <w:rFonts w:ascii="Calibri" w:eastAsia="Times New Roman" w:hAnsi="Calibri" w:cs="Calibri"/>
                <w:color w:val="1C2430"/>
                <w:sz w:val="20"/>
                <w:szCs w:val="20"/>
              </w:rPr>
            </w:pPr>
            <w:r>
              <w:rPr>
                <w:rStyle w:val="HTMLCode"/>
                <w:color w:val="1C2430"/>
              </w:rPr>
              <w:t>SeguimientoService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B2B58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del estado de un pedido en todas sus etapas: comercial, productiva, de facturación y logística.</w:t>
            </w:r>
          </w:p>
        </w:tc>
      </w:tr>
      <w:tr w:rsidR="00000000" w14:paraId="3B6E75C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CD4B5F" w14:textId="77777777" w:rsidR="00E960EA" w:rsidRDefault="00E960EA">
            <w:pPr>
              <w:spacing w:before="120" w:after="120"/>
              <w:rPr>
                <w:rFonts w:ascii="Calibri" w:eastAsia="Times New Roman" w:hAnsi="Calibri" w:cs="Calibri"/>
                <w:color w:val="1C2430"/>
                <w:sz w:val="20"/>
                <w:szCs w:val="20"/>
              </w:rPr>
            </w:pPr>
            <w:r>
              <w:rPr>
                <w:rStyle w:val="HTMLCode"/>
                <w:color w:val="1C2430"/>
              </w:rPr>
              <w:t>SesionActual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D13F1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Mantiene los datos del usuario autenticado durante la ejecución.</w:t>
            </w:r>
          </w:p>
        </w:tc>
      </w:tr>
      <w:tr w:rsidR="00000000" w14:paraId="7538569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A92904" w14:textId="77777777" w:rsidR="00E960EA" w:rsidRDefault="00E960EA">
            <w:pPr>
              <w:spacing w:before="120" w:after="120"/>
              <w:rPr>
                <w:rFonts w:ascii="Calibri" w:eastAsia="Times New Roman" w:hAnsi="Calibri" w:cs="Calibri"/>
                <w:color w:val="1C2430"/>
                <w:sz w:val="20"/>
                <w:szCs w:val="20"/>
              </w:rPr>
            </w:pPr>
            <w:r>
              <w:rPr>
                <w:rStyle w:val="HTMLCode"/>
                <w:color w:val="1C2430"/>
              </w:rPr>
              <w:t>UsuarioService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972A2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registro, autenticacion y administracion de los usuarios de Edelstahl ERP.</w:t>
            </w:r>
          </w:p>
        </w:tc>
      </w:tr>
    </w:tbl>
    <w:p w14:paraId="0D5E721E" w14:textId="77777777" w:rsidR="00E960EA" w:rsidRDefault="00E960EA">
      <w:pPr>
        <w:pStyle w:val="Heading3"/>
        <w:rPr>
          <w:rFonts w:ascii="Calibri" w:eastAsia="Times New Roman" w:hAnsi="Calibri" w:cs="Calibri"/>
        </w:rPr>
      </w:pPr>
      <w:r>
        <w:rPr>
          <w:rFonts w:ascii="Calibri" w:eastAsia="Times New Roman" w:hAnsi="Calibri" w:cs="Calibri"/>
        </w:rPr>
        <w:t>9.6.1. AdministracionService</w:t>
      </w:r>
    </w:p>
    <w:p w14:paraId="7B4C903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Administración de usuarios y roles. Solo la usa quien tiene permiso de administración; cada operación queda en la bitácora.</w:t>
      </w:r>
    </w:p>
    <w:tbl>
      <w:tblPr>
        <w:tblW w:w="5000" w:type="pct"/>
        <w:tblCellMar>
          <w:top w:w="15" w:type="dxa"/>
          <w:left w:w="15" w:type="dxa"/>
          <w:bottom w:w="15" w:type="dxa"/>
          <w:right w:w="15" w:type="dxa"/>
        </w:tblCellMar>
        <w:tblLook w:val="04A0" w:firstRow="1" w:lastRow="0" w:firstColumn="1" w:lastColumn="0" w:noHBand="0" w:noVBand="1"/>
      </w:tblPr>
      <w:tblGrid>
        <w:gridCol w:w="5926"/>
        <w:gridCol w:w="834"/>
        <w:gridCol w:w="1744"/>
      </w:tblGrid>
      <w:tr w:rsidR="00000000" w14:paraId="27024F72" w14:textId="77777777">
        <w:tc>
          <w:tcPr>
            <w:tcW w:w="0" w:type="auto"/>
            <w:shd w:val="clear" w:color="auto" w:fill="1F4E79"/>
            <w:tcMar>
              <w:top w:w="60" w:type="dxa"/>
              <w:left w:w="90" w:type="dxa"/>
              <w:bottom w:w="60" w:type="dxa"/>
              <w:right w:w="90" w:type="dxa"/>
            </w:tcMar>
            <w:vAlign w:val="center"/>
            <w:hideMark/>
          </w:tcPr>
          <w:p w14:paraId="4346357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77F31F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5AC88A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D02604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AEA2C8" w14:textId="77777777" w:rsidR="00E960EA" w:rsidRDefault="00E960EA">
            <w:pPr>
              <w:spacing w:before="120" w:after="120"/>
              <w:rPr>
                <w:rFonts w:ascii="Calibri" w:eastAsia="Times New Roman" w:hAnsi="Calibri" w:cs="Calibri"/>
                <w:color w:val="1C2430"/>
                <w:sz w:val="20"/>
                <w:szCs w:val="20"/>
              </w:rPr>
            </w:pPr>
            <w:r>
              <w:rPr>
                <w:rStyle w:val="HTMLCode"/>
                <w:color w:val="1C2430"/>
              </w:rPr>
              <w:t>ModificarDatos(System.Guid,System.String,System.String)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A7886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27D42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administrador corrige el nombre completo y el correo de un usuario.</w:t>
            </w:r>
          </w:p>
        </w:tc>
      </w:tr>
    </w:tbl>
    <w:p w14:paraId="1F34D059" w14:textId="77777777" w:rsidR="00E960EA" w:rsidRDefault="00E960EA">
      <w:pPr>
        <w:pStyle w:val="Heading3"/>
        <w:rPr>
          <w:rFonts w:ascii="Calibri" w:eastAsia="Times New Roman" w:hAnsi="Calibri" w:cs="Calibri"/>
        </w:rPr>
      </w:pPr>
      <w:r>
        <w:rPr>
          <w:rFonts w:ascii="Calibri" w:eastAsia="Times New Roman" w:hAnsi="Calibri" w:cs="Calibri"/>
        </w:rPr>
        <w:t>9.6.2. BitacoraService</w:t>
      </w:r>
    </w:p>
    <w:tbl>
      <w:tblPr>
        <w:tblW w:w="5000" w:type="pct"/>
        <w:tblCellMar>
          <w:top w:w="15" w:type="dxa"/>
          <w:left w:w="15" w:type="dxa"/>
          <w:bottom w:w="15" w:type="dxa"/>
          <w:right w:w="15" w:type="dxa"/>
        </w:tblCellMar>
        <w:tblLook w:val="04A0" w:firstRow="1" w:lastRow="0" w:firstColumn="1" w:lastColumn="0" w:noHBand="0" w:noVBand="1"/>
      </w:tblPr>
      <w:tblGrid>
        <w:gridCol w:w="13970"/>
        <w:gridCol w:w="834"/>
        <w:gridCol w:w="1146"/>
      </w:tblGrid>
      <w:tr w:rsidR="00000000" w14:paraId="04E8EFE4" w14:textId="77777777">
        <w:tc>
          <w:tcPr>
            <w:tcW w:w="0" w:type="auto"/>
            <w:shd w:val="clear" w:color="auto" w:fill="1F4E79"/>
            <w:tcMar>
              <w:top w:w="60" w:type="dxa"/>
              <w:left w:w="90" w:type="dxa"/>
              <w:bottom w:w="60" w:type="dxa"/>
              <w:right w:w="90" w:type="dxa"/>
            </w:tcMar>
            <w:vAlign w:val="center"/>
            <w:hideMark/>
          </w:tcPr>
          <w:p w14:paraId="4829BB8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40BF1A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943463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BDEA3C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47BDBD"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ObtenerDeEntidad(System.Guid)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46F98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E002F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Registros de la bitacora de una entidad (orden, remito...), mas antiguos primero.</w:t>
            </w:r>
          </w:p>
        </w:tc>
      </w:tr>
      <w:tr w:rsidR="00000000" w14:paraId="13B2EC0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3E18A1" w14:textId="77777777" w:rsidR="00E960EA" w:rsidRDefault="00E960EA">
            <w:pPr>
              <w:spacing w:before="120" w:after="120"/>
              <w:rPr>
                <w:rFonts w:ascii="Calibri" w:eastAsia="Times New Roman" w:hAnsi="Calibri" w:cs="Calibri"/>
                <w:color w:val="1C2430"/>
                <w:sz w:val="20"/>
                <w:szCs w:val="20"/>
              </w:rPr>
            </w:pPr>
            <w:r>
              <w:rPr>
                <w:rStyle w:val="HTMLCode"/>
                <w:color w:val="1C2430"/>
              </w:rPr>
              <w:t>Consultar(System.Nullable{System.DateTime},System.Nullable{System.DateTime},System.String,System.String,System.String,System.String)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43C4B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DD528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 la bitácora con filtros opcionales. Requiere permiso de lectura y la propia consulta queda registrada.</w:t>
            </w:r>
          </w:p>
        </w:tc>
      </w:tr>
    </w:tbl>
    <w:p w14:paraId="521618EB" w14:textId="77777777" w:rsidR="00E960EA" w:rsidRDefault="00E960EA">
      <w:pPr>
        <w:pStyle w:val="Heading3"/>
        <w:rPr>
          <w:rFonts w:ascii="Calibri" w:eastAsia="Times New Roman" w:hAnsi="Calibri" w:cs="Calibri"/>
        </w:rPr>
      </w:pPr>
      <w:r>
        <w:rPr>
          <w:rFonts w:ascii="Calibri" w:eastAsia="Times New Roman" w:hAnsi="Calibri" w:cs="Calibri"/>
        </w:rPr>
        <w:t>9.6.3. CargaInicialService</w:t>
      </w:r>
    </w:p>
    <w:p w14:paraId="34C6CEA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Datos mínimos para operar (roles, depósito y medios de pago) y datos de ejemplo (catálogo, clientes, proveedores, vehículos y choferes).</w:t>
      </w:r>
    </w:p>
    <w:tbl>
      <w:tblPr>
        <w:tblW w:w="5000" w:type="pct"/>
        <w:tblCellMar>
          <w:top w:w="15" w:type="dxa"/>
          <w:left w:w="15" w:type="dxa"/>
          <w:bottom w:w="15" w:type="dxa"/>
          <w:right w:w="15" w:type="dxa"/>
        </w:tblCellMar>
        <w:tblLook w:val="04A0" w:firstRow="1" w:lastRow="0" w:firstColumn="1" w:lastColumn="0" w:noHBand="0" w:noVBand="1"/>
      </w:tblPr>
      <w:tblGrid>
        <w:gridCol w:w="5613"/>
        <w:gridCol w:w="834"/>
        <w:gridCol w:w="2057"/>
      </w:tblGrid>
      <w:tr w:rsidR="00000000" w14:paraId="6730B7B8" w14:textId="77777777">
        <w:tc>
          <w:tcPr>
            <w:tcW w:w="0" w:type="auto"/>
            <w:shd w:val="clear" w:color="auto" w:fill="1F4E79"/>
            <w:tcMar>
              <w:top w:w="60" w:type="dxa"/>
              <w:left w:w="90" w:type="dxa"/>
              <w:bottom w:w="60" w:type="dxa"/>
              <w:right w:w="90" w:type="dxa"/>
            </w:tcMar>
            <w:vAlign w:val="center"/>
            <w:hideMark/>
          </w:tcPr>
          <w:p w14:paraId="49F3C4D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7D3984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B86387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91866A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04F82B" w14:textId="77777777" w:rsidR="00E960EA" w:rsidRDefault="00E960EA">
            <w:pPr>
              <w:spacing w:before="120" w:after="120"/>
              <w:rPr>
                <w:rFonts w:ascii="Calibri" w:eastAsia="Times New Roman" w:hAnsi="Calibri" w:cs="Calibri"/>
                <w:color w:val="1C2430"/>
                <w:sz w:val="20"/>
                <w:szCs w:val="20"/>
              </w:rPr>
            </w:pPr>
            <w:r>
              <w:rPr>
                <w:rStyle w:val="HTMLCode"/>
                <w:color w:val="1C2430"/>
              </w:rPr>
              <w:t>AsegurarDatosBase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B159C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CEA83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lo imprescindible si falta. Puede ejecutarse varias veces.</w:t>
            </w:r>
          </w:p>
        </w:tc>
      </w:tr>
      <w:tr w:rsidR="00000000" w14:paraId="7E3416F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25FE40" w14:textId="77777777" w:rsidR="00E960EA" w:rsidRDefault="00E960EA">
            <w:pPr>
              <w:spacing w:before="120" w:after="120"/>
              <w:rPr>
                <w:rFonts w:ascii="Calibri" w:eastAsia="Times New Roman" w:hAnsi="Calibri" w:cs="Calibri"/>
                <w:color w:val="1C2430"/>
                <w:sz w:val="20"/>
                <w:szCs w:val="20"/>
              </w:rPr>
            </w:pPr>
            <w:r>
              <w:rPr>
                <w:rStyle w:val="HTMLCode"/>
                <w:color w:val="1C2430"/>
              </w:rPr>
              <w:t>CargarDatosDeEjemplo(System.IProgress{System.Int32})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97B19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85E87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Carga catálogo, materias primas, clientes, proveedores, vehículos y choferes de ejemplo. Requiere un usuario con permisos de administración.</w:t>
            </w:r>
          </w:p>
        </w:tc>
      </w:tr>
    </w:tbl>
    <w:p w14:paraId="2F62C832" w14:textId="77777777" w:rsidR="00E960EA" w:rsidRDefault="00E960EA">
      <w:pPr>
        <w:pStyle w:val="Heading3"/>
        <w:rPr>
          <w:rFonts w:ascii="Calibri" w:eastAsia="Times New Roman" w:hAnsi="Calibri" w:cs="Calibri"/>
        </w:rPr>
      </w:pPr>
      <w:r>
        <w:rPr>
          <w:rFonts w:ascii="Calibri" w:eastAsia="Times New Roman" w:hAnsi="Calibri" w:cs="Calibri"/>
        </w:rPr>
        <w:t>9.6.4. CatalogoService</w:t>
      </w:r>
    </w:p>
    <w:p w14:paraId="7BA6E95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Catálogo maestro: categorías, productos y materiales, con sus precios y existencias.</w:t>
      </w:r>
    </w:p>
    <w:tbl>
      <w:tblPr>
        <w:tblW w:w="5000" w:type="pct"/>
        <w:tblCellMar>
          <w:top w:w="15" w:type="dxa"/>
          <w:left w:w="15" w:type="dxa"/>
          <w:bottom w:w="15" w:type="dxa"/>
          <w:right w:w="15" w:type="dxa"/>
        </w:tblCellMar>
        <w:tblLook w:val="04A0" w:firstRow="1" w:lastRow="0" w:firstColumn="1" w:lastColumn="0" w:noHBand="0" w:noVBand="1"/>
      </w:tblPr>
      <w:tblGrid>
        <w:gridCol w:w="8433"/>
        <w:gridCol w:w="834"/>
        <w:gridCol w:w="1366"/>
      </w:tblGrid>
      <w:tr w:rsidR="00000000" w14:paraId="0B8DA515" w14:textId="77777777">
        <w:tc>
          <w:tcPr>
            <w:tcW w:w="0" w:type="auto"/>
            <w:shd w:val="clear" w:color="auto" w:fill="1F4E79"/>
            <w:tcMar>
              <w:top w:w="60" w:type="dxa"/>
              <w:left w:w="90" w:type="dxa"/>
              <w:bottom w:w="60" w:type="dxa"/>
              <w:right w:w="90" w:type="dxa"/>
            </w:tcMar>
            <w:vAlign w:val="center"/>
            <w:hideMark/>
          </w:tcPr>
          <w:p w14:paraId="4D53DF1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5A25FA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13D666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BD486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02C42F"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ObtenerRutasDeCategoria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2D29B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A57DB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nombre completo de cada categoría (Padre &gt; Hija).</w:t>
            </w:r>
          </w:p>
        </w:tc>
      </w:tr>
      <w:tr w:rsidR="00000000" w14:paraId="5132B9B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29B598"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ObtenerFabricables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283E6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EE68A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activos y vendibles que se pueden fabricar a medida (base de una linea de fabricacion especial).</w:t>
            </w:r>
          </w:p>
        </w:tc>
      </w:tr>
      <w:tr w:rsidR="00000000" w14:paraId="4CA6823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0ABD61" w14:textId="77777777" w:rsidR="00E960EA" w:rsidRDefault="00E960EA">
            <w:pPr>
              <w:spacing w:before="120" w:after="120"/>
              <w:rPr>
                <w:rFonts w:ascii="Calibri" w:eastAsia="Times New Roman" w:hAnsi="Calibri" w:cs="Calibri"/>
                <w:color w:val="1C2430"/>
                <w:sz w:val="20"/>
                <w:szCs w:val="20"/>
              </w:rPr>
            </w:pPr>
            <w:r>
              <w:rPr>
                <w:rStyle w:val="HTMLCode"/>
                <w:color w:val="1C2430"/>
              </w:rPr>
              <w:t>AumentoMasivoPrecios(System.Nullable{System.Guid},System.Decimal,System.String)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0FF24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CF596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un ajuste porcentual a los precios de una categoría completa (con sus subcategorías) o de todo el catálogo.</w:t>
            </w:r>
          </w:p>
        </w:tc>
      </w:tr>
    </w:tbl>
    <w:p w14:paraId="2ADD523E" w14:textId="77777777" w:rsidR="00E960EA" w:rsidRDefault="00E960EA">
      <w:pPr>
        <w:pStyle w:val="Heading3"/>
        <w:rPr>
          <w:rFonts w:ascii="Calibri" w:eastAsia="Times New Roman" w:hAnsi="Calibri" w:cs="Calibri"/>
        </w:rPr>
      </w:pPr>
      <w:r>
        <w:rPr>
          <w:rFonts w:ascii="Calibri" w:eastAsia="Times New Roman" w:hAnsi="Calibri" w:cs="Calibri"/>
        </w:rPr>
        <w:t>9.6.5. ClienteService</w:t>
      </w:r>
    </w:p>
    <w:p w14:paraId="07A8D01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las operaciones y reglas de negocio relacionadas con los clientes.</w:t>
      </w:r>
    </w:p>
    <w:p w14:paraId="7243EBB4" w14:textId="77777777" w:rsidR="00E960EA" w:rsidRDefault="00E960EA">
      <w:pPr>
        <w:pStyle w:val="Heading3"/>
        <w:rPr>
          <w:rFonts w:ascii="Calibri" w:eastAsia="Times New Roman" w:hAnsi="Calibri" w:cs="Calibri"/>
        </w:rPr>
      </w:pPr>
      <w:r>
        <w:rPr>
          <w:rFonts w:ascii="Calibri" w:eastAsia="Times New Roman" w:hAnsi="Calibri" w:cs="Calibri"/>
        </w:rPr>
        <w:t>9.6.6. ComprasService</w:t>
      </w:r>
    </w:p>
    <w:p w14:paraId="32B6411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Proveedores, órdenes de compra y recepción de materiales.</w:t>
      </w:r>
    </w:p>
    <w:p w14:paraId="14EAF994" w14:textId="77777777" w:rsidR="00E960EA" w:rsidRDefault="00E960EA">
      <w:pPr>
        <w:pStyle w:val="Heading3"/>
        <w:rPr>
          <w:rFonts w:ascii="Calibri" w:eastAsia="Times New Roman" w:hAnsi="Calibri" w:cs="Calibri"/>
        </w:rPr>
      </w:pPr>
      <w:r>
        <w:rPr>
          <w:rFonts w:ascii="Calibri" w:eastAsia="Times New Roman" w:hAnsi="Calibri" w:cs="Calibri"/>
        </w:rPr>
        <w:t>9.6.7. ConfirmarPedidoService</w:t>
      </w:r>
    </w:p>
    <w:p w14:paraId="1575526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el proceso completo de confirmación de un pedido. Mantiene las selecciones realizadas durante el asistente.</w:t>
      </w:r>
    </w:p>
    <w:p w14:paraId="50E7C0CA" w14:textId="77777777" w:rsidR="00E960EA" w:rsidRDefault="00E960EA">
      <w:pPr>
        <w:pStyle w:val="Heading3"/>
        <w:rPr>
          <w:rFonts w:ascii="Calibri" w:eastAsia="Times New Roman" w:hAnsi="Calibri" w:cs="Calibri"/>
        </w:rPr>
      </w:pPr>
      <w:r>
        <w:rPr>
          <w:rFonts w:ascii="Calibri" w:eastAsia="Times New Roman" w:hAnsi="Calibri" w:cs="Calibri"/>
        </w:rPr>
        <w:t>9.6.8. DemoAuthenticationService</w:t>
      </w:r>
    </w:p>
    <w:p w14:paraId="65DBF12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Autentica al usuario temporal utilizado cuando Edelstahl funciona en modo demostración. No utiliza SQL Server y no conserva la contraseña en texto plano.</w:t>
      </w:r>
    </w:p>
    <w:p w14:paraId="41BE6078" w14:textId="77777777" w:rsidR="00E960EA" w:rsidRDefault="00E960EA">
      <w:pPr>
        <w:pStyle w:val="Heading3"/>
        <w:rPr>
          <w:rFonts w:ascii="Calibri" w:eastAsia="Times New Roman" w:hAnsi="Calibri" w:cs="Calibri"/>
        </w:rPr>
      </w:pPr>
      <w:r>
        <w:rPr>
          <w:rFonts w:ascii="Calibri" w:eastAsia="Times New Roman" w:hAnsi="Calibri" w:cs="Calibri"/>
        </w:rPr>
        <w:t>9.6.9. DevolucionService</w:t>
      </w:r>
    </w:p>
    <w:p w14:paraId="3F87C17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Logística inversa: devoluciones de mercadería, inspección, reingreso al inventario y base para la nota de crédito.</w:t>
      </w:r>
    </w:p>
    <w:tbl>
      <w:tblPr>
        <w:tblW w:w="5000" w:type="pct"/>
        <w:tblCellMar>
          <w:top w:w="15" w:type="dxa"/>
          <w:left w:w="15" w:type="dxa"/>
          <w:bottom w:w="15" w:type="dxa"/>
          <w:right w:w="15" w:type="dxa"/>
        </w:tblCellMar>
        <w:tblLook w:val="04A0" w:firstRow="1" w:lastRow="0" w:firstColumn="1" w:lastColumn="0" w:noHBand="0" w:noVBand="1"/>
      </w:tblPr>
      <w:tblGrid>
        <w:gridCol w:w="4568"/>
        <w:gridCol w:w="834"/>
        <w:gridCol w:w="3102"/>
      </w:tblGrid>
      <w:tr w:rsidR="00000000" w14:paraId="10A689BB" w14:textId="77777777">
        <w:tc>
          <w:tcPr>
            <w:tcW w:w="0" w:type="auto"/>
            <w:shd w:val="clear" w:color="auto" w:fill="1F4E79"/>
            <w:tcMar>
              <w:top w:w="60" w:type="dxa"/>
              <w:left w:w="90" w:type="dxa"/>
              <w:bottom w:w="60" w:type="dxa"/>
              <w:right w:w="90" w:type="dxa"/>
            </w:tcMar>
            <w:vAlign w:val="center"/>
            <w:hideMark/>
          </w:tcPr>
          <w:p w14:paraId="5617002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B6E8C6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B0DEF6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A7D0CA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FE84B4" w14:textId="77777777" w:rsidR="00E960EA" w:rsidRDefault="00E960EA">
            <w:pPr>
              <w:spacing w:before="120" w:after="120"/>
              <w:rPr>
                <w:rFonts w:ascii="Calibri" w:eastAsia="Times New Roman" w:hAnsi="Calibri" w:cs="Calibri"/>
                <w:color w:val="1C2430"/>
                <w:sz w:val="20"/>
                <w:szCs w:val="20"/>
              </w:rPr>
            </w:pPr>
            <w:r>
              <w:rPr>
                <w:rStyle w:val="HTMLCode"/>
                <w:color w:val="1C2430"/>
              </w:rPr>
              <w:t>ResolverDetalle(DTOs.ResolucionDevolucion)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35C8F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6B112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Inspecciona un ítem devuelto y ejecuta su resolución: reingreso al stock, reproceso, reemplazo o descarte.</w:t>
            </w:r>
          </w:p>
        </w:tc>
      </w:tr>
      <w:tr w:rsidR="00000000" w14:paraId="6977B0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5C6C6A" w14:textId="77777777" w:rsidR="00E960EA" w:rsidRDefault="00E960EA">
            <w:pPr>
              <w:spacing w:before="120" w:after="120"/>
              <w:rPr>
                <w:rFonts w:ascii="Calibri" w:eastAsia="Times New Roman" w:hAnsi="Calibri" w:cs="Calibri"/>
                <w:color w:val="1C2430"/>
                <w:sz w:val="20"/>
                <w:szCs w:val="20"/>
              </w:rPr>
            </w:pPr>
            <w:r>
              <w:rPr>
                <w:rStyle w:val="HTMLCode"/>
                <w:color w:val="1C2430"/>
              </w:rPr>
              <w:t>CalcularNotaCreditoSugerida(System.Guid)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B80C5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BEBD7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importe neto de la nota de crédito que corresponde a una devolución resuelta, valuando cada ítem al precio facturado.</w:t>
            </w:r>
          </w:p>
        </w:tc>
      </w:tr>
    </w:tbl>
    <w:p w14:paraId="2FC02359" w14:textId="77777777" w:rsidR="00E960EA" w:rsidRDefault="00E960EA">
      <w:pPr>
        <w:pStyle w:val="Heading3"/>
        <w:rPr>
          <w:rFonts w:ascii="Calibri" w:eastAsia="Times New Roman" w:hAnsi="Calibri" w:cs="Calibri"/>
        </w:rPr>
      </w:pPr>
      <w:r>
        <w:rPr>
          <w:rFonts w:ascii="Calibri" w:eastAsia="Times New Roman" w:hAnsi="Calibri" w:cs="Calibri"/>
        </w:rPr>
        <w:t>9.6.10. DocumentosService</w:t>
      </w:r>
    </w:p>
    <w:p w14:paraId="7918E7C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Arma los datos de cada documento imprimible y genera su PDF.</w:t>
      </w:r>
    </w:p>
    <w:p w14:paraId="4B80539F" w14:textId="77777777" w:rsidR="00E960EA" w:rsidRDefault="00E960EA">
      <w:pPr>
        <w:pStyle w:val="Heading3"/>
        <w:rPr>
          <w:rFonts w:ascii="Calibri" w:eastAsia="Times New Roman" w:hAnsi="Calibri" w:cs="Calibri"/>
        </w:rPr>
      </w:pPr>
      <w:r>
        <w:rPr>
          <w:rFonts w:ascii="Calibri" w:eastAsia="Times New Roman" w:hAnsi="Calibri" w:cs="Calibri"/>
        </w:rPr>
        <w:t>9.6.11. FacturacionService</w:t>
      </w:r>
    </w:p>
    <w:p w14:paraId="1514D9B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Emisión de facturas A y B y de notas de crédito. Cada comprobante genera su movimiento en la cuenta corriente y actualiza la deuda del cliente.</w:t>
      </w:r>
    </w:p>
    <w:tbl>
      <w:tblPr>
        <w:tblW w:w="5000" w:type="pct"/>
        <w:tblCellMar>
          <w:top w:w="15" w:type="dxa"/>
          <w:left w:w="15" w:type="dxa"/>
          <w:bottom w:w="15" w:type="dxa"/>
          <w:right w:w="15" w:type="dxa"/>
        </w:tblCellMar>
        <w:tblLook w:val="04A0" w:firstRow="1" w:lastRow="0" w:firstColumn="1" w:lastColumn="0" w:noHBand="0" w:noVBand="1"/>
      </w:tblPr>
      <w:tblGrid>
        <w:gridCol w:w="3419"/>
        <w:gridCol w:w="834"/>
        <w:gridCol w:w="4251"/>
      </w:tblGrid>
      <w:tr w:rsidR="00000000" w14:paraId="4AD90B84" w14:textId="77777777">
        <w:tc>
          <w:tcPr>
            <w:tcW w:w="0" w:type="auto"/>
            <w:shd w:val="clear" w:color="auto" w:fill="1F4E79"/>
            <w:tcMar>
              <w:top w:w="60" w:type="dxa"/>
              <w:left w:w="90" w:type="dxa"/>
              <w:bottom w:w="60" w:type="dxa"/>
              <w:right w:w="90" w:type="dxa"/>
            </w:tcMar>
            <w:vAlign w:val="center"/>
            <w:hideMark/>
          </w:tcPr>
          <w:p w14:paraId="5BF060D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FBF4C5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8E1006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BBD738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9BA538" w14:textId="77777777" w:rsidR="00E960EA" w:rsidRDefault="00E960EA">
            <w:pPr>
              <w:spacing w:before="120" w:after="120"/>
              <w:rPr>
                <w:rFonts w:ascii="Calibri" w:eastAsia="Times New Roman" w:hAnsi="Calibri" w:cs="Calibri"/>
                <w:color w:val="1C2430"/>
                <w:sz w:val="20"/>
                <w:szCs w:val="20"/>
              </w:rPr>
            </w:pPr>
            <w:r>
              <w:rPr>
                <w:rStyle w:val="HTMLCode"/>
                <w:color w:val="1C2430"/>
              </w:rPr>
              <w:t>EstadoVisible(Finanzas.Factura)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1DF5C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6B12C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factura con saldo cuyo vencimiento pasó se muestra como vencida.</w:t>
            </w:r>
          </w:p>
        </w:tc>
      </w:tr>
    </w:tbl>
    <w:p w14:paraId="3E05E433" w14:textId="77777777" w:rsidR="00E960EA" w:rsidRDefault="00E960EA">
      <w:pPr>
        <w:pStyle w:val="Heading3"/>
        <w:rPr>
          <w:rFonts w:ascii="Calibri" w:eastAsia="Times New Roman" w:hAnsi="Calibri" w:cs="Calibri"/>
        </w:rPr>
      </w:pPr>
      <w:r>
        <w:rPr>
          <w:rFonts w:ascii="Calibri" w:eastAsia="Times New Roman" w:hAnsi="Calibri" w:cs="Calibri"/>
        </w:rPr>
        <w:t>9.6.12. FaltantesService</w:t>
      </w:r>
    </w:p>
    <w:p w14:paraId="0310506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Calcula que productos faltan para poder vender: compara lo que piden los presupuestos con las existencias disponibles (stock fisico menos lo reservado para otros pedidos).</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000000" w14:paraId="53A7F824" w14:textId="77777777">
        <w:tc>
          <w:tcPr>
            <w:tcW w:w="0" w:type="auto"/>
            <w:shd w:val="clear" w:color="auto" w:fill="1F4E79"/>
            <w:tcMar>
              <w:top w:w="60" w:type="dxa"/>
              <w:left w:w="90" w:type="dxa"/>
              <w:bottom w:w="60" w:type="dxa"/>
              <w:right w:w="90" w:type="dxa"/>
            </w:tcMar>
            <w:vAlign w:val="center"/>
            <w:hideMark/>
          </w:tcPr>
          <w:p w14:paraId="23E9F52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16FDD8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B92392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EB486D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E76EE4" w14:textId="77777777" w:rsidR="00E960EA" w:rsidRDefault="00E960EA">
            <w:pPr>
              <w:spacing w:before="120" w:after="120"/>
              <w:rPr>
                <w:rFonts w:ascii="Calibri" w:eastAsia="Times New Roman" w:hAnsi="Calibri" w:cs="Calibri"/>
                <w:color w:val="1C2430"/>
                <w:sz w:val="20"/>
                <w:szCs w:val="20"/>
              </w:rPr>
            </w:pPr>
            <w:r>
              <w:rPr>
                <w:rStyle w:val="HTMLCode"/>
                <w:color w:val="1C2430"/>
              </w:rPr>
              <w:t>DePresupuesto(System.Guid)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961DA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FCA78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que faltan para confirmar un presupuesto en particular.</w:t>
            </w:r>
          </w:p>
        </w:tc>
      </w:tr>
      <w:tr w:rsidR="00000000" w14:paraId="2CEACAA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A4DB69"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Generales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82431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55354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que faltan para los presupuestos enviados o aceptados que siguen vigentes.</w:t>
            </w:r>
          </w:p>
        </w:tc>
      </w:tr>
    </w:tbl>
    <w:p w14:paraId="466D2FED" w14:textId="77777777" w:rsidR="00E960EA" w:rsidRDefault="00E960EA">
      <w:pPr>
        <w:pStyle w:val="Heading3"/>
        <w:rPr>
          <w:rFonts w:ascii="Calibri" w:eastAsia="Times New Roman" w:hAnsi="Calibri" w:cs="Calibri"/>
        </w:rPr>
      </w:pPr>
      <w:r>
        <w:rPr>
          <w:rFonts w:ascii="Calibri" w:eastAsia="Times New Roman" w:hAnsi="Calibri" w:cs="Calibri"/>
        </w:rPr>
        <w:t>9.6.13. FinanzasService</w:t>
      </w:r>
    </w:p>
    <w:p w14:paraId="65D466F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Cobros a clientes, pagos a proveedores y consulta de las cuentas corrientes.</w:t>
      </w:r>
    </w:p>
    <w:tbl>
      <w:tblPr>
        <w:tblW w:w="5000" w:type="pct"/>
        <w:tblCellMar>
          <w:top w:w="15" w:type="dxa"/>
          <w:left w:w="15" w:type="dxa"/>
          <w:bottom w:w="15" w:type="dxa"/>
          <w:right w:w="15" w:type="dxa"/>
        </w:tblCellMar>
        <w:tblLook w:val="04A0" w:firstRow="1" w:lastRow="0" w:firstColumn="1" w:lastColumn="0" w:noHBand="0" w:noVBand="1"/>
      </w:tblPr>
      <w:tblGrid>
        <w:gridCol w:w="5404"/>
        <w:gridCol w:w="834"/>
        <w:gridCol w:w="2266"/>
      </w:tblGrid>
      <w:tr w:rsidR="00000000" w14:paraId="60A52E8F" w14:textId="77777777">
        <w:tc>
          <w:tcPr>
            <w:tcW w:w="0" w:type="auto"/>
            <w:shd w:val="clear" w:color="auto" w:fill="1F4E79"/>
            <w:tcMar>
              <w:top w:w="60" w:type="dxa"/>
              <w:left w:w="90" w:type="dxa"/>
              <w:bottom w:w="60" w:type="dxa"/>
              <w:right w:w="90" w:type="dxa"/>
            </w:tcMar>
            <w:vAlign w:val="center"/>
            <w:hideMark/>
          </w:tcPr>
          <w:p w14:paraId="207F2A1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97D65D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AB9455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31CE84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F800A3" w14:textId="77777777" w:rsidR="00E960EA" w:rsidRDefault="00E960EA">
            <w:pPr>
              <w:spacing w:before="120" w:after="120"/>
              <w:rPr>
                <w:rFonts w:ascii="Calibri" w:eastAsia="Times New Roman" w:hAnsi="Calibri" w:cs="Calibri"/>
                <w:color w:val="1C2430"/>
                <w:sz w:val="20"/>
                <w:szCs w:val="20"/>
              </w:rPr>
            </w:pPr>
            <w:r>
              <w:rPr>
                <w:rStyle w:val="HTMLCode"/>
                <w:color w:val="1C2430"/>
              </w:rPr>
              <w:t>CodigoMedioPago(System.String)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3D3B2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12AA5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Traduce el medio de pago escrito al registrar la seña al código del medio de pago configurado.</w:t>
            </w:r>
          </w:p>
        </w:tc>
      </w:tr>
      <w:tr w:rsidR="00000000" w14:paraId="2FED00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06BEA2" w14:textId="77777777" w:rsidR="00E960EA" w:rsidRDefault="00E960EA">
            <w:pPr>
              <w:spacing w:before="120" w:after="120"/>
              <w:rPr>
                <w:rFonts w:ascii="Calibri" w:eastAsia="Times New Roman" w:hAnsi="Calibri" w:cs="Calibri"/>
                <w:color w:val="1C2430"/>
                <w:sz w:val="20"/>
                <w:szCs w:val="20"/>
              </w:rPr>
            </w:pPr>
            <w:r>
              <w:rPr>
                <w:rStyle w:val="HTMLCode"/>
                <w:color w:val="1C2430"/>
              </w:rPr>
              <w:t>ActualizarDeudaCliente(System.Guid,System.Decimal)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CC2F7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4576D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Fija la deuda del cliente. Pasa por el repositorio de clientes, que recalcula los dígitos verificadores de integridad.</w:t>
            </w:r>
          </w:p>
        </w:tc>
      </w:tr>
      <w:tr w:rsidR="00000000" w14:paraId="4DA371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27ECC8"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ObtenerCobrosPendientes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B38A6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D056E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Facturas con saldo por cobrar: lo abonado (por ejemplo la sena), lo que falta y como se prevee pagar.</w:t>
            </w:r>
          </w:p>
        </w:tc>
      </w:tr>
      <w:tr w:rsidR="00000000" w14:paraId="2BA8DA2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4A00EE" w14:textId="77777777" w:rsidR="00E960EA" w:rsidRDefault="00E960EA">
            <w:pPr>
              <w:spacing w:before="120" w:after="120"/>
              <w:rPr>
                <w:rFonts w:ascii="Calibri" w:eastAsia="Times New Roman" w:hAnsi="Calibri" w:cs="Calibri"/>
                <w:color w:val="1C2430"/>
                <w:sz w:val="20"/>
                <w:szCs w:val="20"/>
              </w:rPr>
            </w:pPr>
            <w:r>
              <w:rPr>
                <w:rStyle w:val="HTMLCode"/>
                <w:color w:val="1C2430"/>
              </w:rPr>
              <w:t>ActualizarFormaDePago(System.Guid,System.String)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12781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95C4B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Anota como piensa pagar el cliente (efectivo, transferencia, cheque...) antes de que abone.</w:t>
            </w:r>
          </w:p>
        </w:tc>
      </w:tr>
    </w:tbl>
    <w:p w14:paraId="07C5E80F" w14:textId="77777777" w:rsidR="00E960EA" w:rsidRDefault="00E960EA">
      <w:pPr>
        <w:pStyle w:val="Heading3"/>
        <w:rPr>
          <w:rFonts w:ascii="Calibri" w:eastAsia="Times New Roman" w:hAnsi="Calibri" w:cs="Calibri"/>
        </w:rPr>
      </w:pPr>
      <w:r>
        <w:rPr>
          <w:rFonts w:ascii="Calibri" w:eastAsia="Times New Roman" w:hAnsi="Calibri" w:cs="Calibri"/>
        </w:rPr>
        <w:t>9.6.14. ImportacionService</w:t>
      </w:r>
    </w:p>
    <w:p w14:paraId="4E642B6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Importación de clientes y productos desde archivos CSV (formato de exportación de tienda en línea, separados por punto y coma).</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000000" w14:paraId="23F55F8C" w14:textId="77777777">
        <w:tc>
          <w:tcPr>
            <w:tcW w:w="0" w:type="auto"/>
            <w:shd w:val="clear" w:color="auto" w:fill="1F4E79"/>
            <w:tcMar>
              <w:top w:w="60" w:type="dxa"/>
              <w:left w:w="90" w:type="dxa"/>
              <w:bottom w:w="60" w:type="dxa"/>
              <w:right w:w="90" w:type="dxa"/>
            </w:tcMar>
            <w:vAlign w:val="center"/>
            <w:hideMark/>
          </w:tcPr>
          <w:p w14:paraId="73E2628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EEB2A9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ECDB06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59DF812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5F4891"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GenerarCuit(System.String)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6F99D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6D018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un CUIT de formato válido (dígito verificador correcto) y estable para una misma semilla. Se usa cuando el archivo no lo trae.</w:t>
            </w:r>
          </w:p>
        </w:tc>
      </w:tr>
    </w:tbl>
    <w:p w14:paraId="6E69FC72" w14:textId="77777777" w:rsidR="00E960EA" w:rsidRDefault="00E960EA">
      <w:pPr>
        <w:pStyle w:val="Heading3"/>
        <w:rPr>
          <w:rFonts w:ascii="Calibri" w:eastAsia="Times New Roman" w:hAnsi="Calibri" w:cs="Calibri"/>
        </w:rPr>
      </w:pPr>
      <w:r>
        <w:rPr>
          <w:rFonts w:ascii="Calibri" w:eastAsia="Times New Roman" w:hAnsi="Calibri" w:cs="Calibri"/>
        </w:rPr>
        <w:t>9.6.15. InventarioMotor</w:t>
      </w:r>
    </w:p>
    <w:p w14:paraId="73068E5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Reglas de existencias, reservas y movimientos. Opera siempre dentro de la unidad de trabajo recibida, de modo que cada servicio decide qué operaciones se confirman o se revierten juntas.</w:t>
      </w:r>
    </w:p>
    <w:tbl>
      <w:tblPr>
        <w:tblW w:w="5000" w:type="pct"/>
        <w:tblCellMar>
          <w:top w:w="15" w:type="dxa"/>
          <w:left w:w="15" w:type="dxa"/>
          <w:bottom w:w="15" w:type="dxa"/>
          <w:right w:w="15" w:type="dxa"/>
        </w:tblCellMar>
        <w:tblLook w:val="04A0" w:firstRow="1" w:lastRow="0" w:firstColumn="1" w:lastColumn="0" w:noHBand="0" w:noVBand="1"/>
      </w:tblPr>
      <w:tblGrid>
        <w:gridCol w:w="24103"/>
        <w:gridCol w:w="834"/>
        <w:gridCol w:w="1443"/>
      </w:tblGrid>
      <w:tr w:rsidR="00000000" w14:paraId="53EBA728" w14:textId="77777777">
        <w:tc>
          <w:tcPr>
            <w:tcW w:w="0" w:type="auto"/>
            <w:shd w:val="clear" w:color="auto" w:fill="1F4E79"/>
            <w:tcMar>
              <w:top w:w="60" w:type="dxa"/>
              <w:left w:w="90" w:type="dxa"/>
              <w:bottom w:w="60" w:type="dxa"/>
              <w:right w:w="90" w:type="dxa"/>
            </w:tcMar>
            <w:vAlign w:val="center"/>
            <w:hideMark/>
          </w:tcPr>
          <w:p w14:paraId="5D903D7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19289D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DBF033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AA7B0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787BE1" w14:textId="77777777" w:rsidR="00E960EA" w:rsidRDefault="00E960EA">
            <w:pPr>
              <w:spacing w:before="120" w:after="120"/>
              <w:rPr>
                <w:rFonts w:ascii="Calibri" w:eastAsia="Times New Roman" w:hAnsi="Calibri" w:cs="Calibri"/>
                <w:color w:val="1C2430"/>
                <w:sz w:val="20"/>
                <w:szCs w:val="20"/>
              </w:rPr>
            </w:pPr>
            <w:r>
              <w:rPr>
                <w:rStyle w:val="HTMLCode"/>
                <w:color w:val="1C2430"/>
              </w:rPr>
              <w:t>Mover(Store.IUnidadDeTrabajo,System.Guid,System.Guid,Catalogo.TipoMovimientoStock,System.Decimal,System.Nullable{System.Decimal},System.String,System.Nullable{System.Guid},System.String,System.String,System.String,System.Boolean)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35321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D0786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un movimiento que cambia la existencia física. Las reservas y liberaciones usan Reservar y LiberarReserva.</w:t>
            </w:r>
          </w:p>
        </w:tc>
      </w:tr>
      <w:tr w:rsidR="00000000" w14:paraId="22BDB8E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1EA75C" w14:textId="77777777" w:rsidR="00E960EA" w:rsidRDefault="00E960EA">
            <w:pPr>
              <w:spacing w:before="120" w:after="120"/>
              <w:rPr>
                <w:rFonts w:ascii="Calibri" w:eastAsia="Times New Roman" w:hAnsi="Calibri" w:cs="Calibri"/>
                <w:color w:val="1C2430"/>
                <w:sz w:val="20"/>
                <w:szCs w:val="20"/>
              </w:rPr>
            </w:pPr>
            <w:r>
              <w:rPr>
                <w:rStyle w:val="HTMLCode"/>
                <w:color w:val="1C2430"/>
              </w:rPr>
              <w:t>Reservar(Store.IUnidadDeTrabajo,System.Guid,System.Decimal,System.Nullable{System.Guid},System.Nullable{System.Guid},System.String)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07355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94FD1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existencias repartiéndolas entre las ubicaciones que tengan disponible. Si no alcanza, no reserva nada.</w:t>
            </w:r>
          </w:p>
        </w:tc>
      </w:tr>
      <w:tr w:rsidR="00000000" w14:paraId="7FF1295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6AC763" w14:textId="77777777" w:rsidR="00E960EA" w:rsidRDefault="00E960EA">
            <w:pPr>
              <w:spacing w:before="120" w:after="120"/>
              <w:rPr>
                <w:rFonts w:ascii="Calibri" w:eastAsia="Times New Roman" w:hAnsi="Calibri" w:cs="Calibri"/>
                <w:color w:val="1C2430"/>
                <w:sz w:val="20"/>
                <w:szCs w:val="20"/>
              </w:rPr>
            </w:pPr>
            <w:r>
              <w:rPr>
                <w:rStyle w:val="HTMLCode"/>
                <w:color w:val="1C2430"/>
              </w:rPr>
              <w:t>ConsumirReserva(Store.IUnidadDeTrabajo,Catalogo.ReservaStock,System.Decimal,Catalogo.TipoMovimientoStock,System.String,System.Nullable{System.Guid})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70028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1D952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Consume una parte de la reserva: baja la existencia física y la reservada a la vez.</w:t>
            </w:r>
          </w:p>
        </w:tc>
      </w:tr>
    </w:tbl>
    <w:p w14:paraId="61CC5682" w14:textId="77777777" w:rsidR="00E960EA" w:rsidRDefault="00E960EA">
      <w:pPr>
        <w:pStyle w:val="Heading3"/>
        <w:rPr>
          <w:rFonts w:ascii="Calibri" w:eastAsia="Times New Roman" w:hAnsi="Calibri" w:cs="Calibri"/>
        </w:rPr>
      </w:pPr>
      <w:r>
        <w:rPr>
          <w:rFonts w:ascii="Calibri" w:eastAsia="Times New Roman" w:hAnsi="Calibri" w:cs="Calibri"/>
        </w:rPr>
        <w:t>9.6.16. InventarioService</w:t>
      </w:r>
    </w:p>
    <w:p w14:paraId="771F99F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Consulta de existencias, movimientos, reservas y alertas de reposición.</w:t>
      </w:r>
    </w:p>
    <w:tbl>
      <w:tblPr>
        <w:tblW w:w="5000" w:type="pct"/>
        <w:tblCellMar>
          <w:top w:w="15" w:type="dxa"/>
          <w:left w:w="15" w:type="dxa"/>
          <w:bottom w:w="15" w:type="dxa"/>
          <w:right w:w="15" w:type="dxa"/>
        </w:tblCellMar>
        <w:tblLook w:val="04A0" w:firstRow="1" w:lastRow="0" w:firstColumn="1" w:lastColumn="0" w:noHBand="0" w:noVBand="1"/>
      </w:tblPr>
      <w:tblGrid>
        <w:gridCol w:w="1749"/>
        <w:gridCol w:w="888"/>
        <w:gridCol w:w="5867"/>
      </w:tblGrid>
      <w:tr w:rsidR="00000000" w14:paraId="5641704E" w14:textId="77777777">
        <w:tc>
          <w:tcPr>
            <w:tcW w:w="0" w:type="auto"/>
            <w:shd w:val="clear" w:color="auto" w:fill="1F4E79"/>
            <w:tcMar>
              <w:top w:w="60" w:type="dxa"/>
              <w:left w:w="90" w:type="dxa"/>
              <w:bottom w:w="60" w:type="dxa"/>
              <w:right w:w="90" w:type="dxa"/>
            </w:tcMar>
            <w:vAlign w:val="center"/>
            <w:hideMark/>
          </w:tcPr>
          <w:p w14:paraId="126238F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D2FA05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725F55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471AFD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7E438B"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ObtenerAlertas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F1F1D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D8278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cuya existencia disponible llegó al punto de reposición.</w:t>
            </w:r>
          </w:p>
        </w:tc>
      </w:tr>
    </w:tbl>
    <w:p w14:paraId="7873118F" w14:textId="77777777" w:rsidR="00E960EA" w:rsidRDefault="00E960EA">
      <w:pPr>
        <w:pStyle w:val="Heading3"/>
        <w:rPr>
          <w:rFonts w:ascii="Calibri" w:eastAsia="Times New Roman" w:hAnsi="Calibri" w:cs="Calibri"/>
        </w:rPr>
      </w:pPr>
      <w:r>
        <w:rPr>
          <w:rFonts w:ascii="Calibri" w:eastAsia="Times New Roman" w:hAnsi="Calibri" w:cs="Calibri"/>
        </w:rPr>
        <w:t>9.6.17. LogisticaService</w:t>
      </w:r>
    </w:p>
    <w:p w14:paraId="717587F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Vehículos, choferes, remitos, hojas de ruta y registro de entregas.</w:t>
      </w:r>
    </w:p>
    <w:tbl>
      <w:tblPr>
        <w:tblW w:w="5000" w:type="pct"/>
        <w:tblCellMar>
          <w:top w:w="15" w:type="dxa"/>
          <w:left w:w="15" w:type="dxa"/>
          <w:bottom w:w="15" w:type="dxa"/>
          <w:right w:w="15" w:type="dxa"/>
        </w:tblCellMar>
        <w:tblLook w:val="04A0" w:firstRow="1" w:lastRow="0" w:firstColumn="1" w:lastColumn="0" w:noHBand="0" w:noVBand="1"/>
      </w:tblPr>
      <w:tblGrid>
        <w:gridCol w:w="6657"/>
        <w:gridCol w:w="834"/>
        <w:gridCol w:w="1216"/>
      </w:tblGrid>
      <w:tr w:rsidR="00000000" w14:paraId="03E00652" w14:textId="77777777">
        <w:tc>
          <w:tcPr>
            <w:tcW w:w="0" w:type="auto"/>
            <w:shd w:val="clear" w:color="auto" w:fill="1F4E79"/>
            <w:tcMar>
              <w:top w:w="60" w:type="dxa"/>
              <w:left w:w="90" w:type="dxa"/>
              <w:bottom w:w="60" w:type="dxa"/>
              <w:right w:w="90" w:type="dxa"/>
            </w:tcMar>
            <w:vAlign w:val="center"/>
            <w:hideMark/>
          </w:tcPr>
          <w:p w14:paraId="44EE1A0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D69256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5CDD13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3F98F8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5F3B60"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ObtenerOrdenesPreparacion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75A59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5DA7C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Ordenes de preparacion: pedidos ya facturados con mercaderia pendiente de enviar, con el detalle de lo que hay que preparar y si ya esta todo reservado.</w:t>
            </w:r>
          </w:p>
        </w:tc>
      </w:tr>
      <w:tr w:rsidR="00000000" w14:paraId="19125B7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03DD8D" w14:textId="77777777" w:rsidR="00E960EA" w:rsidRDefault="00E960EA">
            <w:pPr>
              <w:spacing w:before="120" w:after="120"/>
              <w:rPr>
                <w:rFonts w:ascii="Calibri" w:eastAsia="Times New Roman" w:hAnsi="Calibri" w:cs="Calibri"/>
                <w:color w:val="1C2430"/>
                <w:sz w:val="20"/>
                <w:szCs w:val="20"/>
              </w:rPr>
            </w:pPr>
            <w:r>
              <w:rPr>
                <w:rStyle w:val="HTMLCode"/>
                <w:color w:val="1C2430"/>
              </w:rPr>
              <w:t>FechaComprometida(Comercial.Pedido)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57323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2ECA4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Fecha de entrega pactada: fecha del pedido mas los dias del plazo ("7 dias"). Vacia si el plazo no tiene numero.</w:t>
            </w:r>
          </w:p>
        </w:tc>
      </w:tr>
      <w:tr w:rsidR="00000000" w14:paraId="79ADE8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4B7FA7"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ObtenerHistorialEnvios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6D15F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EF842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Bitacora de envios: todos los remitos (abiertos y cerrados) con su recorrido y resultado.</w:t>
            </w:r>
          </w:p>
        </w:tc>
      </w:tr>
      <w:tr w:rsidR="00000000" w14:paraId="537952B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CD58EA"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ObtenerEventosEnvio(System.Guid)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D8BEE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1FAE9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Todos los pasos de un envio, con el usuario que los hizo y el motivo si no se entrego o se cancelo.</w:t>
            </w:r>
          </w:p>
        </w:tc>
      </w:tr>
      <w:tr w:rsidR="00000000" w14:paraId="6429152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67D082" w14:textId="77777777" w:rsidR="00E960EA" w:rsidRDefault="00E960EA">
            <w:pPr>
              <w:spacing w:before="120" w:after="120"/>
              <w:rPr>
                <w:rFonts w:ascii="Calibri" w:eastAsia="Times New Roman" w:hAnsi="Calibri" w:cs="Calibri"/>
                <w:color w:val="1C2430"/>
                <w:sz w:val="20"/>
                <w:szCs w:val="20"/>
              </w:rPr>
            </w:pPr>
            <w:r>
              <w:rPr>
                <w:rStyle w:val="HTMLCode"/>
                <w:color w:val="1C2430"/>
              </w:rPr>
              <w:t>ReprogramarRemito(System.Guid,System.String)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B6FFB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7DE0E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envio rechazado vuelve a quedar disponible para una nueva hoja de ruta, dejando constancia del motivo.</w:t>
            </w:r>
          </w:p>
        </w:tc>
      </w:tr>
      <w:tr w:rsidR="00000000" w14:paraId="07E3B0E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1DEF03" w14:textId="77777777" w:rsidR="00E960EA" w:rsidRDefault="00E960EA">
            <w:pPr>
              <w:spacing w:before="120" w:after="120"/>
              <w:rPr>
                <w:rFonts w:ascii="Calibri" w:eastAsia="Times New Roman" w:hAnsi="Calibri" w:cs="Calibri"/>
                <w:color w:val="1C2430"/>
                <w:sz w:val="20"/>
                <w:szCs w:val="20"/>
              </w:rPr>
            </w:pPr>
            <w:r>
              <w:rPr>
                <w:rStyle w:val="HTMLCode"/>
                <w:color w:val="1C2430"/>
              </w:rPr>
              <w:t>DespacharStock(Store.IUnidadDeTrabajo,Logistica.RemitoEntrega)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66F82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4A63C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mercadería sale del depósito al despachar: se consumen las reservas de cada línea del remito.</w:t>
            </w:r>
          </w:p>
        </w:tc>
      </w:tr>
    </w:tbl>
    <w:p w14:paraId="45054F86" w14:textId="77777777" w:rsidR="00E960EA" w:rsidRDefault="00E960EA">
      <w:pPr>
        <w:pStyle w:val="Heading3"/>
        <w:rPr>
          <w:rFonts w:ascii="Calibri" w:eastAsia="Times New Roman" w:hAnsi="Calibri" w:cs="Calibri"/>
        </w:rPr>
      </w:pPr>
      <w:r>
        <w:rPr>
          <w:rFonts w:ascii="Calibri" w:eastAsia="Times New Roman" w:hAnsi="Calibri" w:cs="Calibri"/>
        </w:rPr>
        <w:t>9.6.18. MonitorDeStock</w:t>
      </w:r>
    </w:p>
    <w:p w14:paraId="77C8B2D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Revisa periódicamente el stock en un hilo propio y avisa cuando cambia la lista de productos por debajo del mínimo (patrón Observer).</w:t>
      </w:r>
    </w:p>
    <w:p w14:paraId="69813F1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IDisposable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954"/>
        <w:gridCol w:w="834"/>
        <w:gridCol w:w="6716"/>
      </w:tblGrid>
      <w:tr w:rsidR="00000000" w14:paraId="7DAFD8B8" w14:textId="77777777">
        <w:tc>
          <w:tcPr>
            <w:tcW w:w="0" w:type="auto"/>
            <w:shd w:val="clear" w:color="auto" w:fill="1F4E79"/>
            <w:tcMar>
              <w:top w:w="60" w:type="dxa"/>
              <w:left w:w="90" w:type="dxa"/>
              <w:bottom w:w="60" w:type="dxa"/>
              <w:right w:w="90" w:type="dxa"/>
            </w:tcMar>
            <w:vAlign w:val="center"/>
            <w:hideMark/>
          </w:tcPr>
          <w:p w14:paraId="1E5F1C1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1C689E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8A56F6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7B763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1A196E" w14:textId="77777777" w:rsidR="00E960EA" w:rsidRDefault="00E960EA">
            <w:pPr>
              <w:spacing w:before="120" w:after="120"/>
              <w:rPr>
                <w:rFonts w:ascii="Calibri" w:eastAsia="Times New Roman" w:hAnsi="Calibri" w:cs="Calibri"/>
                <w:color w:val="1C2430"/>
                <w:sz w:val="20"/>
                <w:szCs w:val="20"/>
              </w:rPr>
            </w:pPr>
            <w:r>
              <w:rPr>
                <w:rStyle w:val="HTMLCode"/>
                <w:color w:val="1C2430"/>
              </w:rPr>
              <w:t>Revisar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4E844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35602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Fuerza una revisión inmediata, por ejemplo después de registrar un movimiento.</w:t>
            </w:r>
          </w:p>
        </w:tc>
      </w:tr>
    </w:tbl>
    <w:p w14:paraId="7176FE8B" w14:textId="77777777" w:rsidR="00E960EA" w:rsidRDefault="00E960EA">
      <w:pPr>
        <w:pStyle w:val="Heading3"/>
        <w:rPr>
          <w:rFonts w:ascii="Calibri" w:eastAsia="Times New Roman" w:hAnsi="Calibri" w:cs="Calibri"/>
        </w:rPr>
      </w:pPr>
      <w:r>
        <w:rPr>
          <w:rFonts w:ascii="Calibri" w:eastAsia="Times New Roman" w:hAnsi="Calibri" w:cs="Calibri"/>
        </w:rPr>
        <w:t>9.6.19. PedidoService</w:t>
      </w:r>
    </w:p>
    <w:p w14:paraId="7D10048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la creación, validación y persistencia de los pedidos comerciales.</w:t>
      </w:r>
    </w:p>
    <w:tbl>
      <w:tblPr>
        <w:tblW w:w="5000" w:type="pct"/>
        <w:tblCellMar>
          <w:top w:w="15" w:type="dxa"/>
          <w:left w:w="15" w:type="dxa"/>
          <w:bottom w:w="15" w:type="dxa"/>
          <w:right w:w="15" w:type="dxa"/>
        </w:tblCellMar>
        <w:tblLook w:val="04A0" w:firstRow="1" w:lastRow="0" w:firstColumn="1" w:lastColumn="0" w:noHBand="0" w:noVBand="1"/>
      </w:tblPr>
      <w:tblGrid>
        <w:gridCol w:w="4046"/>
        <w:gridCol w:w="834"/>
        <w:gridCol w:w="3624"/>
      </w:tblGrid>
      <w:tr w:rsidR="00000000" w14:paraId="74B1D4B4" w14:textId="77777777">
        <w:tc>
          <w:tcPr>
            <w:tcW w:w="0" w:type="auto"/>
            <w:shd w:val="clear" w:color="auto" w:fill="1F4E79"/>
            <w:tcMar>
              <w:top w:w="60" w:type="dxa"/>
              <w:left w:w="90" w:type="dxa"/>
              <w:bottom w:w="60" w:type="dxa"/>
              <w:right w:w="90" w:type="dxa"/>
            </w:tcMar>
            <w:vAlign w:val="center"/>
            <w:hideMark/>
          </w:tcPr>
          <w:p w14:paraId="6A8A3D0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4551AB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FEF26D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BA8501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39EBFC" w14:textId="77777777" w:rsidR="00E960EA" w:rsidRDefault="00E960EA">
            <w:pPr>
              <w:spacing w:before="120" w:after="120"/>
              <w:rPr>
                <w:rFonts w:ascii="Calibri" w:eastAsia="Times New Roman" w:hAnsi="Calibri" w:cs="Calibri"/>
                <w:color w:val="1C2430"/>
                <w:sz w:val="20"/>
                <w:szCs w:val="20"/>
              </w:rPr>
            </w:pPr>
            <w:r>
              <w:rPr>
                <w:rStyle w:val="HTMLCode"/>
                <w:color w:val="1C2430"/>
              </w:rPr>
              <w:t>ReservarExistencias(Comercial.Pedido)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1F004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5AACE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las existencias de las líneas de producto del catálogo. Si alguna no alcanza, no se reserva nada.</w:t>
            </w:r>
          </w:p>
        </w:tc>
      </w:tr>
      <w:tr w:rsidR="00000000" w14:paraId="56D1D4A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148BD2" w14:textId="77777777" w:rsidR="00E960EA" w:rsidRDefault="00E960EA">
            <w:pPr>
              <w:spacing w:before="120" w:after="120"/>
              <w:rPr>
                <w:rFonts w:ascii="Calibri" w:eastAsia="Times New Roman" w:hAnsi="Calibri" w:cs="Calibri"/>
                <w:color w:val="1C2430"/>
                <w:sz w:val="20"/>
                <w:szCs w:val="20"/>
              </w:rPr>
            </w:pPr>
            <w:r>
              <w:rPr>
                <w:rStyle w:val="HTMLCode"/>
                <w:color w:val="1C2430"/>
              </w:rPr>
              <w:t>Cancelar(System.Guid,System.String)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44C37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0C883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Cancela un pedido que todavía no fue despachado ni facturado: libera sus reservas y cancela las órdenes de fabricación pendientes.</w:t>
            </w:r>
          </w:p>
        </w:tc>
      </w:tr>
    </w:tbl>
    <w:p w14:paraId="4AD91457" w14:textId="77777777" w:rsidR="00E960EA" w:rsidRDefault="00E960EA">
      <w:pPr>
        <w:pStyle w:val="Heading3"/>
        <w:rPr>
          <w:rFonts w:ascii="Calibri" w:eastAsia="Times New Roman" w:hAnsi="Calibri" w:cs="Calibri"/>
        </w:rPr>
      </w:pPr>
      <w:r>
        <w:rPr>
          <w:rFonts w:ascii="Calibri" w:eastAsia="Times New Roman" w:hAnsi="Calibri" w:cs="Calibri"/>
        </w:rPr>
        <w:t>9.6.20. PreparacionService</w:t>
      </w:r>
    </w:p>
    <w:p w14:paraId="04EE347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Deja un pedido en condiciones de despacharse: reserva el stock que falta, ingresa la mercadería faltante si se pide y completa los materiales de una orden de fabricación.</w:t>
      </w:r>
    </w:p>
    <w:tbl>
      <w:tblPr>
        <w:tblW w:w="5000" w:type="pct"/>
        <w:tblCellMar>
          <w:top w:w="15" w:type="dxa"/>
          <w:left w:w="15" w:type="dxa"/>
          <w:bottom w:w="15" w:type="dxa"/>
          <w:right w:w="15" w:type="dxa"/>
        </w:tblCellMar>
        <w:tblLook w:val="04A0" w:firstRow="1" w:lastRow="0" w:firstColumn="1" w:lastColumn="0" w:noHBand="0" w:noVBand="1"/>
      </w:tblPr>
      <w:tblGrid>
        <w:gridCol w:w="5926"/>
        <w:gridCol w:w="834"/>
        <w:gridCol w:w="1744"/>
      </w:tblGrid>
      <w:tr w:rsidR="00000000" w14:paraId="5133C2F9" w14:textId="77777777">
        <w:tc>
          <w:tcPr>
            <w:tcW w:w="0" w:type="auto"/>
            <w:shd w:val="clear" w:color="auto" w:fill="1F4E79"/>
            <w:tcMar>
              <w:top w:w="60" w:type="dxa"/>
              <w:left w:w="90" w:type="dxa"/>
              <w:bottom w:w="60" w:type="dxa"/>
              <w:right w:w="90" w:type="dxa"/>
            </w:tcMar>
            <w:vAlign w:val="center"/>
            <w:hideMark/>
          </w:tcPr>
          <w:p w14:paraId="41603B9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3DAA85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679941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CDFF3F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CBAB44" w14:textId="77777777" w:rsidR="00E960EA" w:rsidRDefault="00E960EA">
            <w:pPr>
              <w:spacing w:before="120" w:after="120"/>
              <w:rPr>
                <w:rFonts w:ascii="Calibri" w:eastAsia="Times New Roman" w:hAnsi="Calibri" w:cs="Calibri"/>
                <w:color w:val="1C2430"/>
                <w:sz w:val="20"/>
                <w:szCs w:val="20"/>
              </w:rPr>
            </w:pPr>
            <w:r>
              <w:rPr>
                <w:rStyle w:val="HTMLCode"/>
                <w:color w:val="1C2430"/>
              </w:rPr>
              <w:t>IngresarStock(System.Guid,System.Decimal,System.String)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761D4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4D206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Ingresa existencias de un producto en su ubicación habitual como ajuste positivo.</w:t>
            </w:r>
          </w:p>
        </w:tc>
      </w:tr>
      <w:tr w:rsidR="00000000" w14:paraId="5609ED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9E4211" w14:textId="77777777" w:rsidR="00E960EA" w:rsidRDefault="00E960EA">
            <w:pPr>
              <w:spacing w:before="120" w:after="120"/>
              <w:rPr>
                <w:rFonts w:ascii="Calibri" w:eastAsia="Times New Roman" w:hAnsi="Calibri" w:cs="Calibri"/>
                <w:color w:val="1C2430"/>
                <w:sz w:val="20"/>
                <w:szCs w:val="20"/>
              </w:rPr>
            </w:pPr>
            <w:r>
              <w:rPr>
                <w:rStyle w:val="HTMLCode"/>
                <w:color w:val="1C2430"/>
              </w:rPr>
              <w:t>PrepararPedido(System.Guid,System.Boolean)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592DA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39A20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para el pedido lo que le falta. Si no hay stock suficiente y se indica, ingresa primero la cantidad faltante. Las líneas de fabricación especial no se tocan: se resuelven en Producción.</w:t>
            </w:r>
          </w:p>
        </w:tc>
      </w:tr>
      <w:tr w:rsidR="00000000" w14:paraId="4AB4B7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E8C1E1" w14:textId="77777777" w:rsidR="00E960EA" w:rsidRDefault="00E960EA">
            <w:pPr>
              <w:spacing w:before="120" w:after="120"/>
              <w:rPr>
                <w:rFonts w:ascii="Calibri" w:eastAsia="Times New Roman" w:hAnsi="Calibri" w:cs="Calibri"/>
                <w:color w:val="1C2430"/>
                <w:sz w:val="20"/>
                <w:szCs w:val="20"/>
              </w:rPr>
            </w:pPr>
            <w:r>
              <w:rPr>
                <w:rStyle w:val="HTMLCode"/>
                <w:color w:val="1C2430"/>
              </w:rPr>
              <w:t>CompletarMateriales(System.Guid,System.Boolean)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62BD0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FAFC7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los materiales de una orden de fabricación e ingresa los que falten. Devuelve los materiales que todavía no se pudieron cubrir (vacío si está todo).</w:t>
            </w:r>
          </w:p>
        </w:tc>
      </w:tr>
      <w:tr w:rsidR="00000000" w14:paraId="65D7328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02BBA1" w14:textId="77777777" w:rsidR="00E960EA" w:rsidRDefault="00E960EA">
            <w:pPr>
              <w:spacing w:before="120" w:after="120"/>
              <w:rPr>
                <w:rFonts w:ascii="Calibri" w:eastAsia="Times New Roman" w:hAnsi="Calibri" w:cs="Calibri"/>
                <w:color w:val="1C2430"/>
                <w:sz w:val="20"/>
                <w:szCs w:val="20"/>
              </w:rPr>
            </w:pPr>
            <w:r>
              <w:rPr>
                <w:rStyle w:val="HTMLCode"/>
                <w:color w:val="1C2430"/>
              </w:rPr>
              <w:t>FabricarCompleto(System.Guid)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E4BFB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9CB4F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Recorre todo el ciclo de una orden de fabricación: materiales, inicio, avance al 100%, consumo, control de calidad aprobado y entrada del producto terminado.</w:t>
            </w:r>
          </w:p>
        </w:tc>
      </w:tr>
    </w:tbl>
    <w:p w14:paraId="0BB989B5" w14:textId="77777777" w:rsidR="00E960EA" w:rsidRDefault="00E960EA">
      <w:pPr>
        <w:pStyle w:val="Heading3"/>
        <w:rPr>
          <w:rFonts w:ascii="Calibri" w:eastAsia="Times New Roman" w:hAnsi="Calibri" w:cs="Calibri"/>
        </w:rPr>
      </w:pPr>
      <w:r>
        <w:rPr>
          <w:rFonts w:ascii="Calibri" w:eastAsia="Times New Roman" w:hAnsi="Calibri" w:cs="Calibri"/>
        </w:rPr>
        <w:t>9.6.21. PresupuestoService</w:t>
      </w:r>
    </w:p>
    <w:p w14:paraId="67E4AE7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las operaciones relacionadas con presupuestos.</w:t>
      </w:r>
    </w:p>
    <w:tbl>
      <w:tblPr>
        <w:tblW w:w="5000" w:type="pct"/>
        <w:tblCellMar>
          <w:top w:w="15" w:type="dxa"/>
          <w:left w:w="15" w:type="dxa"/>
          <w:bottom w:w="15" w:type="dxa"/>
          <w:right w:w="15" w:type="dxa"/>
        </w:tblCellMar>
        <w:tblLook w:val="04A0" w:firstRow="1" w:lastRow="0" w:firstColumn="1" w:lastColumn="0" w:noHBand="0" w:noVBand="1"/>
      </w:tblPr>
      <w:tblGrid>
        <w:gridCol w:w="4672"/>
        <w:gridCol w:w="834"/>
        <w:gridCol w:w="2998"/>
      </w:tblGrid>
      <w:tr w:rsidR="00000000" w14:paraId="48AE3075" w14:textId="77777777">
        <w:tc>
          <w:tcPr>
            <w:tcW w:w="0" w:type="auto"/>
            <w:shd w:val="clear" w:color="auto" w:fill="1F4E79"/>
            <w:tcMar>
              <w:top w:w="60" w:type="dxa"/>
              <w:left w:w="90" w:type="dxa"/>
              <w:bottom w:w="60" w:type="dxa"/>
              <w:right w:w="90" w:type="dxa"/>
            </w:tcMar>
            <w:vAlign w:val="center"/>
            <w:hideMark/>
          </w:tcPr>
          <w:p w14:paraId="4B069AB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7697BB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4BC58F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A89E38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85D6D6" w14:textId="77777777" w:rsidR="00E960EA" w:rsidRDefault="00E960EA">
            <w:pPr>
              <w:spacing w:before="120" w:after="120"/>
              <w:rPr>
                <w:rFonts w:ascii="Calibri" w:eastAsia="Times New Roman" w:hAnsi="Calibri" w:cs="Calibri"/>
                <w:color w:val="1C2430"/>
                <w:sz w:val="20"/>
                <w:szCs w:val="20"/>
              </w:rPr>
            </w:pPr>
            <w:r>
              <w:rPr>
                <w:rStyle w:val="HTMLCode"/>
                <w:color w:val="1C2430"/>
              </w:rPr>
              <w:t>SenaMinimaFabricacion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8FC3E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5A7D6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Seña mínima que exige el pedido de productos a medida.</w:t>
            </w:r>
          </w:p>
        </w:tc>
      </w:tr>
      <w:tr w:rsidR="00000000" w14:paraId="3420F58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EBCA8E" w14:textId="77777777" w:rsidR="00E960EA" w:rsidRDefault="00E960EA">
            <w:pPr>
              <w:spacing w:before="120" w:after="120"/>
              <w:rPr>
                <w:rFonts w:ascii="Calibri" w:eastAsia="Times New Roman" w:hAnsi="Calibri" w:cs="Calibri"/>
                <w:color w:val="1C2430"/>
                <w:sz w:val="20"/>
                <w:szCs w:val="20"/>
              </w:rPr>
            </w:pPr>
            <w:r>
              <w:rPr>
                <w:rStyle w:val="HTMLCode"/>
                <w:color w:val="1C2430"/>
              </w:rPr>
              <w:t>DescuentoMaximoSinAutorizacion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C668B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AD6C4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Descuento que puede aplicar un vendedor sin autorización.</w:t>
            </w:r>
          </w:p>
        </w:tc>
      </w:tr>
      <w:tr w:rsidR="00000000" w14:paraId="5008C5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782C48" w14:textId="77777777" w:rsidR="00E960EA" w:rsidRDefault="00E960EA">
            <w:pPr>
              <w:spacing w:before="120" w:after="120"/>
              <w:rPr>
                <w:rFonts w:ascii="Calibri" w:eastAsia="Times New Roman" w:hAnsi="Calibri" w:cs="Calibri"/>
                <w:color w:val="1C2430"/>
                <w:sz w:val="20"/>
                <w:szCs w:val="20"/>
              </w:rPr>
            </w:pPr>
            <w:r>
              <w:rPr>
                <w:rStyle w:val="HTMLCode"/>
                <w:color w:val="1C2430"/>
              </w:rPr>
              <w:t>CrearPresupuesto(DTOs.PresupuestoSolicitud)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47CA1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2142B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un presupuesto a partir de líneas del catálogo o de servicios, aplicando las reglas comerciales (vigencia, descuentos y seña mínima).</w:t>
            </w:r>
          </w:p>
        </w:tc>
      </w:tr>
      <w:tr w:rsidR="00000000" w14:paraId="2AE3A91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90EF4B" w14:textId="77777777" w:rsidR="00E960EA" w:rsidRDefault="00E960EA">
            <w:pPr>
              <w:spacing w:before="120" w:after="120"/>
              <w:rPr>
                <w:rFonts w:ascii="Calibri" w:eastAsia="Times New Roman" w:hAnsi="Calibri" w:cs="Calibri"/>
                <w:color w:val="1C2430"/>
                <w:sz w:val="20"/>
                <w:szCs w:val="20"/>
              </w:rPr>
            </w:pPr>
            <w:r>
              <w:rPr>
                <w:rStyle w:val="HTMLCode"/>
                <w:color w:val="1C2430"/>
              </w:rPr>
              <w:t>ActualizarVencidos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390E5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E8612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Marca como vencidos los presupuestos abiertos cuya vigencia terminó.</w:t>
            </w:r>
          </w:p>
        </w:tc>
      </w:tr>
      <w:tr w:rsidR="00000000" w14:paraId="372A60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DB210F" w14:textId="77777777" w:rsidR="00E960EA" w:rsidRDefault="00E960EA">
            <w:pPr>
              <w:spacing w:before="120" w:after="120"/>
              <w:rPr>
                <w:rFonts w:ascii="Calibri" w:eastAsia="Times New Roman" w:hAnsi="Calibri" w:cs="Calibri"/>
                <w:color w:val="1C2430"/>
                <w:sz w:val="20"/>
                <w:szCs w:val="20"/>
              </w:rPr>
            </w:pPr>
            <w:r>
              <w:rPr>
                <w:rStyle w:val="HTMLCode"/>
                <w:color w:val="1C2430"/>
              </w:rPr>
              <w:t>ExtenderVigencia(System.Guid,System.Int32)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903BC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5125F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Renueva la vigencia de un presupuesto vencido o abierto para poder convertirlo.</w:t>
            </w:r>
          </w:p>
        </w:tc>
      </w:tr>
    </w:tbl>
    <w:p w14:paraId="6FB88A51" w14:textId="77777777" w:rsidR="00E960EA" w:rsidRDefault="00E960EA">
      <w:pPr>
        <w:pStyle w:val="Heading3"/>
        <w:rPr>
          <w:rFonts w:ascii="Calibri" w:eastAsia="Times New Roman" w:hAnsi="Calibri" w:cs="Calibri"/>
        </w:rPr>
      </w:pPr>
      <w:r>
        <w:rPr>
          <w:rFonts w:ascii="Calibri" w:eastAsia="Times New Roman" w:hAnsi="Calibri" w:cs="Calibri"/>
        </w:rPr>
        <w:t>9.6.22. ProduccionService</w:t>
      </w:r>
    </w:p>
    <w:p w14:paraId="159F3BD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Órdenes de fabricación: generación, reserva de materiales, avance, consumos, control de calidad y finalización.</w:t>
      </w:r>
    </w:p>
    <w:tbl>
      <w:tblPr>
        <w:tblW w:w="5000" w:type="pct"/>
        <w:tblCellMar>
          <w:top w:w="15" w:type="dxa"/>
          <w:left w:w="15" w:type="dxa"/>
          <w:bottom w:w="15" w:type="dxa"/>
          <w:right w:w="15" w:type="dxa"/>
        </w:tblCellMar>
        <w:tblLook w:val="04A0" w:firstRow="1" w:lastRow="0" w:firstColumn="1" w:lastColumn="0" w:noHBand="0" w:noVBand="1"/>
      </w:tblPr>
      <w:tblGrid>
        <w:gridCol w:w="12194"/>
        <w:gridCol w:w="834"/>
        <w:gridCol w:w="1248"/>
      </w:tblGrid>
      <w:tr w:rsidR="00000000" w14:paraId="14B1B8CE" w14:textId="77777777">
        <w:tc>
          <w:tcPr>
            <w:tcW w:w="0" w:type="auto"/>
            <w:shd w:val="clear" w:color="auto" w:fill="1F4E79"/>
            <w:tcMar>
              <w:top w:w="60" w:type="dxa"/>
              <w:left w:w="90" w:type="dxa"/>
              <w:bottom w:w="60" w:type="dxa"/>
              <w:right w:w="90" w:type="dxa"/>
            </w:tcMar>
            <w:vAlign w:val="center"/>
            <w:hideMark/>
          </w:tcPr>
          <w:p w14:paraId="18C6741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060E59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055552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664DAA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0B6A51"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GenerarOrdenesDelPedido(System.Guid)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FA50B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F815A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orden de fabricacion por cada linea a medida del pedido que todavia no tiene una. Usa como material sugerido la materia prima con mas existencia (Produccion puede ajustarlo despues).</w:t>
            </w:r>
          </w:p>
        </w:tc>
      </w:tr>
      <w:tr w:rsidR="00000000" w14:paraId="28C5E13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258633" w14:textId="77777777" w:rsidR="00E960EA" w:rsidRDefault="00E960EA">
            <w:pPr>
              <w:spacing w:before="120" w:after="120"/>
              <w:rPr>
                <w:rFonts w:ascii="Calibri" w:eastAsia="Times New Roman" w:hAnsi="Calibri" w:cs="Calibri"/>
                <w:color w:val="1C2430"/>
                <w:sz w:val="20"/>
                <w:szCs w:val="20"/>
              </w:rPr>
            </w:pPr>
            <w:r>
              <w:rPr>
                <w:rStyle w:val="HTMLCode"/>
                <w:color w:val="1C2430"/>
              </w:rPr>
              <w:t>ElegirMaterial(Generic.List{DTOs.ProductoListaDto},DTOs.PedidoPendienteFabricacionDto)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9A0F3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46B62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Sugiere la materia prima que corresponde al producto: misma calidad de acero, misma forma (chapa o cano) y mismo diametro cuando figura en la descripcion; a igualdad, la de mas existencia.</w:t>
            </w:r>
          </w:p>
        </w:tc>
      </w:tr>
      <w:tr w:rsidR="00000000" w14:paraId="153BC15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5DAA8F"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ObtenerOrdenesPorAceptar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6516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2C656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Ordenes creadas que todavia no se aceptaron (estado Pendiente), con el presupuesto, el cliente y el estado de pago.</w:t>
            </w:r>
          </w:p>
        </w:tc>
      </w:tr>
      <w:tr w:rsidR="00000000" w14:paraId="14C6780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751008" w14:textId="77777777" w:rsidR="00E960EA" w:rsidRDefault="00E960EA">
            <w:pPr>
              <w:spacing w:before="120" w:after="120"/>
              <w:rPr>
                <w:rFonts w:ascii="Calibri" w:eastAsia="Times New Roman" w:hAnsi="Calibri" w:cs="Calibri"/>
                <w:color w:val="1C2430"/>
                <w:sz w:val="20"/>
                <w:szCs w:val="20"/>
              </w:rPr>
            </w:pPr>
            <w:r>
              <w:rPr>
                <w:rStyle w:val="HTMLCode"/>
                <w:color w:val="1C2430"/>
              </w:rPr>
              <w:t>ExigirFacturaConSena(Store.IUnidadDeTrabajo,Comercial.Pedido)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F4CC3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4A19A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producto a medida nunca entra a fabricacion si el cliente no abono la sena minima.</w:t>
            </w:r>
          </w:p>
        </w:tc>
      </w:tr>
      <w:tr w:rsidR="00000000" w14:paraId="6668E4C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F68686"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GenerarOrdenReproceso(Store.IUnidadDeTrabajo,System.Guid,System.Decimal,System.Nullable{System.Guid},System.String)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93731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B2D38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orden de reproceso para un producto devuelto, sin pedido asociado.</w:t>
            </w:r>
          </w:p>
        </w:tc>
      </w:tr>
      <w:tr w:rsidR="00000000" w14:paraId="0EAF4BD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1CF211" w14:textId="77777777" w:rsidR="00E960EA" w:rsidRDefault="00E960EA">
            <w:pPr>
              <w:spacing w:before="120" w:after="120"/>
              <w:rPr>
                <w:rFonts w:ascii="Calibri" w:eastAsia="Times New Roman" w:hAnsi="Calibri" w:cs="Calibri"/>
                <w:color w:val="1C2430"/>
                <w:sz w:val="20"/>
                <w:szCs w:val="20"/>
              </w:rPr>
            </w:pPr>
            <w:r>
              <w:rPr>
                <w:rStyle w:val="HTMLCode"/>
                <w:color w:val="1C2430"/>
              </w:rPr>
              <w:t>ReservarFaltantes(Store.IUnidadDeTrabajo,Produccion.OrdenFabricacion)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7F5F3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7500D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para cada material, lo que haya disponible. Devuelve lo que falta.</w:t>
            </w:r>
          </w:p>
        </w:tc>
      </w:tr>
      <w:tr w:rsidR="00000000" w14:paraId="02D337D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FC84D6"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ObtenerResumenOrden(System.Guid)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8105D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CB06D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Toda la vida de una orden: creacion, aceptacion, avances, calidad, cierre o cancelacion (con motivo y usuario).</w:t>
            </w:r>
          </w:p>
        </w:tc>
      </w:tr>
    </w:tbl>
    <w:p w14:paraId="7C10CCC6" w14:textId="77777777" w:rsidR="00E960EA" w:rsidRDefault="00E960EA">
      <w:pPr>
        <w:pStyle w:val="Heading3"/>
        <w:rPr>
          <w:rFonts w:ascii="Calibri" w:eastAsia="Times New Roman" w:hAnsi="Calibri" w:cs="Calibri"/>
        </w:rPr>
      </w:pPr>
      <w:r>
        <w:rPr>
          <w:rFonts w:ascii="Calibri" w:eastAsia="Times New Roman" w:hAnsi="Calibri" w:cs="Calibri"/>
        </w:rPr>
        <w:t>9.6.23. ReporteService</w:t>
      </w:r>
    </w:p>
    <w:p w14:paraId="2B8CBA3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Indicadores y reportes de gestión. Todos los importes se expresan en pesos; los pedidos en dólares se convierten con su tipo de cambio.</w:t>
      </w:r>
    </w:p>
    <w:p w14:paraId="50D00115" w14:textId="77777777" w:rsidR="00E960EA" w:rsidRDefault="00E960EA">
      <w:pPr>
        <w:pStyle w:val="Heading3"/>
        <w:rPr>
          <w:rFonts w:ascii="Calibri" w:eastAsia="Times New Roman" w:hAnsi="Calibri" w:cs="Calibri"/>
        </w:rPr>
      </w:pPr>
      <w:r>
        <w:rPr>
          <w:rFonts w:ascii="Calibri" w:eastAsia="Times New Roman" w:hAnsi="Calibri" w:cs="Calibri"/>
        </w:rPr>
        <w:t>9.6.24. RespaldoService</w:t>
      </w:r>
    </w:p>
    <w:p w14:paraId="56C6523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el respaldo de las bases de negocio y servicios.</w:t>
      </w:r>
    </w:p>
    <w:p w14:paraId="114C6AFD" w14:textId="77777777" w:rsidR="00E960EA" w:rsidRDefault="00E960EA">
      <w:pPr>
        <w:pStyle w:val="Heading3"/>
        <w:rPr>
          <w:rFonts w:ascii="Calibri" w:eastAsia="Times New Roman" w:hAnsi="Calibri" w:cs="Calibri"/>
        </w:rPr>
      </w:pPr>
      <w:r>
        <w:rPr>
          <w:rFonts w:ascii="Calibri" w:eastAsia="Times New Roman" w:hAnsi="Calibri" w:cs="Calibri"/>
        </w:rPr>
        <w:t>9.6.25. SeguimientoService</w:t>
      </w:r>
    </w:p>
    <w:p w14:paraId="3BB1141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Consulta del estado de un pedido en todas sus etapas: comercial, productiva, de facturación y logística.</w:t>
      </w:r>
    </w:p>
    <w:tbl>
      <w:tblPr>
        <w:tblW w:w="5000" w:type="pct"/>
        <w:tblCellMar>
          <w:top w:w="15" w:type="dxa"/>
          <w:left w:w="15" w:type="dxa"/>
          <w:bottom w:w="15" w:type="dxa"/>
          <w:right w:w="15" w:type="dxa"/>
        </w:tblCellMar>
        <w:tblLook w:val="04A0" w:firstRow="1" w:lastRow="0" w:firstColumn="1" w:lastColumn="0" w:noHBand="0" w:noVBand="1"/>
      </w:tblPr>
      <w:tblGrid>
        <w:gridCol w:w="6657"/>
        <w:gridCol w:w="834"/>
        <w:gridCol w:w="1146"/>
      </w:tblGrid>
      <w:tr w:rsidR="00000000" w14:paraId="1C90BACE" w14:textId="77777777">
        <w:tc>
          <w:tcPr>
            <w:tcW w:w="0" w:type="auto"/>
            <w:shd w:val="clear" w:color="auto" w:fill="1F4E79"/>
            <w:tcMar>
              <w:top w:w="60" w:type="dxa"/>
              <w:left w:w="90" w:type="dxa"/>
              <w:bottom w:w="60" w:type="dxa"/>
              <w:right w:w="90" w:type="dxa"/>
            </w:tcMar>
            <w:vAlign w:val="center"/>
            <w:hideMark/>
          </w:tcPr>
          <w:p w14:paraId="135BDE2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666D31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1BDE1E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2903DF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5B40C8"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ObtenerLineaDeTiempo(System.Guid)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D1319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684E4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Reúne en orden cronológico todo lo que le pasó al pedido.</w:t>
            </w:r>
          </w:p>
        </w:tc>
      </w:tr>
      <w:tr w:rsidR="00000000" w14:paraId="2D343AD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A5BF04" w14:textId="77777777" w:rsidR="00E960EA" w:rsidRDefault="00E960EA">
            <w:pPr>
              <w:spacing w:before="120" w:after="120"/>
              <w:rPr>
                <w:rFonts w:ascii="Calibri" w:eastAsia="Times New Roman" w:hAnsi="Calibri" w:cs="Calibri"/>
                <w:color w:val="1C2430"/>
                <w:sz w:val="20"/>
                <w:szCs w:val="20"/>
              </w:rPr>
            </w:pPr>
            <w:r>
              <w:rPr>
                <w:rStyle w:val="HTMLCode"/>
                <w:color w:val="1C2430"/>
              </w:rPr>
              <w:t>SinHoraDespuesDe(System.DateTime,System.DateTime,System.Int32)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9DBC3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4A79E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Las fechas que se cargan sin hora (0:00) se ubican justo despues del hecho que las origina, para que el historial siga el orden real de los pasos.</w:t>
            </w:r>
          </w:p>
        </w:tc>
      </w:tr>
    </w:tbl>
    <w:p w14:paraId="47C0FC94" w14:textId="77777777" w:rsidR="00E960EA" w:rsidRDefault="00E960EA">
      <w:pPr>
        <w:pStyle w:val="Heading3"/>
        <w:rPr>
          <w:rFonts w:ascii="Calibri" w:eastAsia="Times New Roman" w:hAnsi="Calibri" w:cs="Calibri"/>
        </w:rPr>
      </w:pPr>
      <w:r>
        <w:rPr>
          <w:rFonts w:ascii="Calibri" w:eastAsia="Times New Roman" w:hAnsi="Calibri" w:cs="Calibri"/>
        </w:rPr>
        <w:t>9.6.26. SesionActual</w:t>
      </w:r>
    </w:p>
    <w:p w14:paraId="51A68A6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Mantiene los datos del usuario autenticado durante la ejecución.</w:t>
      </w:r>
    </w:p>
    <w:tbl>
      <w:tblPr>
        <w:tblW w:w="5000" w:type="pct"/>
        <w:tblCellMar>
          <w:top w:w="15" w:type="dxa"/>
          <w:left w:w="15" w:type="dxa"/>
          <w:bottom w:w="15" w:type="dxa"/>
          <w:right w:w="15" w:type="dxa"/>
        </w:tblCellMar>
        <w:tblLook w:val="04A0" w:firstRow="1" w:lastRow="0" w:firstColumn="1" w:lastColumn="0" w:noHBand="0" w:noVBand="1"/>
      </w:tblPr>
      <w:tblGrid>
        <w:gridCol w:w="1667"/>
        <w:gridCol w:w="1099"/>
        <w:gridCol w:w="5738"/>
      </w:tblGrid>
      <w:tr w:rsidR="00000000" w14:paraId="68547298" w14:textId="77777777">
        <w:tc>
          <w:tcPr>
            <w:tcW w:w="0" w:type="auto"/>
            <w:shd w:val="clear" w:color="auto" w:fill="1F4E79"/>
            <w:tcMar>
              <w:top w:w="60" w:type="dxa"/>
              <w:left w:w="90" w:type="dxa"/>
              <w:bottom w:w="60" w:type="dxa"/>
              <w:right w:w="90" w:type="dxa"/>
            </w:tcMar>
            <w:vAlign w:val="center"/>
            <w:hideMark/>
          </w:tcPr>
          <w:p w14:paraId="7D17E2E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868000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8D5ACD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6657D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BD1DCB" w14:textId="77777777" w:rsidR="00E960EA" w:rsidRDefault="00E960EA">
            <w:pPr>
              <w:spacing w:before="120" w:after="120"/>
              <w:rPr>
                <w:rFonts w:ascii="Calibri" w:eastAsia="Times New Roman" w:hAnsi="Calibri" w:cs="Calibri"/>
                <w:color w:val="1C2430"/>
                <w:sz w:val="20"/>
                <w:szCs w:val="20"/>
              </w:rPr>
            </w:pPr>
            <w:r>
              <w:rPr>
                <w:rStyle w:val="HTMLCode"/>
                <w:color w:val="1C2430"/>
              </w:rPr>
              <w:t>NombreUsuario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2CAFC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60B75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del usuario para registrar quién realizó una operación.</w:t>
            </w:r>
          </w:p>
        </w:tc>
      </w:tr>
    </w:tbl>
    <w:p w14:paraId="3E8FB131" w14:textId="77777777" w:rsidR="00E960EA" w:rsidRDefault="00E960EA">
      <w:pPr>
        <w:pStyle w:val="Heading3"/>
        <w:rPr>
          <w:rFonts w:ascii="Calibri" w:eastAsia="Times New Roman" w:hAnsi="Calibri" w:cs="Calibri"/>
        </w:rPr>
      </w:pPr>
      <w:r>
        <w:rPr>
          <w:rFonts w:ascii="Calibri" w:eastAsia="Times New Roman" w:hAnsi="Calibri" w:cs="Calibri"/>
        </w:rPr>
        <w:t>9.6.27. UsuarioService</w:t>
      </w:r>
    </w:p>
    <w:p w14:paraId="298D8C8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Coordina el registro, autenticacion y administracion de los usuarios de Edelstahl ERP.</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000000" w14:paraId="4B8851DA" w14:textId="77777777">
        <w:tc>
          <w:tcPr>
            <w:tcW w:w="0" w:type="auto"/>
            <w:shd w:val="clear" w:color="auto" w:fill="1F4E79"/>
            <w:tcMar>
              <w:top w:w="60" w:type="dxa"/>
              <w:left w:w="90" w:type="dxa"/>
              <w:bottom w:w="60" w:type="dxa"/>
              <w:right w:w="90" w:type="dxa"/>
            </w:tcMar>
            <w:vAlign w:val="center"/>
            <w:hideMark/>
          </w:tcPr>
          <w:p w14:paraId="3653F35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DAA956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432CA5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107DA2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B8FC86" w14:textId="77777777" w:rsidR="00E960EA" w:rsidRDefault="00E960EA">
            <w:pPr>
              <w:spacing w:before="120" w:after="120"/>
              <w:rPr>
                <w:rFonts w:ascii="Calibri" w:eastAsia="Times New Roman" w:hAnsi="Calibri" w:cs="Calibri"/>
                <w:color w:val="1C2430"/>
                <w:sz w:val="20"/>
                <w:szCs w:val="20"/>
              </w:rPr>
            </w:pPr>
            <w:r>
              <w:rPr>
                <w:rStyle w:val="HTMLCode"/>
                <w:color w:val="1C2430"/>
              </w:rPr>
              <w:t>ValidarClave(System.String)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BC82D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F423A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clave se valida como regla de negocio para mostrar un aviso claro y no un error inesperado.</w:t>
            </w:r>
          </w:p>
        </w:tc>
      </w:tr>
    </w:tbl>
    <w:p w14:paraId="55494EB4" w14:textId="77777777" w:rsidR="00E960EA" w:rsidRDefault="00E960EA">
      <w:pPr>
        <w:pStyle w:val="Heading2"/>
        <w:rPr>
          <w:rFonts w:ascii="Calibri" w:eastAsia="Times New Roman" w:hAnsi="Calibri" w:cs="Calibri"/>
        </w:rPr>
      </w:pPr>
      <w:r>
        <w:rPr>
          <w:rFonts w:ascii="Calibri" w:eastAsia="Times New Roman" w:hAnsi="Calibri" w:cs="Calibri"/>
        </w:rPr>
        <w:t>9.7. Espacio de nombres Edelstahl.BLL.Validators</w:t>
      </w:r>
    </w:p>
    <w:p w14:paraId="785D3A4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67"/>
        <w:gridCol w:w="5937"/>
      </w:tblGrid>
      <w:tr w:rsidR="00000000" w14:paraId="27D34FBA" w14:textId="77777777">
        <w:tc>
          <w:tcPr>
            <w:tcW w:w="0" w:type="auto"/>
            <w:shd w:val="clear" w:color="auto" w:fill="1F4E79"/>
            <w:tcMar>
              <w:top w:w="60" w:type="dxa"/>
              <w:left w:w="90" w:type="dxa"/>
              <w:bottom w:w="60" w:type="dxa"/>
              <w:right w:w="90" w:type="dxa"/>
            </w:tcMar>
            <w:vAlign w:val="center"/>
            <w:hideMark/>
          </w:tcPr>
          <w:p w14:paraId="2B92F09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F25CA6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9CFD0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A658C7"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ClienteValidator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A8ABB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las validaciones aplicables a los clientes.</w:t>
            </w:r>
          </w:p>
        </w:tc>
      </w:tr>
    </w:tbl>
    <w:p w14:paraId="74904C86" w14:textId="77777777" w:rsidR="00E960EA" w:rsidRDefault="00E960EA">
      <w:pPr>
        <w:pStyle w:val="Heading3"/>
        <w:rPr>
          <w:rFonts w:ascii="Calibri" w:eastAsia="Times New Roman" w:hAnsi="Calibri" w:cs="Calibri"/>
        </w:rPr>
      </w:pPr>
      <w:r>
        <w:rPr>
          <w:rFonts w:ascii="Calibri" w:eastAsia="Times New Roman" w:hAnsi="Calibri" w:cs="Calibri"/>
        </w:rPr>
        <w:t>9.7.1. ClienteValidator</w:t>
      </w:r>
    </w:p>
    <w:p w14:paraId="5ED4A4B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Centraliza las validaciones aplicables a los clientes.</w:t>
      </w:r>
    </w:p>
    <w:p w14:paraId="1EC0F4CD" w14:textId="77777777" w:rsidR="00E960EA" w:rsidRDefault="00E960EA">
      <w:pPr>
        <w:pStyle w:val="Heading2"/>
        <w:rPr>
          <w:rFonts w:ascii="Calibri" w:eastAsia="Times New Roman" w:hAnsi="Calibri" w:cs="Calibri"/>
        </w:rPr>
      </w:pPr>
      <w:r>
        <w:rPr>
          <w:rFonts w:ascii="Calibri" w:eastAsia="Times New Roman" w:hAnsi="Calibri" w:cs="Calibri"/>
        </w:rPr>
        <w:t>9.8. Espacio de nombres Edelstahl.DAL.Backup</w:t>
      </w:r>
    </w:p>
    <w:p w14:paraId="6B7C25E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83"/>
        <w:gridCol w:w="5921"/>
      </w:tblGrid>
      <w:tr w:rsidR="00000000" w14:paraId="2BB30EA1" w14:textId="77777777">
        <w:tc>
          <w:tcPr>
            <w:tcW w:w="0" w:type="auto"/>
            <w:shd w:val="clear" w:color="auto" w:fill="1F4E79"/>
            <w:tcMar>
              <w:top w:w="60" w:type="dxa"/>
              <w:left w:w="90" w:type="dxa"/>
              <w:bottom w:w="60" w:type="dxa"/>
              <w:right w:w="90" w:type="dxa"/>
            </w:tcMar>
            <w:vAlign w:val="center"/>
            <w:hideMark/>
          </w:tcPr>
          <w:p w14:paraId="14C6E90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DE7ABB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A85CB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450218" w14:textId="77777777" w:rsidR="00E960EA" w:rsidRDefault="00E960EA">
            <w:pPr>
              <w:spacing w:before="120" w:after="120"/>
              <w:rPr>
                <w:rFonts w:ascii="Calibri" w:eastAsia="Times New Roman" w:hAnsi="Calibri" w:cs="Calibri"/>
                <w:color w:val="1C2430"/>
                <w:sz w:val="20"/>
                <w:szCs w:val="20"/>
              </w:rPr>
            </w:pPr>
            <w:r>
              <w:rPr>
                <w:rStyle w:val="HTMLCode"/>
                <w:color w:val="1C2430"/>
              </w:rPr>
              <w:t>RespaldoDatabaseService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6E10C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respaldos completos de SQL Server. Esta operacion administrativa utiliza ADO.NET.</w:t>
            </w:r>
          </w:p>
        </w:tc>
      </w:tr>
    </w:tbl>
    <w:p w14:paraId="09E0A6B8" w14:textId="77777777" w:rsidR="00E960EA" w:rsidRDefault="00E960EA">
      <w:pPr>
        <w:pStyle w:val="Heading3"/>
        <w:rPr>
          <w:rFonts w:ascii="Calibri" w:eastAsia="Times New Roman" w:hAnsi="Calibri" w:cs="Calibri"/>
        </w:rPr>
      </w:pPr>
      <w:r>
        <w:rPr>
          <w:rFonts w:ascii="Calibri" w:eastAsia="Times New Roman" w:hAnsi="Calibri" w:cs="Calibri"/>
        </w:rPr>
        <w:t>9.8.1. RespaldoDatabaseService</w:t>
      </w:r>
    </w:p>
    <w:p w14:paraId="0A68972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Ejecuta respaldos completos de SQL Server. Esta operacion administrativa utiliza ADO.NET.</w:t>
      </w:r>
    </w:p>
    <w:p w14:paraId="697C1A8B" w14:textId="77777777" w:rsidR="00E960EA" w:rsidRDefault="00E960EA">
      <w:pPr>
        <w:pStyle w:val="Heading2"/>
        <w:rPr>
          <w:rFonts w:ascii="Calibri" w:eastAsia="Times New Roman" w:hAnsi="Calibri" w:cs="Calibri"/>
        </w:rPr>
      </w:pPr>
      <w:r>
        <w:rPr>
          <w:rFonts w:ascii="Calibri" w:eastAsia="Times New Roman" w:hAnsi="Calibri" w:cs="Calibri"/>
        </w:rPr>
        <w:t>9.9. Espacio de nombres Edelstahl.DAL.EntityFramework</w:t>
      </w:r>
    </w:p>
    <w:p w14:paraId="5913431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105"/>
        <w:gridCol w:w="5399"/>
      </w:tblGrid>
      <w:tr w:rsidR="00000000" w14:paraId="2E036B5D" w14:textId="77777777">
        <w:tc>
          <w:tcPr>
            <w:tcW w:w="0" w:type="auto"/>
            <w:shd w:val="clear" w:color="auto" w:fill="1F4E79"/>
            <w:tcMar>
              <w:top w:w="60" w:type="dxa"/>
              <w:left w:w="90" w:type="dxa"/>
              <w:bottom w:w="60" w:type="dxa"/>
              <w:right w:w="90" w:type="dxa"/>
            </w:tcMar>
            <w:vAlign w:val="center"/>
            <w:hideMark/>
          </w:tcPr>
          <w:p w14:paraId="530218E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2825BA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5341585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3AAA1F"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9D513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Entity Framework para la entidad Cliente.</w:t>
            </w:r>
          </w:p>
        </w:tc>
      </w:tr>
      <w:tr w:rsidR="00000000" w14:paraId="503CCB4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E5CAC9" w14:textId="77777777" w:rsidR="00E960EA" w:rsidRDefault="00E960EA">
            <w:pPr>
              <w:spacing w:before="120" w:after="120"/>
              <w:rPr>
                <w:rFonts w:ascii="Calibri" w:eastAsia="Times New Roman" w:hAnsi="Calibri" w:cs="Calibri"/>
                <w:color w:val="1C2430"/>
                <w:sz w:val="20"/>
                <w:szCs w:val="20"/>
              </w:rPr>
            </w:pPr>
            <w:r>
              <w:rPr>
                <w:rStyle w:val="HTMLCode"/>
                <w:color w:val="1C2430"/>
              </w:rPr>
              <w:t>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A12CB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Contexto de Entity Framework 6 para la base EdelstahlNegocio.</w:t>
            </w:r>
          </w:p>
        </w:tc>
      </w:tr>
      <w:tr w:rsidR="00000000" w14:paraId="4C17C50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4E82F6" w14:textId="77777777" w:rsidR="00E960EA" w:rsidRDefault="00E960EA">
            <w:pPr>
              <w:spacing w:before="120" w:after="120"/>
              <w:rPr>
                <w:rFonts w:ascii="Calibri" w:eastAsia="Times New Roman" w:hAnsi="Calibri" w:cs="Calibri"/>
                <w:color w:val="1C2430"/>
                <w:sz w:val="20"/>
                <w:szCs w:val="20"/>
              </w:rPr>
            </w:pPr>
            <w:r>
              <w:rPr>
                <w:rStyle w:val="HTMLCode"/>
                <w:color w:val="1C2430"/>
              </w:rPr>
              <w:t>EsquemaNegocio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02E4F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las bases de datos y las tablas que falten, sin modificar las que ya existen ni sus datos. Las tablas se obtienen del modelo de Entity Framework, de modo que el esquema siempre coincide con las clases del dominio. Las referencias entre módulos (claves foráneas) y los índices se declaran en este archivo.</w:t>
            </w:r>
          </w:p>
        </w:tc>
      </w:tr>
      <w:tr w:rsidR="00000000" w14:paraId="1C7E6CD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EDA44F" w14:textId="77777777" w:rsidR="00E960EA" w:rsidRDefault="00E960EA">
            <w:pPr>
              <w:spacing w:before="120" w:after="120"/>
              <w:rPr>
                <w:rFonts w:ascii="Calibri" w:eastAsia="Times New Roman" w:hAnsi="Calibri" w:cs="Calibri"/>
                <w:color w:val="1C2430"/>
                <w:sz w:val="20"/>
                <w:szCs w:val="20"/>
              </w:rPr>
            </w:pPr>
            <w:r>
              <w:rPr>
                <w:rStyle w:val="HTMLCode"/>
                <w:color w:val="1C2430"/>
              </w:rPr>
              <w:t>EsquemaServicios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C5489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de servicios (usuarios, roles y bitácora) cuando falta. Las tablas que ya existen no se modifican.</w:t>
            </w:r>
          </w:p>
        </w:tc>
      </w:tr>
      <w:tr w:rsidR="00000000" w14:paraId="0122374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219552" w14:textId="77777777" w:rsidR="00E960EA" w:rsidRDefault="00E960EA">
            <w:pPr>
              <w:spacing w:before="120" w:after="120"/>
              <w:rPr>
                <w:rFonts w:ascii="Calibri" w:eastAsia="Times New Roman" w:hAnsi="Calibri" w:cs="Calibri"/>
                <w:color w:val="1C2430"/>
                <w:sz w:val="20"/>
                <w:szCs w:val="20"/>
              </w:rPr>
            </w:pPr>
            <w:r>
              <w:rPr>
                <w:rStyle w:val="HTMLCode"/>
                <w:color w:val="1C2430"/>
              </w:rPr>
              <w:t>InicializadorNegocio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6A4D3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Inicializa la conexión con la base de datos comercial administrada mediante Entity Framework 6. También inicializa y verifica los controles de integridad DVH y DVV de la tabla Clientes.</w:t>
            </w:r>
          </w:p>
        </w:tc>
      </w:tr>
      <w:tr w:rsidR="00000000" w14:paraId="0793E81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AFDDB7" w14:textId="77777777" w:rsidR="00E960EA" w:rsidRDefault="00E960EA">
            <w:pPr>
              <w:spacing w:before="120" w:after="120"/>
              <w:rPr>
                <w:rFonts w:ascii="Calibri" w:eastAsia="Times New Roman" w:hAnsi="Calibri" w:cs="Calibri"/>
                <w:color w:val="1C2430"/>
                <w:sz w:val="20"/>
                <w:szCs w:val="20"/>
              </w:rPr>
            </w:pPr>
            <w:r>
              <w:rPr>
                <w:rStyle w:val="HTMLCode"/>
                <w:color w:val="1C2430"/>
              </w:rPr>
              <w:t>IntegridadTablaConfiguration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D9621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Entity Framework para el control de integridad vertical.</w:t>
            </w:r>
          </w:p>
        </w:tc>
      </w:tr>
      <w:tr w:rsidR="00000000" w14:paraId="71A242D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3B0472" w14:textId="77777777" w:rsidR="00E960EA" w:rsidRDefault="00E960EA">
            <w:pPr>
              <w:spacing w:before="120" w:after="120"/>
              <w:rPr>
                <w:rFonts w:ascii="Calibri" w:eastAsia="Times New Roman" w:hAnsi="Calibri" w:cs="Calibri"/>
                <w:color w:val="1C2430"/>
                <w:sz w:val="20"/>
                <w:szCs w:val="20"/>
              </w:rPr>
            </w:pPr>
            <w:r>
              <w:rPr>
                <w:rStyle w:val="HTMLCode"/>
                <w:color w:val="1C2430"/>
              </w:rPr>
              <w:t>ModeloNegocioConfiguration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265BF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las tablas de los módulos de catálogo, inventario, producción, compras, finanzas, logística y devoluciones. Las reglas generales (longitudes y precisión decimal) se definen por convención sobre las clases de estos módulos; lo particular de cada tabla (nombre, índices y relaciones padre-hijo) se declara abajo.</w:t>
            </w:r>
          </w:p>
        </w:tc>
      </w:tr>
    </w:tbl>
    <w:p w14:paraId="78EBB3A2" w14:textId="77777777" w:rsidR="00E960EA" w:rsidRDefault="00E960EA">
      <w:pPr>
        <w:pStyle w:val="Heading3"/>
        <w:rPr>
          <w:rFonts w:ascii="Calibri" w:eastAsia="Times New Roman" w:hAnsi="Calibri" w:cs="Calibri"/>
        </w:rPr>
      </w:pPr>
      <w:r>
        <w:rPr>
          <w:rFonts w:ascii="Calibri" w:eastAsia="Times New Roman" w:hAnsi="Calibri" w:cs="Calibri"/>
        </w:rPr>
        <w:t>9.9.1. ClienteConfiguration</w:t>
      </w:r>
    </w:p>
    <w:p w14:paraId="05574A2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Configuración de Entity Framework para la entidad Cliente.</w:t>
      </w:r>
    </w:p>
    <w:p w14:paraId="00C4C79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EntityTypeConfiguration</w:t>
      </w:r>
      <w:r>
        <w:rPr>
          <w:rFonts w:ascii="Calibri" w:hAnsi="Calibri" w:cs="Calibri"/>
          <w:color w:val="1C2430"/>
          <w:sz w:val="22"/>
          <w:szCs w:val="22"/>
        </w:rPr>
        <w:t>.</w:t>
      </w:r>
    </w:p>
    <w:p w14:paraId="1828896D" w14:textId="77777777" w:rsidR="00E960EA" w:rsidRDefault="00E960EA">
      <w:pPr>
        <w:pStyle w:val="Heading3"/>
        <w:rPr>
          <w:rFonts w:ascii="Calibri" w:eastAsia="Times New Roman" w:hAnsi="Calibri" w:cs="Calibri"/>
        </w:rPr>
      </w:pPr>
      <w:r>
        <w:rPr>
          <w:rFonts w:ascii="Calibri" w:eastAsia="Times New Roman" w:hAnsi="Calibri" w:cs="Calibri"/>
        </w:rPr>
        <w:t>9.9.2. EdelstahlNegocioContext</w:t>
      </w:r>
    </w:p>
    <w:p w14:paraId="662CD13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Contexto de Entity Framework 6 para la base EdelstahlNegocio.</w:t>
      </w:r>
    </w:p>
    <w:p w14:paraId="606346A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DbContext</w:t>
      </w:r>
      <w:r>
        <w:rPr>
          <w:rFonts w:ascii="Calibri" w:hAnsi="Calibri" w:cs="Calibri"/>
          <w:color w:val="1C2430"/>
          <w:sz w:val="22"/>
          <w:szCs w:val="22"/>
        </w:rPr>
        <w:t>.</w:t>
      </w:r>
    </w:p>
    <w:p w14:paraId="5B99FC4F" w14:textId="77777777" w:rsidR="00E960EA" w:rsidRDefault="00E960EA">
      <w:pPr>
        <w:pStyle w:val="Heading3"/>
        <w:rPr>
          <w:rFonts w:ascii="Calibri" w:eastAsia="Times New Roman" w:hAnsi="Calibri" w:cs="Calibri"/>
        </w:rPr>
      </w:pPr>
      <w:r>
        <w:rPr>
          <w:rFonts w:ascii="Calibri" w:eastAsia="Times New Roman" w:hAnsi="Calibri" w:cs="Calibri"/>
        </w:rPr>
        <w:t>9.9.3. EsquemaNegocio</w:t>
      </w:r>
    </w:p>
    <w:p w14:paraId="3D7150C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Crea las bases de datos y las tablas que falten, sin modificar las que ya existen ni sus datos. Las tablas se obtienen del modelo de Entity Framework, de modo que el esquema siempre coincide con las clases del dominio. Las referencias entre módulos (claves foráneas) y los índices se declaran en este archivo.</w:t>
      </w:r>
    </w:p>
    <w:tbl>
      <w:tblPr>
        <w:tblW w:w="5000" w:type="pct"/>
        <w:tblCellMar>
          <w:top w:w="15" w:type="dxa"/>
          <w:left w:w="15" w:type="dxa"/>
          <w:bottom w:w="15" w:type="dxa"/>
          <w:right w:w="15" w:type="dxa"/>
        </w:tblCellMar>
        <w:tblLook w:val="04A0" w:firstRow="1" w:lastRow="0" w:firstColumn="1" w:lastColumn="0" w:noHBand="0" w:noVBand="1"/>
      </w:tblPr>
      <w:tblGrid>
        <w:gridCol w:w="14074"/>
        <w:gridCol w:w="834"/>
        <w:gridCol w:w="1449"/>
      </w:tblGrid>
      <w:tr w:rsidR="00000000" w14:paraId="1D0566FE" w14:textId="77777777">
        <w:tc>
          <w:tcPr>
            <w:tcW w:w="0" w:type="auto"/>
            <w:shd w:val="clear" w:color="auto" w:fill="1F4E79"/>
            <w:tcMar>
              <w:top w:w="60" w:type="dxa"/>
              <w:left w:w="90" w:type="dxa"/>
              <w:bottom w:w="60" w:type="dxa"/>
              <w:right w:w="90" w:type="dxa"/>
            </w:tcMar>
            <w:vAlign w:val="center"/>
            <w:hideMark/>
          </w:tcPr>
          <w:p w14:paraId="3F3468E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8A8A5B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8E9D10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14D848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4CE980" w14:textId="77777777" w:rsidR="00E960EA" w:rsidRDefault="00E960EA">
            <w:pPr>
              <w:spacing w:before="120" w:after="120"/>
              <w:rPr>
                <w:rFonts w:ascii="Calibri" w:eastAsia="Times New Roman" w:hAnsi="Calibri" w:cs="Calibri"/>
                <w:color w:val="1C2430"/>
                <w:sz w:val="20"/>
                <w:szCs w:val="20"/>
              </w:rPr>
            </w:pPr>
            <w:r>
              <w:rPr>
                <w:rStyle w:val="HTMLCode"/>
                <w:color w:val="1C2430"/>
              </w:rPr>
              <w:t>Referencias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A6BB6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711C0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Tabla, columna y tabla referenciada.</w:t>
            </w:r>
          </w:p>
        </w:tc>
      </w:tr>
      <w:tr w:rsidR="00000000" w14:paraId="5EC705C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E0E64F" w14:textId="77777777" w:rsidR="00E960EA" w:rsidRDefault="00E960EA">
            <w:pPr>
              <w:spacing w:before="120" w:after="120"/>
              <w:rPr>
                <w:rFonts w:ascii="Calibri" w:eastAsia="Times New Roman" w:hAnsi="Calibri" w:cs="Calibri"/>
                <w:color w:val="1C2430"/>
                <w:sz w:val="20"/>
                <w:szCs w:val="20"/>
              </w:rPr>
            </w:pPr>
            <w:r>
              <w:rPr>
                <w:rStyle w:val="HTMLCode"/>
                <w:color w:val="1C2430"/>
              </w:rPr>
              <w:t>Indices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F04D4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D24C5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Tabla, columnas separadas por coma y si es único.</w:t>
            </w:r>
          </w:p>
        </w:tc>
      </w:tr>
      <w:tr w:rsidR="00000000" w14:paraId="1063F98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34DC1D" w14:textId="77777777" w:rsidR="00E960EA" w:rsidRDefault="00E960EA">
            <w:pPr>
              <w:spacing w:before="120" w:after="120"/>
              <w:rPr>
                <w:rFonts w:ascii="Calibri" w:eastAsia="Times New Roman" w:hAnsi="Calibri" w:cs="Calibri"/>
                <w:color w:val="1C2430"/>
                <w:sz w:val="20"/>
                <w:szCs w:val="20"/>
              </w:rPr>
            </w:pPr>
            <w:r>
              <w:rPr>
                <w:rStyle w:val="HTMLCode"/>
                <w:color w:val="1C2430"/>
              </w:rPr>
              <w:t>Instalar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ED08F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7CFF8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si no existe y agrega las tablas, referencias e índices que falten.</w:t>
            </w:r>
          </w:p>
        </w:tc>
      </w:tr>
      <w:tr w:rsidR="00000000" w14:paraId="2ACB4F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68397C"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GenerarScript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72368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A34CF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script completo (tablas, referencias e índices) para documentación o para crear la base manualmente.</w:t>
            </w:r>
          </w:p>
        </w:tc>
      </w:tr>
      <w:tr w:rsidR="00000000" w14:paraId="233EDFE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C44986" w14:textId="77777777" w:rsidR="00E960EA" w:rsidRDefault="00E960EA">
            <w:pPr>
              <w:spacing w:before="120" w:after="120"/>
              <w:rPr>
                <w:rFonts w:ascii="Calibri" w:eastAsia="Times New Roman" w:hAnsi="Calibri" w:cs="Calibri"/>
                <w:color w:val="1C2430"/>
                <w:sz w:val="20"/>
                <w:szCs w:val="20"/>
              </w:rPr>
            </w:pPr>
            <w:r>
              <w:rPr>
                <w:rStyle w:val="HTMLCode"/>
                <w:color w:val="1C2430"/>
              </w:rPr>
              <w:t>AgregarColumnasFaltantes(SqlClient.SqlConnection,SqlClient.SqlTransaction,Generic.List{System.String},Generic.HashSet{System.String})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456A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22F5D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Las tablas que ya existian (por ejemplo la de clientes de una version anterior) reciben las columnas nuevas del modelo. Las columnas obligatorias se agregan con un valor inicial para no fallar si ya hay filas.</w:t>
            </w:r>
          </w:p>
        </w:tc>
      </w:tr>
      <w:tr w:rsidR="00000000" w14:paraId="373E0E7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1F5DE1" w14:textId="77777777" w:rsidR="00E960EA" w:rsidRDefault="00E960EA">
            <w:pPr>
              <w:spacing w:before="120" w:after="120"/>
              <w:rPr>
                <w:rFonts w:ascii="Calibri" w:eastAsia="Times New Roman" w:hAnsi="Calibri" w:cs="Calibri"/>
                <w:color w:val="1C2430"/>
                <w:sz w:val="20"/>
                <w:szCs w:val="20"/>
              </w:rPr>
            </w:pPr>
            <w:r>
              <w:rPr>
                <w:rStyle w:val="HTMLCode"/>
                <w:color w:val="1C2430"/>
              </w:rPr>
              <w:t>AsegurarBase(System.String)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6161D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F384E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de datos indicada si todavía no existe.</w:t>
            </w:r>
          </w:p>
        </w:tc>
      </w:tr>
    </w:tbl>
    <w:p w14:paraId="62BE0428" w14:textId="77777777" w:rsidR="00E960EA" w:rsidRDefault="00E960EA">
      <w:pPr>
        <w:pStyle w:val="Heading3"/>
        <w:rPr>
          <w:rFonts w:ascii="Calibri" w:eastAsia="Times New Roman" w:hAnsi="Calibri" w:cs="Calibri"/>
        </w:rPr>
      </w:pPr>
      <w:r>
        <w:rPr>
          <w:rFonts w:ascii="Calibri" w:eastAsia="Times New Roman" w:hAnsi="Calibri" w:cs="Calibri"/>
        </w:rPr>
        <w:t>9.9.4. EsquemaServicios</w:t>
      </w:r>
    </w:p>
    <w:p w14:paraId="2EB2685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Crea la base de servicios (usuarios, roles y bitácora) cuando falta. Las tablas que ya existen no se modifican.</w:t>
      </w:r>
    </w:p>
    <w:p w14:paraId="0D58D9F3" w14:textId="77777777" w:rsidR="00E960EA" w:rsidRDefault="00E960EA">
      <w:pPr>
        <w:pStyle w:val="Heading3"/>
        <w:rPr>
          <w:rFonts w:ascii="Calibri" w:eastAsia="Times New Roman" w:hAnsi="Calibri" w:cs="Calibri"/>
        </w:rPr>
      </w:pPr>
      <w:r>
        <w:rPr>
          <w:rFonts w:ascii="Calibri" w:eastAsia="Times New Roman" w:hAnsi="Calibri" w:cs="Calibri"/>
        </w:rPr>
        <w:t>9.9.5. InicializadorNegocio</w:t>
      </w:r>
    </w:p>
    <w:p w14:paraId="24ADEFA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Inicializa la conexión con la base de datos comercial administrada mediante Entity Framework 6. También inicializa y verifica los controles de integridad DVH y DVV de la tabla Clientes.</w:t>
      </w:r>
    </w:p>
    <w:tbl>
      <w:tblPr>
        <w:tblW w:w="5000" w:type="pct"/>
        <w:tblCellMar>
          <w:top w:w="15" w:type="dxa"/>
          <w:left w:w="15" w:type="dxa"/>
          <w:bottom w:w="15" w:type="dxa"/>
          <w:right w:w="15" w:type="dxa"/>
        </w:tblCellMar>
        <w:tblLook w:val="04A0" w:firstRow="1" w:lastRow="0" w:firstColumn="1" w:lastColumn="0" w:noHBand="0" w:noVBand="1"/>
      </w:tblPr>
      <w:tblGrid>
        <w:gridCol w:w="3523"/>
        <w:gridCol w:w="834"/>
        <w:gridCol w:w="4147"/>
      </w:tblGrid>
      <w:tr w:rsidR="00000000" w14:paraId="4FE0A722" w14:textId="77777777">
        <w:tc>
          <w:tcPr>
            <w:tcW w:w="0" w:type="auto"/>
            <w:shd w:val="clear" w:color="auto" w:fill="1F4E79"/>
            <w:tcMar>
              <w:top w:w="60" w:type="dxa"/>
              <w:left w:w="90" w:type="dxa"/>
              <w:bottom w:w="60" w:type="dxa"/>
              <w:right w:w="90" w:type="dxa"/>
            </w:tcMar>
            <w:vAlign w:val="center"/>
            <w:hideMark/>
          </w:tcPr>
          <w:p w14:paraId="3FD0CD1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858ADE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D13E90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17B7A1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78B683" w14:textId="77777777" w:rsidR="00E960EA" w:rsidRDefault="00E960EA">
            <w:pPr>
              <w:spacing w:before="120" w:after="120"/>
              <w:rPr>
                <w:rFonts w:ascii="Calibri" w:eastAsia="Times New Roman" w:hAnsi="Calibri" w:cs="Calibri"/>
                <w:color w:val="1C2430"/>
                <w:sz w:val="20"/>
                <w:szCs w:val="20"/>
              </w:rPr>
            </w:pPr>
            <w:r>
              <w:rPr>
                <w:rStyle w:val="HTMLCode"/>
                <w:color w:val="1C2430"/>
              </w:rPr>
              <w:t>MigrarCifradoClientes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FEC6C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1BF46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Reemplaza el formato de cifrado anterior del CUIT por el actual y actualiza DVH y DVV dentro de la misma transacción. Solo actúa cuando la integridad previa es válida; si no lo es, no modifica nada y la verificación posterior informa la alteración.</w:t>
            </w:r>
          </w:p>
        </w:tc>
      </w:tr>
      <w:tr w:rsidR="00000000" w14:paraId="008981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07B56D" w14:textId="77777777" w:rsidR="00E960EA" w:rsidRDefault="00E960EA">
            <w:pPr>
              <w:spacing w:before="120" w:after="120"/>
              <w:rPr>
                <w:rFonts w:ascii="Calibri" w:eastAsia="Times New Roman" w:hAnsi="Calibri" w:cs="Calibri"/>
                <w:color w:val="1C2430"/>
                <w:sz w:val="20"/>
                <w:szCs w:val="20"/>
              </w:rPr>
            </w:pPr>
            <w:r>
              <w:rPr>
                <w:rStyle w:val="HTMLCode"/>
                <w:color w:val="1C2430"/>
              </w:rPr>
              <w:t>ObtenerCuitPlano(System.String)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C7CDB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2CE63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CUIT legible de un valor guardado o null si no puede descifrarse con la clave actual.</w:t>
            </w:r>
          </w:p>
        </w:tc>
      </w:tr>
      <w:tr w:rsidR="00000000" w14:paraId="4314C7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375FE8" w14:textId="77777777" w:rsidR="00E960EA" w:rsidRDefault="00E960EA">
            <w:pPr>
              <w:spacing w:before="120" w:after="120"/>
              <w:rPr>
                <w:rFonts w:ascii="Calibri" w:eastAsia="Times New Roman" w:hAnsi="Calibri" w:cs="Calibri"/>
                <w:color w:val="1C2430"/>
                <w:sz w:val="20"/>
                <w:szCs w:val="20"/>
              </w:rPr>
            </w:pPr>
            <w:r>
              <w:rPr>
                <w:rStyle w:val="HTMLCode"/>
                <w:color w:val="1C2430"/>
              </w:rPr>
              <w:t>MigrarDvhClientesExistentes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67264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34D67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DVH de los clientes creados antes de incorporar el control de integridad.</w:t>
            </w:r>
          </w:p>
        </w:tc>
      </w:tr>
      <w:tr w:rsidR="00000000" w14:paraId="589F3B9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450079" w14:textId="77777777" w:rsidR="00E960EA" w:rsidRDefault="00E960EA">
            <w:pPr>
              <w:spacing w:before="120" w:after="120"/>
              <w:rPr>
                <w:rFonts w:ascii="Calibri" w:eastAsia="Times New Roman" w:hAnsi="Calibri" w:cs="Calibri"/>
                <w:color w:val="1C2430"/>
                <w:sz w:val="20"/>
                <w:szCs w:val="20"/>
              </w:rPr>
            </w:pPr>
            <w:r>
              <w:rPr>
                <w:rStyle w:val="HTMLCode"/>
                <w:color w:val="1C2430"/>
              </w:rPr>
              <w:t>InicializarOVerificarDvvClientes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2FCD7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EB22B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el primer DVV de Clientes cuando todavía no existe o verifica el valor ya almacenado.</w:t>
            </w:r>
          </w:p>
        </w:tc>
      </w:tr>
    </w:tbl>
    <w:p w14:paraId="6FBEE959" w14:textId="77777777" w:rsidR="00E960EA" w:rsidRDefault="00E960EA">
      <w:pPr>
        <w:pStyle w:val="Heading3"/>
        <w:rPr>
          <w:rFonts w:ascii="Calibri" w:eastAsia="Times New Roman" w:hAnsi="Calibri" w:cs="Calibri"/>
        </w:rPr>
      </w:pPr>
      <w:r>
        <w:rPr>
          <w:rFonts w:ascii="Calibri" w:eastAsia="Times New Roman" w:hAnsi="Calibri" w:cs="Calibri"/>
        </w:rPr>
        <w:t>9.9.6. IntegridadTablaConfiguration</w:t>
      </w:r>
    </w:p>
    <w:p w14:paraId="0A0AEA1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Configuración de Entity Framework para el control de integridad vertical.</w:t>
      </w:r>
    </w:p>
    <w:p w14:paraId="5FC2C6B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EntityTypeConfiguration</w:t>
      </w:r>
      <w:r>
        <w:rPr>
          <w:rFonts w:ascii="Calibri" w:hAnsi="Calibri" w:cs="Calibri"/>
          <w:color w:val="1C2430"/>
          <w:sz w:val="22"/>
          <w:szCs w:val="22"/>
        </w:rPr>
        <w:t>.</w:t>
      </w:r>
    </w:p>
    <w:p w14:paraId="4E4E8FA8" w14:textId="77777777" w:rsidR="00E960EA" w:rsidRDefault="00E960EA">
      <w:pPr>
        <w:pStyle w:val="Heading3"/>
        <w:rPr>
          <w:rFonts w:ascii="Calibri" w:eastAsia="Times New Roman" w:hAnsi="Calibri" w:cs="Calibri"/>
        </w:rPr>
      </w:pPr>
      <w:r>
        <w:rPr>
          <w:rFonts w:ascii="Calibri" w:eastAsia="Times New Roman" w:hAnsi="Calibri" w:cs="Calibri"/>
        </w:rPr>
        <w:t>9.9.7. ModeloNegocioConfiguration</w:t>
      </w:r>
    </w:p>
    <w:p w14:paraId="36EA01D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Configuración de las tablas de los módulos de catálogo, inventario, producción, compras, finanzas, logística y devoluciones. Las reglas generales (longitudes y precisión decimal) se definen por convención sobre las clases de estos módulos; lo particular de cada tabla (nombre, índices y relaciones padre-hijo) se declara abajo.</w:t>
      </w:r>
    </w:p>
    <w:p w14:paraId="4A5463FA" w14:textId="77777777" w:rsidR="00E960EA" w:rsidRDefault="00E960EA">
      <w:pPr>
        <w:pStyle w:val="Heading2"/>
        <w:rPr>
          <w:rFonts w:ascii="Calibri" w:eastAsia="Times New Roman" w:hAnsi="Calibri" w:cs="Calibri"/>
        </w:rPr>
      </w:pPr>
      <w:r>
        <w:rPr>
          <w:rFonts w:ascii="Calibri" w:eastAsia="Times New Roman" w:hAnsi="Calibri" w:cs="Calibri"/>
        </w:rPr>
        <w:t>9.10. Espacio de nombres Edelstahl.DAL.Factory</w:t>
      </w:r>
    </w:p>
    <w:p w14:paraId="228C386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000000" w14:paraId="7661C09C" w14:textId="77777777">
        <w:tc>
          <w:tcPr>
            <w:tcW w:w="0" w:type="auto"/>
            <w:shd w:val="clear" w:color="auto" w:fill="1F4E79"/>
            <w:tcMar>
              <w:top w:w="60" w:type="dxa"/>
              <w:left w:w="90" w:type="dxa"/>
              <w:bottom w:w="60" w:type="dxa"/>
              <w:right w:w="90" w:type="dxa"/>
            </w:tcMar>
            <w:vAlign w:val="center"/>
            <w:hideMark/>
          </w:tcPr>
          <w:p w14:paraId="785B8A7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ADB33D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998D23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270F58" w14:textId="77777777" w:rsidR="00E960EA" w:rsidRDefault="00E960EA">
            <w:pPr>
              <w:spacing w:before="120" w:after="120"/>
              <w:rPr>
                <w:rFonts w:ascii="Calibri" w:eastAsia="Times New Roman" w:hAnsi="Calibri" w:cs="Calibri"/>
                <w:color w:val="1C2430"/>
                <w:sz w:val="20"/>
                <w:szCs w:val="20"/>
              </w:rPr>
            </w:pPr>
            <w:r>
              <w:rPr>
                <w:rStyle w:val="HTMLCode"/>
                <w:color w:val="1C2430"/>
              </w:rPr>
              <w:t>FactoryDataAccess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84616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los repositorios utilizados por Edelstahl ERP. En modo SQL Server utiliza Entity Framework y ADO.NET. En modo demostración utiliza repositorios en memoria.</w:t>
            </w:r>
          </w:p>
        </w:tc>
      </w:tr>
    </w:tbl>
    <w:p w14:paraId="06C4FA6C" w14:textId="77777777" w:rsidR="00E960EA" w:rsidRDefault="00E960EA">
      <w:pPr>
        <w:pStyle w:val="Heading3"/>
        <w:rPr>
          <w:rFonts w:ascii="Calibri" w:eastAsia="Times New Roman" w:hAnsi="Calibri" w:cs="Calibri"/>
        </w:rPr>
      </w:pPr>
      <w:r>
        <w:rPr>
          <w:rFonts w:ascii="Calibri" w:eastAsia="Times New Roman" w:hAnsi="Calibri" w:cs="Calibri"/>
        </w:rPr>
        <w:t>9.10.1. FactoryDataAccess</w:t>
      </w:r>
    </w:p>
    <w:p w14:paraId="4DC7B96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Centraliza los repositorios utilizados por Edelstahl ERP. En modo SQL Server utiliza Entity Framework y ADO.NET. En modo demostración utiliza repositorios en memoria.</w:t>
      </w:r>
    </w:p>
    <w:tbl>
      <w:tblPr>
        <w:tblW w:w="5000" w:type="pct"/>
        <w:tblCellMar>
          <w:top w:w="15" w:type="dxa"/>
          <w:left w:w="15" w:type="dxa"/>
          <w:bottom w:w="15" w:type="dxa"/>
          <w:right w:w="15" w:type="dxa"/>
        </w:tblCellMar>
        <w:tblLook w:val="04A0" w:firstRow="1" w:lastRow="0" w:firstColumn="1" w:lastColumn="0" w:noHBand="0" w:noVBand="1"/>
      </w:tblPr>
      <w:tblGrid>
        <w:gridCol w:w="4359"/>
        <w:gridCol w:w="1015"/>
        <w:gridCol w:w="3130"/>
      </w:tblGrid>
      <w:tr w:rsidR="00000000" w14:paraId="1D692889" w14:textId="77777777">
        <w:tc>
          <w:tcPr>
            <w:tcW w:w="0" w:type="auto"/>
            <w:shd w:val="clear" w:color="auto" w:fill="1F4E79"/>
            <w:tcMar>
              <w:top w:w="60" w:type="dxa"/>
              <w:left w:w="90" w:type="dxa"/>
              <w:bottom w:w="60" w:type="dxa"/>
              <w:right w:w="90" w:type="dxa"/>
            </w:tcMar>
            <w:vAlign w:val="center"/>
            <w:hideMark/>
          </w:tcPr>
          <w:p w14:paraId="022193A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D29DCE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A0BAFE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821CE9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44D8E6" w14:textId="77777777" w:rsidR="00E960EA" w:rsidRDefault="00E960EA">
            <w:pPr>
              <w:spacing w:before="120" w:after="120"/>
              <w:rPr>
                <w:rFonts w:ascii="Calibri" w:eastAsia="Times New Roman" w:hAnsi="Calibri" w:cs="Calibri"/>
                <w:color w:val="1C2430"/>
                <w:sz w:val="20"/>
                <w:szCs w:val="20"/>
              </w:rPr>
            </w:pPr>
            <w:r>
              <w:rPr>
                <w:rStyle w:val="HTMLCode"/>
                <w:color w:val="1C2430"/>
              </w:rPr>
              <w:t>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41D42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75E6B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transaccional de los módulos de catálogo, inventario, producción, compras, finanzas y logística.</w:t>
            </w:r>
          </w:p>
        </w:tc>
      </w:tr>
      <w:tr w:rsidR="00000000" w14:paraId="7648881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FEEF83" w14:textId="77777777" w:rsidR="00E960EA" w:rsidRDefault="00E960EA">
            <w:pPr>
              <w:spacing w:before="120" w:after="120"/>
              <w:rPr>
                <w:rFonts w:ascii="Calibri" w:eastAsia="Times New Roman" w:hAnsi="Calibri" w:cs="Calibri"/>
                <w:color w:val="1C2430"/>
                <w:sz w:val="20"/>
                <w:szCs w:val="20"/>
              </w:rPr>
            </w:pPr>
            <w:r>
              <w:rPr>
                <w:rStyle w:val="HTMLCode"/>
                <w:color w:val="1C2430"/>
              </w:rPr>
              <w:t>Inicializar(Configuration.ExecutionMode)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37561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EDD67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Inicializa los repositorios según el modo de ejecución seleccionado al comenzar la aplicación.</w:t>
            </w:r>
          </w:p>
        </w:tc>
      </w:tr>
      <w:tr w:rsidR="00000000" w14:paraId="54EA748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99A86E" w14:textId="77777777" w:rsidR="00E960EA" w:rsidRDefault="00E960EA">
            <w:pPr>
              <w:spacing w:before="120" w:after="120"/>
              <w:rPr>
                <w:rFonts w:ascii="Calibri" w:eastAsia="Times New Roman" w:hAnsi="Calibri" w:cs="Calibri"/>
                <w:color w:val="1C2430"/>
                <w:sz w:val="20"/>
                <w:szCs w:val="20"/>
              </w:rPr>
            </w:pPr>
            <w:r>
              <w:rPr>
                <w:rStyle w:val="HTMLCode"/>
                <w:color w:val="1C2430"/>
              </w:rPr>
              <w:t>InicializarDemo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DF684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B0C10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 los repositorios temporales en memoria. Los datos se conservan mientras la aplicación permanece abierta.</w:t>
            </w:r>
          </w:p>
        </w:tc>
      </w:tr>
    </w:tbl>
    <w:p w14:paraId="418514FE" w14:textId="77777777" w:rsidR="00E960EA" w:rsidRDefault="00E960EA">
      <w:pPr>
        <w:pStyle w:val="Heading2"/>
        <w:rPr>
          <w:rFonts w:ascii="Calibri" w:eastAsia="Times New Roman" w:hAnsi="Calibri" w:cs="Calibri"/>
        </w:rPr>
      </w:pPr>
      <w:r>
        <w:rPr>
          <w:rFonts w:ascii="Calibri" w:eastAsia="Times New Roman" w:hAnsi="Calibri" w:cs="Calibri"/>
        </w:rPr>
        <w:t>9.11. Espacio de nombres Edelstahl.DAL.Implementations.EntityFramework</w:t>
      </w:r>
    </w:p>
    <w:p w14:paraId="298325B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941"/>
        <w:gridCol w:w="4563"/>
      </w:tblGrid>
      <w:tr w:rsidR="00000000" w14:paraId="0E47B376" w14:textId="77777777">
        <w:tc>
          <w:tcPr>
            <w:tcW w:w="0" w:type="auto"/>
            <w:shd w:val="clear" w:color="auto" w:fill="1F4E79"/>
            <w:tcMar>
              <w:top w:w="60" w:type="dxa"/>
              <w:left w:w="90" w:type="dxa"/>
              <w:bottom w:w="60" w:type="dxa"/>
              <w:right w:w="90" w:type="dxa"/>
            </w:tcMar>
            <w:vAlign w:val="center"/>
            <w:hideMark/>
          </w:tcPr>
          <w:p w14:paraId="274AEEB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0B3D6E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8D043F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BC660B"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A3B7D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clientes mediante Entity Framework 6. El CUIT se cifra mediante AES antes de almacenarse. El DVH protege la integridad de cada cliente. El DVV protege la integridad del conjunto completo.</w:t>
            </w:r>
          </w:p>
        </w:tc>
      </w:tr>
      <w:tr w:rsidR="00000000" w14:paraId="6779E6D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CC2F8D" w14:textId="77777777" w:rsidR="00E960EA" w:rsidRDefault="00E960EA">
            <w:pPr>
              <w:spacing w:before="120" w:after="120"/>
              <w:rPr>
                <w:rFonts w:ascii="Calibri" w:eastAsia="Times New Roman" w:hAnsi="Calibri" w:cs="Calibri"/>
                <w:color w:val="1C2430"/>
                <w:sz w:val="20"/>
                <w:szCs w:val="20"/>
              </w:rPr>
            </w:pPr>
            <w:r>
              <w:rPr>
                <w:rStyle w:val="HTMLCode"/>
                <w:color w:val="1C2430"/>
              </w:rPr>
              <w:t>PedidoRepositoryEntityFramework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48FF6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pedidos y detalles mediante Entity Framework 6.</w:t>
            </w:r>
          </w:p>
        </w:tc>
      </w:tr>
      <w:tr w:rsidR="00000000" w14:paraId="437C55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9954DE"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599A2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presupuestos y detalles mediante Entity Framework 6.</w:t>
            </w:r>
          </w:p>
        </w:tc>
      </w:tr>
    </w:tbl>
    <w:p w14:paraId="13E6803C" w14:textId="77777777" w:rsidR="00E960EA" w:rsidRDefault="00E960EA">
      <w:pPr>
        <w:pStyle w:val="Heading3"/>
        <w:rPr>
          <w:rFonts w:ascii="Calibri" w:eastAsia="Times New Roman" w:hAnsi="Calibri" w:cs="Calibri"/>
        </w:rPr>
      </w:pPr>
      <w:r>
        <w:rPr>
          <w:rFonts w:ascii="Calibri" w:eastAsia="Times New Roman" w:hAnsi="Calibri" w:cs="Calibri"/>
        </w:rPr>
        <w:t>9.11.1. ClienteRepositoryEntityFramework</w:t>
      </w:r>
    </w:p>
    <w:p w14:paraId="0CD2296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Persistencia de clientes mediante Entity Framework 6. El CUIT se cifra mediante AES antes de almacenarse. El DVH protege la integridad de cada cliente. El DVV protege la integridad del conjunto completo.</w:t>
      </w:r>
    </w:p>
    <w:p w14:paraId="758B49A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IClienteRepository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7493"/>
        <w:gridCol w:w="834"/>
        <w:gridCol w:w="1403"/>
      </w:tblGrid>
      <w:tr w:rsidR="00000000" w14:paraId="29C86981" w14:textId="77777777">
        <w:tc>
          <w:tcPr>
            <w:tcW w:w="0" w:type="auto"/>
            <w:shd w:val="clear" w:color="auto" w:fill="1F4E79"/>
            <w:tcMar>
              <w:top w:w="60" w:type="dxa"/>
              <w:left w:w="90" w:type="dxa"/>
              <w:bottom w:w="60" w:type="dxa"/>
              <w:right w:w="90" w:type="dxa"/>
            </w:tcMar>
            <w:vAlign w:val="center"/>
            <w:hideMark/>
          </w:tcPr>
          <w:p w14:paraId="7B967C5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72BFCA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D895D2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9C358D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8451C2" w14:textId="77777777" w:rsidR="00E960EA" w:rsidRDefault="00E960EA">
            <w:pPr>
              <w:spacing w:before="120" w:after="120"/>
              <w:rPr>
                <w:rFonts w:ascii="Calibri" w:eastAsia="Times New Roman" w:hAnsi="Calibri" w:cs="Calibri"/>
                <w:color w:val="1C2430"/>
                <w:sz w:val="20"/>
                <w:szCs w:val="20"/>
              </w:rPr>
            </w:pPr>
            <w:r>
              <w:rPr>
                <w:rStyle w:val="HTMLCode"/>
                <w:color w:val="1C2430"/>
              </w:rPr>
              <w:t>GuardarClientesYActualizarDvv(EntityFramework.EdelstahlNegocioContext)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41356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AB680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las modificaciones legítimas sobre clientes y actualiza el DVV dentro de la misma transacción.</w:t>
            </w:r>
          </w:p>
        </w:tc>
      </w:tr>
      <w:tr w:rsidR="00000000" w14:paraId="65E711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343135" w14:textId="77777777" w:rsidR="00E960EA" w:rsidRDefault="00E960EA">
            <w:pPr>
              <w:spacing w:before="120" w:after="120"/>
              <w:rPr>
                <w:rFonts w:ascii="Calibri" w:eastAsia="Times New Roman" w:hAnsi="Calibri" w:cs="Calibri"/>
                <w:color w:val="1C2430"/>
                <w:sz w:val="20"/>
                <w:szCs w:val="20"/>
              </w:rPr>
            </w:pPr>
            <w:r>
              <w:rPr>
                <w:rStyle w:val="HTMLCode"/>
                <w:color w:val="1C2430"/>
              </w:rPr>
              <w:t>VerificarDvvActual(EntityFramework.EdelstahlNegocioContext)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5096E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B9A47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Comprueba que el conjunto de clientes no haya sido alterado fuera de Edelstahl ERP.</w:t>
            </w:r>
          </w:p>
        </w:tc>
      </w:tr>
    </w:tbl>
    <w:p w14:paraId="6C95F0D2" w14:textId="77777777" w:rsidR="00E960EA" w:rsidRDefault="00E960EA">
      <w:pPr>
        <w:pStyle w:val="Heading3"/>
        <w:rPr>
          <w:rFonts w:ascii="Calibri" w:eastAsia="Times New Roman" w:hAnsi="Calibri" w:cs="Calibri"/>
        </w:rPr>
      </w:pPr>
      <w:r>
        <w:rPr>
          <w:rFonts w:ascii="Calibri" w:eastAsia="Times New Roman" w:hAnsi="Calibri" w:cs="Calibri"/>
        </w:rPr>
        <w:t>9.11.2. PedidoRepositoryEntityFramework</w:t>
      </w:r>
    </w:p>
    <w:p w14:paraId="4F44AC6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Persistencia de pedidos y detalles mediante Entity Framework 6.</w:t>
      </w:r>
    </w:p>
    <w:p w14:paraId="189634C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IPedidoRepository</w:t>
      </w:r>
      <w:r>
        <w:rPr>
          <w:rFonts w:ascii="Calibri" w:hAnsi="Calibri" w:cs="Calibri"/>
          <w:color w:val="1C2430"/>
          <w:sz w:val="22"/>
          <w:szCs w:val="22"/>
        </w:rPr>
        <w:t>.</w:t>
      </w:r>
    </w:p>
    <w:p w14:paraId="55743FFD" w14:textId="77777777" w:rsidR="00E960EA" w:rsidRDefault="00E960EA">
      <w:pPr>
        <w:pStyle w:val="Heading3"/>
        <w:rPr>
          <w:rFonts w:ascii="Calibri" w:eastAsia="Times New Roman" w:hAnsi="Calibri" w:cs="Calibri"/>
        </w:rPr>
      </w:pPr>
      <w:r>
        <w:rPr>
          <w:rFonts w:ascii="Calibri" w:eastAsia="Times New Roman" w:hAnsi="Calibri" w:cs="Calibri"/>
        </w:rPr>
        <w:t>9.11.3. PresupuestoRepositoryEntityFramework</w:t>
      </w:r>
    </w:p>
    <w:p w14:paraId="67C7AA7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Persistencia de presupuestos y detalles mediante Entity Framework 6.</w:t>
      </w:r>
    </w:p>
    <w:p w14:paraId="71E49EF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IPresupuestoRepository</w:t>
      </w:r>
      <w:r>
        <w:rPr>
          <w:rFonts w:ascii="Calibri" w:hAnsi="Calibri" w:cs="Calibri"/>
          <w:color w:val="1C2430"/>
          <w:sz w:val="22"/>
          <w:szCs w:val="22"/>
        </w:rPr>
        <w:t>.</w:t>
      </w:r>
    </w:p>
    <w:p w14:paraId="6AB2E828" w14:textId="77777777" w:rsidR="00E960EA" w:rsidRDefault="00E960EA">
      <w:pPr>
        <w:pStyle w:val="Heading2"/>
        <w:rPr>
          <w:rFonts w:ascii="Calibri" w:eastAsia="Times New Roman" w:hAnsi="Calibri" w:cs="Calibri"/>
        </w:rPr>
      </w:pPr>
      <w:r>
        <w:rPr>
          <w:rFonts w:ascii="Calibri" w:eastAsia="Times New Roman" w:hAnsi="Calibri" w:cs="Calibri"/>
        </w:rPr>
        <w:t>9.12. Espacio de nombres Edelstahl.DAL.Implementations.Memory</w:t>
      </w:r>
    </w:p>
    <w:p w14:paraId="6C81279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4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000000" w14:paraId="34EDE8AA" w14:textId="77777777">
        <w:tc>
          <w:tcPr>
            <w:tcW w:w="0" w:type="auto"/>
            <w:shd w:val="clear" w:color="auto" w:fill="1F4E79"/>
            <w:tcMar>
              <w:top w:w="60" w:type="dxa"/>
              <w:left w:w="90" w:type="dxa"/>
              <w:bottom w:w="60" w:type="dxa"/>
              <w:right w:w="90" w:type="dxa"/>
            </w:tcMar>
            <w:vAlign w:val="center"/>
            <w:hideMark/>
          </w:tcPr>
          <w:p w14:paraId="31D7A1C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865D01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9211F1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038C77" w14:textId="77777777" w:rsidR="00E960EA" w:rsidRDefault="00E960EA">
            <w:pPr>
              <w:spacing w:before="120" w:after="120"/>
              <w:rPr>
                <w:rFonts w:ascii="Calibri" w:eastAsia="Times New Roman" w:hAnsi="Calibri" w:cs="Calibri"/>
                <w:color w:val="1C2430"/>
                <w:sz w:val="20"/>
                <w:szCs w:val="20"/>
              </w:rPr>
            </w:pPr>
            <w:r>
              <w:rPr>
                <w:rStyle w:val="HTMLCode"/>
                <w:color w:val="1C2430"/>
              </w:rPr>
              <w:t>BitacoraRepositoryMemory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30686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Bitácora en memoria para el modo demostración. El acceso está protegido porque se escribe desde varios hilos.</w:t>
            </w:r>
          </w:p>
        </w:tc>
      </w:tr>
      <w:tr w:rsidR="00000000" w14:paraId="1D8AFC7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B284B5"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99D4F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temporal del repositorio de clientes. Mantiene la información en memoria mientras la aplicación está abierta.</w:t>
            </w:r>
          </w:p>
        </w:tc>
      </w:tr>
      <w:tr w:rsidR="00000000" w14:paraId="7E29114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033B43" w14:textId="77777777" w:rsidR="00E960EA" w:rsidRDefault="00E960EA">
            <w:pPr>
              <w:spacing w:before="120" w:after="120"/>
              <w:rPr>
                <w:rFonts w:ascii="Calibri" w:eastAsia="Times New Roman" w:hAnsi="Calibri" w:cs="Calibri"/>
                <w:color w:val="1C2430"/>
                <w:sz w:val="20"/>
                <w:szCs w:val="20"/>
              </w:rPr>
            </w:pPr>
            <w:r>
              <w:rPr>
                <w:rStyle w:val="HTMLCode"/>
                <w:color w:val="1C2430"/>
              </w:rPr>
              <w:t>PedidoRepositoryMemory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056CB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en memoria del repositorio de pedidos.</w:t>
            </w:r>
          </w:p>
        </w:tc>
      </w:tr>
      <w:tr w:rsidR="00000000" w14:paraId="492959D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88DEB6"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D4A0C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temporal del repositorio de presupuestos. Los datos se conservan mientras la aplicación está abierta.</w:t>
            </w:r>
          </w:p>
        </w:tc>
      </w:tr>
    </w:tbl>
    <w:p w14:paraId="5267B178" w14:textId="77777777" w:rsidR="00E960EA" w:rsidRDefault="00E960EA">
      <w:pPr>
        <w:pStyle w:val="Heading3"/>
        <w:rPr>
          <w:rFonts w:ascii="Calibri" w:eastAsia="Times New Roman" w:hAnsi="Calibri" w:cs="Calibri"/>
        </w:rPr>
      </w:pPr>
      <w:r>
        <w:rPr>
          <w:rFonts w:ascii="Calibri" w:eastAsia="Times New Roman" w:hAnsi="Calibri" w:cs="Calibri"/>
        </w:rPr>
        <w:t>9.12.1. BitacoraRepositoryMemory</w:t>
      </w:r>
    </w:p>
    <w:p w14:paraId="6F101CD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Bitácora en memoria para el modo demostración. El acceso está protegido porque se escribe desde varios hilos.</w:t>
      </w:r>
    </w:p>
    <w:p w14:paraId="582E37B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IBitacoraRepository</w:t>
      </w:r>
      <w:r>
        <w:rPr>
          <w:rFonts w:ascii="Calibri" w:hAnsi="Calibri" w:cs="Calibri"/>
          <w:color w:val="1C2430"/>
          <w:sz w:val="22"/>
          <w:szCs w:val="22"/>
        </w:rPr>
        <w:t>.</w:t>
      </w:r>
    </w:p>
    <w:p w14:paraId="001B834E" w14:textId="77777777" w:rsidR="00E960EA" w:rsidRDefault="00E960EA">
      <w:pPr>
        <w:pStyle w:val="Heading3"/>
        <w:rPr>
          <w:rFonts w:ascii="Calibri" w:eastAsia="Times New Roman" w:hAnsi="Calibri" w:cs="Calibri"/>
        </w:rPr>
      </w:pPr>
      <w:r>
        <w:rPr>
          <w:rFonts w:ascii="Calibri" w:eastAsia="Times New Roman" w:hAnsi="Calibri" w:cs="Calibri"/>
        </w:rPr>
        <w:t>9.12.2. ClienteRepositoryMemory</w:t>
      </w:r>
    </w:p>
    <w:p w14:paraId="3A89006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Implementación temporal del repositorio de clientes. Mantiene la información en memoria mientras la aplicación está abierta.</w:t>
      </w:r>
    </w:p>
    <w:p w14:paraId="34E2658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IClienteRepository</w:t>
      </w:r>
      <w:r>
        <w:rPr>
          <w:rFonts w:ascii="Calibri" w:hAnsi="Calibri" w:cs="Calibri"/>
          <w:color w:val="1C2430"/>
          <w:sz w:val="22"/>
          <w:szCs w:val="22"/>
        </w:rPr>
        <w:t>.</w:t>
      </w:r>
    </w:p>
    <w:p w14:paraId="6C5E1E5F" w14:textId="77777777" w:rsidR="00E960EA" w:rsidRDefault="00E960EA">
      <w:pPr>
        <w:pStyle w:val="Heading3"/>
        <w:rPr>
          <w:rFonts w:ascii="Calibri" w:eastAsia="Times New Roman" w:hAnsi="Calibri" w:cs="Calibri"/>
        </w:rPr>
      </w:pPr>
      <w:r>
        <w:rPr>
          <w:rFonts w:ascii="Calibri" w:eastAsia="Times New Roman" w:hAnsi="Calibri" w:cs="Calibri"/>
        </w:rPr>
        <w:t>9.12.3. PedidoRepositoryMemory</w:t>
      </w:r>
    </w:p>
    <w:p w14:paraId="71C0080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Implementación en memoria del repositorio de pedidos.</w:t>
      </w:r>
    </w:p>
    <w:p w14:paraId="6F01464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IPedidoRepository</w:t>
      </w:r>
      <w:r>
        <w:rPr>
          <w:rFonts w:ascii="Calibri" w:hAnsi="Calibri" w:cs="Calibri"/>
          <w:color w:val="1C2430"/>
          <w:sz w:val="22"/>
          <w:szCs w:val="22"/>
        </w:rPr>
        <w:t>.</w:t>
      </w:r>
    </w:p>
    <w:p w14:paraId="1EF1886E" w14:textId="77777777" w:rsidR="00E960EA" w:rsidRDefault="00E960EA">
      <w:pPr>
        <w:pStyle w:val="Heading3"/>
        <w:rPr>
          <w:rFonts w:ascii="Calibri" w:eastAsia="Times New Roman" w:hAnsi="Calibri" w:cs="Calibri"/>
        </w:rPr>
      </w:pPr>
      <w:r>
        <w:rPr>
          <w:rFonts w:ascii="Calibri" w:eastAsia="Times New Roman" w:hAnsi="Calibri" w:cs="Calibri"/>
        </w:rPr>
        <w:t>9.12.4. PresupuestoRepositoryMemory</w:t>
      </w:r>
    </w:p>
    <w:p w14:paraId="330BA2D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Implementación temporal del repositorio de presupuestos. Los datos se conservan mientras la aplicación está abierta.</w:t>
      </w:r>
    </w:p>
    <w:p w14:paraId="607261B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IPresupuestoRepository</w:t>
      </w:r>
      <w:r>
        <w:rPr>
          <w:rFonts w:ascii="Calibri" w:hAnsi="Calibri" w:cs="Calibri"/>
          <w:color w:val="1C2430"/>
          <w:sz w:val="22"/>
          <w:szCs w:val="22"/>
        </w:rPr>
        <w:t>.</w:t>
      </w:r>
    </w:p>
    <w:p w14:paraId="1F1B0332" w14:textId="77777777" w:rsidR="00E960EA" w:rsidRDefault="00E960EA">
      <w:pPr>
        <w:pStyle w:val="Heading2"/>
        <w:rPr>
          <w:rFonts w:ascii="Calibri" w:eastAsia="Times New Roman" w:hAnsi="Calibri" w:cs="Calibri"/>
        </w:rPr>
      </w:pPr>
      <w:r>
        <w:rPr>
          <w:rFonts w:ascii="Calibri" w:eastAsia="Times New Roman" w:hAnsi="Calibri" w:cs="Calibri"/>
        </w:rPr>
        <w:t>9.13. Espacio de nombres Edelstahl.DAL.Implementations.SqlServer</w:t>
      </w:r>
    </w:p>
    <w:p w14:paraId="6A564F9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307"/>
        <w:gridCol w:w="5197"/>
      </w:tblGrid>
      <w:tr w:rsidR="00000000" w14:paraId="1481E9AA" w14:textId="77777777">
        <w:tc>
          <w:tcPr>
            <w:tcW w:w="0" w:type="auto"/>
            <w:shd w:val="clear" w:color="auto" w:fill="1F4E79"/>
            <w:tcMar>
              <w:top w:w="60" w:type="dxa"/>
              <w:left w:w="90" w:type="dxa"/>
              <w:bottom w:w="60" w:type="dxa"/>
              <w:right w:w="90" w:type="dxa"/>
            </w:tcMar>
            <w:vAlign w:val="center"/>
            <w:hideMark/>
          </w:tcPr>
          <w:p w14:paraId="0C38E13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D25217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B49988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EDD5FB" w14:textId="77777777" w:rsidR="00E960EA" w:rsidRDefault="00E960EA">
            <w:pPr>
              <w:spacing w:before="120" w:after="120"/>
              <w:rPr>
                <w:rFonts w:ascii="Calibri" w:eastAsia="Times New Roman" w:hAnsi="Calibri" w:cs="Calibri"/>
                <w:color w:val="1C2430"/>
                <w:sz w:val="20"/>
                <w:szCs w:val="20"/>
              </w:rPr>
            </w:pPr>
            <w:r>
              <w:rPr>
                <w:rStyle w:val="HTMLCode"/>
                <w:color w:val="1C2430"/>
              </w:rPr>
              <w:t>RolRepositorySqlServer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36D30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y recupera roles desde SQL Server.</w:t>
            </w:r>
          </w:p>
        </w:tc>
      </w:tr>
      <w:tr w:rsidR="00000000" w14:paraId="30F321C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6CE0FD" w14:textId="77777777" w:rsidR="00E960EA" w:rsidRDefault="00E960EA">
            <w:pPr>
              <w:spacing w:before="120" w:after="120"/>
              <w:rPr>
                <w:rFonts w:ascii="Calibri" w:eastAsia="Times New Roman" w:hAnsi="Calibri" w:cs="Calibri"/>
                <w:color w:val="1C2430"/>
                <w:sz w:val="20"/>
                <w:szCs w:val="20"/>
              </w:rPr>
            </w:pPr>
            <w:r>
              <w:rPr>
                <w:rStyle w:val="HTMLCode"/>
                <w:color w:val="1C2430"/>
              </w:rPr>
              <w:t>UsuarioRepositorySqlServer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00060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y recupera usuarios y su rol desde SQL Server.</w:t>
            </w:r>
          </w:p>
        </w:tc>
      </w:tr>
    </w:tbl>
    <w:p w14:paraId="7A632807" w14:textId="77777777" w:rsidR="00E960EA" w:rsidRDefault="00E960EA">
      <w:pPr>
        <w:pStyle w:val="Heading3"/>
        <w:rPr>
          <w:rFonts w:ascii="Calibri" w:eastAsia="Times New Roman" w:hAnsi="Calibri" w:cs="Calibri"/>
        </w:rPr>
      </w:pPr>
      <w:r>
        <w:rPr>
          <w:rFonts w:ascii="Calibri" w:eastAsia="Times New Roman" w:hAnsi="Calibri" w:cs="Calibri"/>
        </w:rPr>
        <w:t>9.13.1. RolRepositorySqlServer</w:t>
      </w:r>
    </w:p>
    <w:p w14:paraId="49038DD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Guarda y recupera roles desde SQL Server.</w:t>
      </w:r>
    </w:p>
    <w:p w14:paraId="2865C10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IRolRepository</w:t>
      </w:r>
      <w:r>
        <w:rPr>
          <w:rFonts w:ascii="Calibri" w:hAnsi="Calibri" w:cs="Calibri"/>
          <w:color w:val="1C2430"/>
          <w:sz w:val="22"/>
          <w:szCs w:val="22"/>
        </w:rPr>
        <w:t>.</w:t>
      </w:r>
    </w:p>
    <w:p w14:paraId="62AB2BC4" w14:textId="77777777" w:rsidR="00E960EA" w:rsidRDefault="00E960EA">
      <w:pPr>
        <w:pStyle w:val="Heading3"/>
        <w:rPr>
          <w:rFonts w:ascii="Calibri" w:eastAsia="Times New Roman" w:hAnsi="Calibri" w:cs="Calibri"/>
        </w:rPr>
      </w:pPr>
      <w:r>
        <w:rPr>
          <w:rFonts w:ascii="Calibri" w:eastAsia="Times New Roman" w:hAnsi="Calibri" w:cs="Calibri"/>
        </w:rPr>
        <w:t>9.13.2. UsuarioRepositorySqlServer</w:t>
      </w:r>
    </w:p>
    <w:p w14:paraId="5BBAF29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Guarda y recupera usuarios y su rol desde SQL Server.</w:t>
      </w:r>
    </w:p>
    <w:p w14:paraId="2DF881E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IUsuarioRepository</w:t>
      </w:r>
      <w:r>
        <w:rPr>
          <w:rFonts w:ascii="Calibri" w:hAnsi="Calibri" w:cs="Calibri"/>
          <w:color w:val="1C2430"/>
          <w:sz w:val="22"/>
          <w:szCs w:val="22"/>
        </w:rPr>
        <w:t>.</w:t>
      </w:r>
    </w:p>
    <w:p w14:paraId="319BB9CE" w14:textId="77777777" w:rsidR="00E960EA" w:rsidRDefault="00E960EA">
      <w:pPr>
        <w:pStyle w:val="Heading2"/>
        <w:rPr>
          <w:rFonts w:ascii="Calibri" w:eastAsia="Times New Roman" w:hAnsi="Calibri" w:cs="Calibri"/>
        </w:rPr>
      </w:pPr>
      <w:r>
        <w:rPr>
          <w:rFonts w:ascii="Calibri" w:eastAsia="Times New Roman" w:hAnsi="Calibri" w:cs="Calibri"/>
        </w:rPr>
        <w:t>9.14. Espacio de nombres Edelstahl.DAL.Interfaces</w:t>
      </w:r>
    </w:p>
    <w:p w14:paraId="3E33F39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6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479"/>
        <w:gridCol w:w="6025"/>
      </w:tblGrid>
      <w:tr w:rsidR="00000000" w14:paraId="2503C800" w14:textId="77777777">
        <w:tc>
          <w:tcPr>
            <w:tcW w:w="0" w:type="auto"/>
            <w:shd w:val="clear" w:color="auto" w:fill="1F4E79"/>
            <w:tcMar>
              <w:top w:w="60" w:type="dxa"/>
              <w:left w:w="90" w:type="dxa"/>
              <w:bottom w:w="60" w:type="dxa"/>
              <w:right w:w="90" w:type="dxa"/>
            </w:tcMar>
            <w:vAlign w:val="center"/>
            <w:hideMark/>
          </w:tcPr>
          <w:p w14:paraId="6A14ED4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FE0901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24A1A5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1C6A17" w14:textId="77777777" w:rsidR="00E960EA" w:rsidRDefault="00E960EA">
            <w:pPr>
              <w:spacing w:before="120" w:after="120"/>
              <w:rPr>
                <w:rFonts w:ascii="Calibri" w:eastAsia="Times New Roman" w:hAnsi="Calibri" w:cs="Calibri"/>
                <w:color w:val="1C2430"/>
                <w:sz w:val="20"/>
                <w:szCs w:val="20"/>
              </w:rPr>
            </w:pPr>
            <w:r>
              <w:rPr>
                <w:rStyle w:val="HTMLCode"/>
                <w:color w:val="1C2430"/>
              </w:rPr>
              <w:t>IClienteRepository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1EAFC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específicas para la entidad Cliente.</w:t>
            </w:r>
          </w:p>
        </w:tc>
      </w:tr>
      <w:tr w:rsidR="00000000" w14:paraId="709B33B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E16C86" w14:textId="77777777" w:rsidR="00E960EA" w:rsidRDefault="00E960EA">
            <w:pPr>
              <w:spacing w:before="120" w:after="120"/>
              <w:rPr>
                <w:rFonts w:ascii="Calibri" w:eastAsia="Times New Roman" w:hAnsi="Calibri" w:cs="Calibri"/>
                <w:color w:val="1C2430"/>
                <w:sz w:val="20"/>
                <w:szCs w:val="20"/>
              </w:rPr>
            </w:pPr>
            <w:r>
              <w:rPr>
                <w:rStyle w:val="HTMLCode"/>
                <w:color w:val="1C2430"/>
              </w:rPr>
              <w:t>IGenericRepository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0D204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básicas de persistencia para las entidades del sistema.</w:t>
            </w:r>
          </w:p>
        </w:tc>
      </w:tr>
      <w:tr w:rsidR="00000000" w14:paraId="3A8590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1B755B" w14:textId="77777777" w:rsidR="00E960EA" w:rsidRDefault="00E960EA">
            <w:pPr>
              <w:spacing w:before="120" w:after="120"/>
              <w:rPr>
                <w:rFonts w:ascii="Calibri" w:eastAsia="Times New Roman" w:hAnsi="Calibri" w:cs="Calibri"/>
                <w:color w:val="1C2430"/>
                <w:sz w:val="20"/>
                <w:szCs w:val="20"/>
              </w:rPr>
            </w:pPr>
            <w:r>
              <w:rPr>
                <w:rStyle w:val="HTMLCode"/>
                <w:color w:val="1C2430"/>
              </w:rPr>
              <w:t>IPedidoRepository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71EC5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los pedidos.</w:t>
            </w:r>
          </w:p>
        </w:tc>
      </w:tr>
      <w:tr w:rsidR="00000000" w14:paraId="4C47452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04EA0C" w14:textId="77777777" w:rsidR="00E960EA" w:rsidRDefault="00E960EA">
            <w:pPr>
              <w:spacing w:before="120" w:after="120"/>
              <w:rPr>
                <w:rFonts w:ascii="Calibri" w:eastAsia="Times New Roman" w:hAnsi="Calibri" w:cs="Calibri"/>
                <w:color w:val="1C2430"/>
                <w:sz w:val="20"/>
                <w:szCs w:val="20"/>
              </w:rPr>
            </w:pPr>
            <w:r>
              <w:rPr>
                <w:rStyle w:val="HTMLCode"/>
                <w:color w:val="1C2430"/>
              </w:rPr>
              <w:t>IPresupuestoRepository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9391A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los presupuestos.</w:t>
            </w:r>
          </w:p>
        </w:tc>
      </w:tr>
      <w:tr w:rsidR="00000000" w14:paraId="024FEB4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33C2D3" w14:textId="77777777" w:rsidR="00E960EA" w:rsidRDefault="00E960EA">
            <w:pPr>
              <w:spacing w:before="120" w:after="120"/>
              <w:rPr>
                <w:rFonts w:ascii="Calibri" w:eastAsia="Times New Roman" w:hAnsi="Calibri" w:cs="Calibri"/>
                <w:color w:val="1C2430"/>
                <w:sz w:val="20"/>
                <w:szCs w:val="20"/>
              </w:rPr>
            </w:pPr>
            <w:r>
              <w:rPr>
                <w:rStyle w:val="HTMLCode"/>
                <w:color w:val="1C2430"/>
              </w:rPr>
              <w:t>IRolRepository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C60F9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roles.</w:t>
            </w:r>
          </w:p>
        </w:tc>
      </w:tr>
      <w:tr w:rsidR="00000000" w14:paraId="6E067BB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017561" w14:textId="77777777" w:rsidR="00E960EA" w:rsidRDefault="00E960EA">
            <w:pPr>
              <w:spacing w:before="120" w:after="120"/>
              <w:rPr>
                <w:rFonts w:ascii="Calibri" w:eastAsia="Times New Roman" w:hAnsi="Calibri" w:cs="Calibri"/>
                <w:color w:val="1C2430"/>
                <w:sz w:val="20"/>
                <w:szCs w:val="20"/>
              </w:rPr>
            </w:pPr>
            <w:r>
              <w:rPr>
                <w:rStyle w:val="HTMLCode"/>
                <w:color w:val="1C2430"/>
              </w:rPr>
              <w:t>IUsuarioRepository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00F6B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usuarios.</w:t>
            </w:r>
          </w:p>
        </w:tc>
      </w:tr>
    </w:tbl>
    <w:p w14:paraId="09C5DBA7" w14:textId="77777777" w:rsidR="00E960EA" w:rsidRDefault="00E960EA">
      <w:pPr>
        <w:pStyle w:val="Heading3"/>
        <w:rPr>
          <w:rFonts w:ascii="Calibri" w:eastAsia="Times New Roman" w:hAnsi="Calibri" w:cs="Calibri"/>
        </w:rPr>
      </w:pPr>
      <w:r>
        <w:rPr>
          <w:rFonts w:ascii="Calibri" w:eastAsia="Times New Roman" w:hAnsi="Calibri" w:cs="Calibri"/>
        </w:rPr>
        <w:t>9.14.1. IClienteRepository</w:t>
      </w:r>
    </w:p>
    <w:p w14:paraId="06884EF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de persistencia específicas para la entidad Cliente.</w:t>
      </w:r>
    </w:p>
    <w:p w14:paraId="364B180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79E58F65" w14:textId="77777777" w:rsidR="00E960EA" w:rsidRDefault="00E960EA">
      <w:pPr>
        <w:pStyle w:val="Heading3"/>
        <w:rPr>
          <w:rFonts w:ascii="Calibri" w:eastAsia="Times New Roman" w:hAnsi="Calibri" w:cs="Calibri"/>
        </w:rPr>
      </w:pPr>
      <w:r>
        <w:rPr>
          <w:rFonts w:ascii="Calibri" w:eastAsia="Times New Roman" w:hAnsi="Calibri" w:cs="Calibri"/>
        </w:rPr>
        <w:t>9.14.2. IGenericRepository</w:t>
      </w:r>
    </w:p>
    <w:p w14:paraId="76BB012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básicas de persistencia para las entidades del sistema.</w:t>
      </w:r>
    </w:p>
    <w:p w14:paraId="7F2787D5" w14:textId="77777777" w:rsidR="00E960EA" w:rsidRDefault="00E960EA">
      <w:pPr>
        <w:pStyle w:val="Heading3"/>
        <w:rPr>
          <w:rFonts w:ascii="Calibri" w:eastAsia="Times New Roman" w:hAnsi="Calibri" w:cs="Calibri"/>
        </w:rPr>
      </w:pPr>
      <w:r>
        <w:rPr>
          <w:rFonts w:ascii="Calibri" w:eastAsia="Times New Roman" w:hAnsi="Calibri" w:cs="Calibri"/>
        </w:rPr>
        <w:t>9.14.3. IPedidoRepository</w:t>
      </w:r>
    </w:p>
    <w:p w14:paraId="2A92FAC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los pedidos.</w:t>
      </w:r>
    </w:p>
    <w:p w14:paraId="63AB7CA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613"/>
        <w:gridCol w:w="834"/>
        <w:gridCol w:w="2057"/>
      </w:tblGrid>
      <w:tr w:rsidR="00000000" w14:paraId="7FC52312" w14:textId="77777777">
        <w:tc>
          <w:tcPr>
            <w:tcW w:w="0" w:type="auto"/>
            <w:shd w:val="clear" w:color="auto" w:fill="1F4E79"/>
            <w:tcMar>
              <w:top w:w="60" w:type="dxa"/>
              <w:left w:w="90" w:type="dxa"/>
              <w:bottom w:w="60" w:type="dxa"/>
              <w:right w:w="90" w:type="dxa"/>
            </w:tcMar>
            <w:vAlign w:val="center"/>
            <w:hideMark/>
          </w:tcPr>
          <w:p w14:paraId="44D9329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B7769C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F20FE3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C6EA7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DF785A" w14:textId="77777777" w:rsidR="00E960EA" w:rsidRDefault="00E960EA">
            <w:pPr>
              <w:spacing w:before="120" w:after="120"/>
              <w:rPr>
                <w:rFonts w:ascii="Calibri" w:eastAsia="Times New Roman" w:hAnsi="Calibri" w:cs="Calibri"/>
                <w:color w:val="1C2430"/>
                <w:sz w:val="20"/>
                <w:szCs w:val="20"/>
              </w:rPr>
            </w:pPr>
            <w:r>
              <w:rPr>
                <w:rStyle w:val="HTMLCode"/>
                <w:color w:val="1C2430"/>
              </w:rPr>
              <w:t>ActualizarEstado(System.Guid,Comercial.EstadoPedido)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18F6A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BA417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Cambia solo el estado del pedido, sin reescribir sus líneas.</w:t>
            </w:r>
          </w:p>
        </w:tc>
      </w:tr>
    </w:tbl>
    <w:p w14:paraId="7C21C22C" w14:textId="77777777" w:rsidR="00E960EA" w:rsidRDefault="00E960EA">
      <w:pPr>
        <w:pStyle w:val="Heading3"/>
        <w:rPr>
          <w:rFonts w:ascii="Calibri" w:eastAsia="Times New Roman" w:hAnsi="Calibri" w:cs="Calibri"/>
        </w:rPr>
      </w:pPr>
      <w:r>
        <w:rPr>
          <w:rFonts w:ascii="Calibri" w:eastAsia="Times New Roman" w:hAnsi="Calibri" w:cs="Calibri"/>
        </w:rPr>
        <w:t>9.14.4. IPresupuestoRepository</w:t>
      </w:r>
    </w:p>
    <w:p w14:paraId="3623076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los presupuestos.</w:t>
      </w:r>
    </w:p>
    <w:p w14:paraId="78DF9FC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3602942D" w14:textId="77777777" w:rsidR="00E960EA" w:rsidRDefault="00E960EA">
      <w:pPr>
        <w:pStyle w:val="Heading3"/>
        <w:rPr>
          <w:rFonts w:ascii="Calibri" w:eastAsia="Times New Roman" w:hAnsi="Calibri" w:cs="Calibri"/>
        </w:rPr>
      </w:pPr>
      <w:r>
        <w:rPr>
          <w:rFonts w:ascii="Calibri" w:eastAsia="Times New Roman" w:hAnsi="Calibri" w:cs="Calibri"/>
        </w:rPr>
        <w:t>9.14.5. IRolRepository</w:t>
      </w:r>
    </w:p>
    <w:p w14:paraId="1BFB636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roles.</w:t>
      </w:r>
    </w:p>
    <w:p w14:paraId="162062B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73771410" w14:textId="77777777" w:rsidR="00E960EA" w:rsidRDefault="00E960EA">
      <w:pPr>
        <w:pStyle w:val="Heading3"/>
        <w:rPr>
          <w:rFonts w:ascii="Calibri" w:eastAsia="Times New Roman" w:hAnsi="Calibri" w:cs="Calibri"/>
        </w:rPr>
      </w:pPr>
      <w:r>
        <w:rPr>
          <w:rFonts w:ascii="Calibri" w:eastAsia="Times New Roman" w:hAnsi="Calibri" w:cs="Calibri"/>
        </w:rPr>
        <w:t>9.14.6. IUsuarioRepository</w:t>
      </w:r>
    </w:p>
    <w:p w14:paraId="3A499C0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usuarios.</w:t>
      </w:r>
    </w:p>
    <w:p w14:paraId="34F2A54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5BBCA476" w14:textId="77777777" w:rsidR="00E960EA" w:rsidRDefault="00E960EA">
      <w:pPr>
        <w:pStyle w:val="Heading2"/>
        <w:rPr>
          <w:rFonts w:ascii="Calibri" w:eastAsia="Times New Roman" w:hAnsi="Calibri" w:cs="Calibri"/>
        </w:rPr>
      </w:pPr>
      <w:r>
        <w:rPr>
          <w:rFonts w:ascii="Calibri" w:eastAsia="Times New Roman" w:hAnsi="Calibri" w:cs="Calibri"/>
        </w:rPr>
        <w:t>9.15. Espacio de nombres Edelstahl.DAL.Store</w:t>
      </w:r>
    </w:p>
    <w:p w14:paraId="6EFE17C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061"/>
        <w:gridCol w:w="6443"/>
      </w:tblGrid>
      <w:tr w:rsidR="00000000" w14:paraId="531385C0" w14:textId="77777777">
        <w:tc>
          <w:tcPr>
            <w:tcW w:w="0" w:type="auto"/>
            <w:shd w:val="clear" w:color="auto" w:fill="1F4E79"/>
            <w:tcMar>
              <w:top w:w="60" w:type="dxa"/>
              <w:left w:w="90" w:type="dxa"/>
              <w:bottom w:w="60" w:type="dxa"/>
              <w:right w:w="90" w:type="dxa"/>
            </w:tcMar>
            <w:vAlign w:val="center"/>
            <w:hideMark/>
          </w:tcPr>
          <w:p w14:paraId="24E265F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C6E6B3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4A65BB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FF0B1D" w14:textId="77777777" w:rsidR="00E960EA" w:rsidRDefault="00E960EA">
            <w:pPr>
              <w:spacing w:before="120" w:after="120"/>
              <w:rPr>
                <w:rFonts w:ascii="Calibri" w:eastAsia="Times New Roman" w:hAnsi="Calibri" w:cs="Calibri"/>
                <w:color w:val="1C2430"/>
                <w:sz w:val="20"/>
                <w:szCs w:val="20"/>
              </w:rPr>
            </w:pPr>
            <w:r>
              <w:rPr>
                <w:rStyle w:val="HTMLCode"/>
                <w:color w:val="1C2430"/>
              </w:rPr>
              <w:t>EfNegocioStore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5A34C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que persiste en SQL Server mediante Entity Framework. Cada ejecución usa su propio contexto y una única transacción.</w:t>
            </w:r>
          </w:p>
        </w:tc>
      </w:tr>
      <w:tr w:rsidR="00000000" w14:paraId="131A19A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19CE54" w14:textId="77777777" w:rsidR="00E960EA" w:rsidRDefault="00E960EA">
            <w:pPr>
              <w:spacing w:before="120" w:after="120"/>
              <w:rPr>
                <w:rFonts w:ascii="Calibri" w:eastAsia="Times New Roman" w:hAnsi="Calibri" w:cs="Calibri"/>
                <w:color w:val="1C2430"/>
                <w:sz w:val="20"/>
                <w:szCs w:val="20"/>
              </w:rPr>
            </w:pPr>
            <w:r>
              <w:rPr>
                <w:rStyle w:val="HTMLCode"/>
                <w:color w:val="1C2430"/>
              </w:rPr>
              <w:t>IConjunto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0D4B9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Conjunto de entidades de un tipo dentro de una unidad de trabajo. Se consulta con LINQ y se modifica mediante Agregar y Quitar.</w:t>
            </w:r>
          </w:p>
        </w:tc>
      </w:tr>
      <w:tr w:rsidR="00000000" w14:paraId="35543FF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57EDAB" w14:textId="77777777" w:rsidR="00E960EA" w:rsidRDefault="00E960EA">
            <w:pPr>
              <w:spacing w:before="120" w:after="120"/>
              <w:rPr>
                <w:rFonts w:ascii="Calibri" w:eastAsia="Times New Roman" w:hAnsi="Calibri" w:cs="Calibri"/>
                <w:color w:val="1C2430"/>
                <w:sz w:val="20"/>
                <w:szCs w:val="20"/>
              </w:rPr>
            </w:pPr>
            <w:r>
              <w:rPr>
                <w:rStyle w:val="HTMLCode"/>
                <w:color w:val="1C2430"/>
              </w:rPr>
              <w:t>INegocioStore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45A19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Punto único de acceso a los datos de los módulos de negocio. La implementación depende del modo de ejecución.</w:t>
            </w:r>
          </w:p>
        </w:tc>
      </w:tr>
      <w:tr w:rsidR="00000000" w14:paraId="2B1EF0F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26F671" w14:textId="77777777" w:rsidR="00E960EA" w:rsidRDefault="00E960EA">
            <w:pPr>
              <w:spacing w:before="120" w:after="120"/>
              <w:rPr>
                <w:rFonts w:ascii="Calibri" w:eastAsia="Times New Roman" w:hAnsi="Calibri" w:cs="Calibri"/>
                <w:color w:val="1C2430"/>
                <w:sz w:val="20"/>
                <w:szCs w:val="20"/>
              </w:rPr>
            </w:pPr>
            <w:r>
              <w:rPr>
                <w:rStyle w:val="HTMLCode"/>
                <w:color w:val="1C2430"/>
              </w:rPr>
              <w:t>IUnidadDeTrabajo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C935B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Agrupa las operaciones que deben confirmarse o revertirse juntas.</w:t>
            </w:r>
          </w:p>
        </w:tc>
      </w:tr>
      <w:tr w:rsidR="00000000" w14:paraId="00AC17F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0F302F" w14:textId="77777777" w:rsidR="00E960EA" w:rsidRDefault="00E960EA">
            <w:pPr>
              <w:spacing w:before="120" w:after="120"/>
              <w:rPr>
                <w:rFonts w:ascii="Calibri" w:eastAsia="Times New Roman" w:hAnsi="Calibri" w:cs="Calibri"/>
                <w:color w:val="1C2430"/>
                <w:sz w:val="20"/>
                <w:szCs w:val="20"/>
              </w:rPr>
            </w:pPr>
            <w:r>
              <w:rPr>
                <w:rStyle w:val="HTMLCode"/>
                <w:color w:val="1C2430"/>
              </w:rPr>
              <w:t>MemoryNegocioStore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B86FF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temporal usado en el modo demostración. Los datos viven mientras la aplicación está abierta. El acceso se serializa con un candado, de modo que varios hilos (por ejemplo el monitor de stock) no vean estados intermedios. Si una operación falla, las altas y bajas de registros se revierten.</w:t>
            </w:r>
          </w:p>
        </w:tc>
      </w:tr>
    </w:tbl>
    <w:p w14:paraId="65214D21" w14:textId="77777777" w:rsidR="00E960EA" w:rsidRDefault="00E960EA">
      <w:pPr>
        <w:pStyle w:val="Heading3"/>
        <w:rPr>
          <w:rFonts w:ascii="Calibri" w:eastAsia="Times New Roman" w:hAnsi="Calibri" w:cs="Calibri"/>
        </w:rPr>
      </w:pPr>
      <w:r>
        <w:rPr>
          <w:rFonts w:ascii="Calibri" w:eastAsia="Times New Roman" w:hAnsi="Calibri" w:cs="Calibri"/>
        </w:rPr>
        <w:t>9.15.1. EfNegocioStore</w:t>
      </w:r>
    </w:p>
    <w:p w14:paraId="4998CD5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Almacén que persiste en SQL Server mediante Entity Framework. Cada ejecución usa su propio contexto y una única transacción.</w:t>
      </w:r>
    </w:p>
    <w:p w14:paraId="060B876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INegocioStore</w:t>
      </w:r>
      <w:r>
        <w:rPr>
          <w:rFonts w:ascii="Calibri" w:hAnsi="Calibri" w:cs="Calibri"/>
          <w:color w:val="1C2430"/>
          <w:sz w:val="22"/>
          <w:szCs w:val="22"/>
        </w:rPr>
        <w:t>.</w:t>
      </w:r>
    </w:p>
    <w:p w14:paraId="03568F14" w14:textId="77777777" w:rsidR="00E960EA" w:rsidRDefault="00E960EA">
      <w:pPr>
        <w:pStyle w:val="Heading3"/>
        <w:rPr>
          <w:rFonts w:ascii="Calibri" w:eastAsia="Times New Roman" w:hAnsi="Calibri" w:cs="Calibri"/>
        </w:rPr>
      </w:pPr>
      <w:r>
        <w:rPr>
          <w:rFonts w:ascii="Calibri" w:eastAsia="Times New Roman" w:hAnsi="Calibri" w:cs="Calibri"/>
        </w:rPr>
        <w:t>9.15.2. IConjunto</w:t>
      </w:r>
    </w:p>
    <w:p w14:paraId="2ABBB42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Conjunto de entidades de un tipo dentro de una unidad de trabajo. Se consulta con LINQ y se modifica mediante Agregar y Quitar.</w:t>
      </w:r>
    </w:p>
    <w:p w14:paraId="7DFA22D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IQueryable where T : 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000000" w14:paraId="5AE89377" w14:textId="77777777">
        <w:tc>
          <w:tcPr>
            <w:tcW w:w="0" w:type="auto"/>
            <w:shd w:val="clear" w:color="auto" w:fill="1F4E79"/>
            <w:tcMar>
              <w:top w:w="60" w:type="dxa"/>
              <w:left w:w="90" w:type="dxa"/>
              <w:bottom w:w="60" w:type="dxa"/>
              <w:right w:w="90" w:type="dxa"/>
            </w:tcMar>
            <w:vAlign w:val="center"/>
            <w:hideMark/>
          </w:tcPr>
          <w:p w14:paraId="0018601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22A0F5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29A778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8184B0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6E2E20" w14:textId="77777777" w:rsidR="00E960EA" w:rsidRDefault="00E960EA">
            <w:pPr>
              <w:spacing w:before="120" w:after="120"/>
              <w:rPr>
                <w:rFonts w:ascii="Calibri" w:eastAsia="Times New Roman" w:hAnsi="Calibri" w:cs="Calibri"/>
                <w:color w:val="1C2430"/>
                <w:sz w:val="20"/>
                <w:szCs w:val="20"/>
              </w:rPr>
            </w:pPr>
            <w:r>
              <w:rPr>
                <w:rStyle w:val="HTMLCode"/>
                <w:color w:val="1C2430"/>
              </w:rPr>
              <w:t>Incluir(System.String)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EC38B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47F1E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Carga una propiedad de navegación (Detalles, Materiales, etc.). En el almacén en memoria las colecciones ya están cargadas.</w:t>
            </w:r>
          </w:p>
        </w:tc>
      </w:tr>
    </w:tbl>
    <w:p w14:paraId="67039ED7" w14:textId="77777777" w:rsidR="00E960EA" w:rsidRDefault="00E960EA">
      <w:pPr>
        <w:pStyle w:val="Heading3"/>
        <w:rPr>
          <w:rFonts w:ascii="Calibri" w:eastAsia="Times New Roman" w:hAnsi="Calibri" w:cs="Calibri"/>
        </w:rPr>
      </w:pPr>
      <w:r>
        <w:rPr>
          <w:rFonts w:ascii="Calibri" w:eastAsia="Times New Roman" w:hAnsi="Calibri" w:cs="Calibri"/>
        </w:rPr>
        <w:t>9.15.3. INegocioStore</w:t>
      </w:r>
    </w:p>
    <w:p w14:paraId="10F180A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Punto único de acceso a los datos de los módulos de negocio. La implementación depende del modo de ejecución.</w:t>
      </w:r>
    </w:p>
    <w:p w14:paraId="1BE0C196" w14:textId="77777777" w:rsidR="00E960EA" w:rsidRDefault="00E960EA">
      <w:pPr>
        <w:pStyle w:val="Heading3"/>
        <w:rPr>
          <w:rFonts w:ascii="Calibri" w:eastAsia="Times New Roman" w:hAnsi="Calibri" w:cs="Calibri"/>
        </w:rPr>
      </w:pPr>
      <w:r>
        <w:rPr>
          <w:rFonts w:ascii="Calibri" w:eastAsia="Times New Roman" w:hAnsi="Calibri" w:cs="Calibri"/>
        </w:rPr>
        <w:t>9.15.4. IUnidadDeTrabajo</w:t>
      </w:r>
    </w:p>
    <w:p w14:paraId="186F5F3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Agrupa las operaciones que deben confirmarse o revertirse juntas.</w:t>
      </w:r>
    </w:p>
    <w:tbl>
      <w:tblPr>
        <w:tblW w:w="5000" w:type="pct"/>
        <w:tblCellMar>
          <w:top w:w="15" w:type="dxa"/>
          <w:left w:w="15" w:type="dxa"/>
          <w:bottom w:w="15" w:type="dxa"/>
          <w:right w:w="15" w:type="dxa"/>
        </w:tblCellMar>
        <w:tblLook w:val="04A0" w:firstRow="1" w:lastRow="0" w:firstColumn="1" w:lastColumn="0" w:noHBand="0" w:noVBand="1"/>
      </w:tblPr>
      <w:tblGrid>
        <w:gridCol w:w="954"/>
        <w:gridCol w:w="834"/>
        <w:gridCol w:w="6716"/>
      </w:tblGrid>
      <w:tr w:rsidR="00000000" w14:paraId="72FD70CB" w14:textId="77777777">
        <w:tc>
          <w:tcPr>
            <w:tcW w:w="0" w:type="auto"/>
            <w:shd w:val="clear" w:color="auto" w:fill="1F4E79"/>
            <w:tcMar>
              <w:top w:w="60" w:type="dxa"/>
              <w:left w:w="90" w:type="dxa"/>
              <w:bottom w:w="60" w:type="dxa"/>
              <w:right w:w="90" w:type="dxa"/>
            </w:tcMar>
            <w:vAlign w:val="center"/>
            <w:hideMark/>
          </w:tcPr>
          <w:p w14:paraId="03A3FAD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4DB301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7D0093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D7F67A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DD0D55" w14:textId="77777777" w:rsidR="00E960EA" w:rsidRDefault="00E960EA">
            <w:pPr>
              <w:spacing w:before="120" w:after="120"/>
              <w:rPr>
                <w:rFonts w:ascii="Calibri" w:eastAsia="Times New Roman" w:hAnsi="Calibri" w:cs="Calibri"/>
                <w:color w:val="1C2430"/>
                <w:sz w:val="20"/>
                <w:szCs w:val="20"/>
              </w:rPr>
            </w:pPr>
            <w:r>
              <w:rPr>
                <w:rStyle w:val="HTMLCode"/>
                <w:color w:val="1C2430"/>
              </w:rPr>
              <w:t>Guardar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55842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BC3D1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Envía a la base los cambios pendientes sin confirmar la transacción. Se usa cuando una entidad debe existir antes de ser referenciada.</w:t>
            </w:r>
          </w:p>
        </w:tc>
      </w:tr>
    </w:tbl>
    <w:p w14:paraId="1BB94206" w14:textId="77777777" w:rsidR="00E960EA" w:rsidRDefault="00E960EA">
      <w:pPr>
        <w:pStyle w:val="Heading3"/>
        <w:rPr>
          <w:rFonts w:ascii="Calibri" w:eastAsia="Times New Roman" w:hAnsi="Calibri" w:cs="Calibri"/>
        </w:rPr>
      </w:pPr>
      <w:r>
        <w:rPr>
          <w:rFonts w:ascii="Calibri" w:eastAsia="Times New Roman" w:hAnsi="Calibri" w:cs="Calibri"/>
        </w:rPr>
        <w:t>9.15.5. MemoryNegocioStore</w:t>
      </w:r>
    </w:p>
    <w:p w14:paraId="2D26A27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Almacén temporal usado en el modo demostración. Los datos viven mientras la aplicación está abierta. El acceso se serializa con un candado, de modo que varios hilos (por ejemplo el monitor de stock) no vean estados intermedios. Si una operación falla, las altas y bajas de registros se revierten.</w:t>
      </w:r>
    </w:p>
    <w:p w14:paraId="3E348C1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INegocioStore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210"/>
        <w:gridCol w:w="834"/>
        <w:gridCol w:w="4460"/>
      </w:tblGrid>
      <w:tr w:rsidR="00000000" w14:paraId="01C9D2A1" w14:textId="77777777">
        <w:tc>
          <w:tcPr>
            <w:tcW w:w="0" w:type="auto"/>
            <w:shd w:val="clear" w:color="auto" w:fill="1F4E79"/>
            <w:tcMar>
              <w:top w:w="60" w:type="dxa"/>
              <w:left w:w="90" w:type="dxa"/>
              <w:bottom w:w="60" w:type="dxa"/>
              <w:right w:w="90" w:type="dxa"/>
            </w:tcMar>
            <w:vAlign w:val="center"/>
            <w:hideMark/>
          </w:tcPr>
          <w:p w14:paraId="00EF6A2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BC7660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BA205E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2AD325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A21E31" w14:textId="77777777" w:rsidR="00E960EA" w:rsidRDefault="00E960EA">
            <w:pPr>
              <w:spacing w:before="120" w:after="120"/>
              <w:rPr>
                <w:rFonts w:ascii="Calibri" w:eastAsia="Times New Roman" w:hAnsi="Calibri" w:cs="Calibri"/>
                <w:color w:val="1C2430"/>
                <w:sz w:val="20"/>
                <w:szCs w:val="20"/>
              </w:rPr>
            </w:pPr>
            <w:r>
              <w:rPr>
                <w:rStyle w:val="HTMLCode"/>
                <w:color w:val="1C2430"/>
              </w:rPr>
              <w:t>RegistrarHijos(System.Object)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6CFE0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59C37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como conjuntos propios, los registros hijos que cuelgan de una entidad (detalles, ubicaciones, materiales). Así se pueden consultar igual que en la base de datos.</w:t>
            </w:r>
          </w:p>
        </w:tc>
      </w:tr>
      <w:tr w:rsidR="00000000" w14:paraId="1ACD1EB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70A8E4" w14:textId="77777777" w:rsidR="00E960EA" w:rsidRDefault="00E960EA">
            <w:pPr>
              <w:spacing w:before="120" w:after="120"/>
              <w:rPr>
                <w:rFonts w:ascii="Calibri" w:eastAsia="Times New Roman" w:hAnsi="Calibri" w:cs="Calibri"/>
                <w:color w:val="1C2430"/>
                <w:sz w:val="20"/>
                <w:szCs w:val="20"/>
              </w:rPr>
            </w:pPr>
            <w:r>
              <w:rPr>
                <w:rStyle w:val="HTMLCode"/>
                <w:color w:val="1C2430"/>
              </w:rPr>
              <w:t>TomarCopia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0C0DA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742C1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la composición de cada lista para poder revertir el alta o la baja de entidades si la operación falla.</w:t>
            </w:r>
          </w:p>
        </w:tc>
      </w:tr>
    </w:tbl>
    <w:p w14:paraId="4A202593" w14:textId="77777777" w:rsidR="00E960EA" w:rsidRDefault="00E960EA">
      <w:pPr>
        <w:pStyle w:val="Heading2"/>
        <w:rPr>
          <w:rFonts w:ascii="Calibri" w:eastAsia="Times New Roman" w:hAnsi="Calibri" w:cs="Calibri"/>
        </w:rPr>
      </w:pPr>
      <w:r>
        <w:rPr>
          <w:rFonts w:ascii="Calibri" w:eastAsia="Times New Roman" w:hAnsi="Calibri" w:cs="Calibri"/>
        </w:rPr>
        <w:t>9.16. Espacio de nombres Edelstahl.DAL.Tools</w:t>
      </w:r>
    </w:p>
    <w:p w14:paraId="4E4E631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000000" w14:paraId="2521C46F" w14:textId="77777777">
        <w:tc>
          <w:tcPr>
            <w:tcW w:w="0" w:type="auto"/>
            <w:shd w:val="clear" w:color="auto" w:fill="1F4E79"/>
            <w:tcMar>
              <w:top w:w="60" w:type="dxa"/>
              <w:left w:w="90" w:type="dxa"/>
              <w:bottom w:w="60" w:type="dxa"/>
              <w:right w:w="90" w:type="dxa"/>
            </w:tcMar>
            <w:vAlign w:val="center"/>
            <w:hideMark/>
          </w:tcPr>
          <w:p w14:paraId="303CA91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22FF6F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3BE53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79AF57" w14:textId="77777777" w:rsidR="00E960EA" w:rsidRDefault="00E960EA">
            <w:pPr>
              <w:spacing w:before="120" w:after="120"/>
              <w:rPr>
                <w:rFonts w:ascii="Calibri" w:eastAsia="Times New Roman" w:hAnsi="Calibri" w:cs="Calibri"/>
                <w:color w:val="1C2430"/>
                <w:sz w:val="20"/>
                <w:szCs w:val="20"/>
              </w:rPr>
            </w:pPr>
            <w:r>
              <w:rPr>
                <w:rStyle w:val="HTMLCode"/>
                <w:color w:val="1C2430"/>
              </w:rPr>
              <w:t>SqlServerConnection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486E5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las conexiones con las bases de datos de Edelstahl ERP. La instancia de SQL Server se detecta sola (SQL Server Express o LocalDB) y puede fijarse en App.config con las claves SqlServerInstancia, BaseNegocio y BaseServicios. También admiten variables de entorno (EDELSTAHL_SQL_SERVER, EDELSTAHL_NEGOCIO_DB, EDELSTAHL_SERVICIOS_DB), útiles para ejecutar pruebas sobre bases separadas.</w:t>
            </w:r>
          </w:p>
        </w:tc>
      </w:tr>
    </w:tbl>
    <w:p w14:paraId="77850A30" w14:textId="77777777" w:rsidR="00E960EA" w:rsidRDefault="00E960EA">
      <w:pPr>
        <w:pStyle w:val="Heading3"/>
        <w:rPr>
          <w:rFonts w:ascii="Calibri" w:eastAsia="Times New Roman" w:hAnsi="Calibri" w:cs="Calibri"/>
        </w:rPr>
      </w:pPr>
      <w:r>
        <w:rPr>
          <w:rFonts w:ascii="Calibri" w:eastAsia="Times New Roman" w:hAnsi="Calibri" w:cs="Calibri"/>
        </w:rPr>
        <w:t>9.16.1. SqlServerConnection</w:t>
      </w:r>
    </w:p>
    <w:p w14:paraId="45E4C5E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Centraliza las conexiones con las bases de datos de Edelstahl ERP. La instancia de SQL Server se detecta sola (SQL Server Express o LocalDB) y puede fijarse en App.config con las claves SqlServerInstancia, BaseNegocio y BaseServicios. También admiten variables de entorno (EDELSTAHL_SQL_SERVER, EDELSTAHL_NEGOCIO_DB, EDELSTAHL_SERVICIOS_DB), útiles para ejecutar pruebas sobre bases separadas.</w:t>
      </w:r>
    </w:p>
    <w:tbl>
      <w:tblPr>
        <w:tblW w:w="5000" w:type="pct"/>
        <w:tblCellMar>
          <w:top w:w="15" w:type="dxa"/>
          <w:left w:w="15" w:type="dxa"/>
          <w:bottom w:w="15" w:type="dxa"/>
          <w:right w:w="15" w:type="dxa"/>
        </w:tblCellMar>
        <w:tblLook w:val="04A0" w:firstRow="1" w:lastRow="0" w:firstColumn="1" w:lastColumn="0" w:noHBand="0" w:noVBand="1"/>
      </w:tblPr>
      <w:tblGrid>
        <w:gridCol w:w="1457"/>
        <w:gridCol w:w="1084"/>
        <w:gridCol w:w="5963"/>
      </w:tblGrid>
      <w:tr w:rsidR="00000000" w14:paraId="2AD7DEE1" w14:textId="77777777">
        <w:tc>
          <w:tcPr>
            <w:tcW w:w="0" w:type="auto"/>
            <w:shd w:val="clear" w:color="auto" w:fill="1F4E79"/>
            <w:tcMar>
              <w:top w:w="60" w:type="dxa"/>
              <w:left w:w="90" w:type="dxa"/>
              <w:bottom w:w="60" w:type="dxa"/>
              <w:right w:w="90" w:type="dxa"/>
            </w:tcMar>
            <w:vAlign w:val="center"/>
            <w:hideMark/>
          </w:tcPr>
          <w:p w14:paraId="748A03E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DC51AA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D9C28D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28F56B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8E339B" w14:textId="77777777" w:rsidR="00E960EA" w:rsidRDefault="00E960EA">
            <w:pPr>
              <w:spacing w:before="120" w:after="120"/>
              <w:rPr>
                <w:rFonts w:ascii="Calibri" w:eastAsia="Times New Roman" w:hAnsi="Calibri" w:cs="Calibri"/>
                <w:color w:val="1C2430"/>
                <w:sz w:val="20"/>
                <w:szCs w:val="20"/>
              </w:rPr>
            </w:pPr>
            <w:r>
              <w:rPr>
                <w:rStyle w:val="HTMLCode"/>
                <w:color w:val="1C2430"/>
              </w:rPr>
              <w:t>Reiniciar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5EA14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5E87D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Descarta la instancia detectada para volver a buscarla.</w:t>
            </w:r>
          </w:p>
        </w:tc>
      </w:tr>
    </w:tbl>
    <w:p w14:paraId="1FFFA3F9" w14:textId="77777777" w:rsidR="00E960EA" w:rsidRDefault="00E960EA">
      <w:pPr>
        <w:pStyle w:val="Heading2"/>
        <w:rPr>
          <w:rFonts w:ascii="Calibri" w:eastAsia="Times New Roman" w:hAnsi="Calibri" w:cs="Calibri"/>
        </w:rPr>
      </w:pPr>
      <w:r>
        <w:rPr>
          <w:rFonts w:ascii="Calibri" w:eastAsia="Times New Roman" w:hAnsi="Calibri" w:cs="Calibri"/>
        </w:rPr>
        <w:t>9.17. Espacio de nombres Edelstahl.Domain.Catalogo</w:t>
      </w:r>
    </w:p>
    <w:p w14:paraId="2D423EF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000000" w14:paraId="6F990537" w14:textId="77777777">
        <w:tc>
          <w:tcPr>
            <w:tcW w:w="0" w:type="auto"/>
            <w:shd w:val="clear" w:color="auto" w:fill="1F4E79"/>
            <w:tcMar>
              <w:top w:w="60" w:type="dxa"/>
              <w:left w:w="90" w:type="dxa"/>
              <w:bottom w:w="60" w:type="dxa"/>
              <w:right w:w="90" w:type="dxa"/>
            </w:tcMar>
            <w:vAlign w:val="center"/>
            <w:hideMark/>
          </w:tcPr>
          <w:p w14:paraId="6176ED8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A829BA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FBB61C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6A02BE" w14:textId="77777777" w:rsidR="00E960EA" w:rsidRDefault="00E960EA">
            <w:pPr>
              <w:spacing w:before="120" w:after="120"/>
              <w:rPr>
                <w:rFonts w:ascii="Calibri" w:eastAsia="Times New Roman" w:hAnsi="Calibri" w:cs="Calibri"/>
                <w:color w:val="1C2430"/>
                <w:sz w:val="20"/>
                <w:szCs w:val="20"/>
              </w:rPr>
            </w:pPr>
            <w:r>
              <w:rPr>
                <w:rStyle w:val="HTMLCode"/>
                <w:color w:val="1C2430"/>
              </w:rPr>
              <w:t>CategoriaProducto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F825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Categoría del catálogo. Admite jerarquía mediante el identificador de la categoría padre.</w:t>
            </w:r>
          </w:p>
        </w:tc>
      </w:tr>
      <w:tr w:rsidR="00000000" w14:paraId="23F8DC4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A3A7C1" w14:textId="77777777" w:rsidR="00E960EA" w:rsidRDefault="00E960EA">
            <w:pPr>
              <w:spacing w:before="120" w:after="120"/>
              <w:rPr>
                <w:rFonts w:ascii="Calibri" w:eastAsia="Times New Roman" w:hAnsi="Calibri" w:cs="Calibri"/>
                <w:color w:val="1C2430"/>
                <w:sz w:val="20"/>
                <w:szCs w:val="20"/>
              </w:rPr>
            </w:pPr>
            <w:r>
              <w:rPr>
                <w:rStyle w:val="HTMLCode"/>
                <w:color w:val="1C2430"/>
              </w:rPr>
              <w:t>MovimientoStock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674618" w14:textId="77777777" w:rsidR="00E960EA" w:rsidRDefault="00E960EA">
            <w:pPr>
              <w:spacing w:before="120" w:after="120"/>
              <w:rPr>
                <w:rFonts w:ascii="Calibri" w:eastAsia="Times New Roman" w:hAnsi="Calibri" w:cs="Calibri"/>
                <w:color w:val="1C2430"/>
                <w:sz w:val="20"/>
                <w:szCs w:val="20"/>
              </w:rPr>
            </w:pPr>
          </w:p>
        </w:tc>
      </w:tr>
      <w:tr w:rsidR="00000000" w14:paraId="45C9774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27DE00" w14:textId="77777777" w:rsidR="00E960EA" w:rsidRDefault="00E960EA">
            <w:pPr>
              <w:spacing w:before="120" w:after="120"/>
              <w:rPr>
                <w:rFonts w:ascii="Calibri" w:eastAsia="Times New Roman" w:hAnsi="Calibri" w:cs="Calibri"/>
                <w:color w:val="1C2430"/>
                <w:sz w:val="20"/>
                <w:szCs w:val="20"/>
              </w:rPr>
            </w:pPr>
            <w:r>
              <w:rPr>
                <w:rStyle w:val="HTMLCode"/>
                <w:color w:val="1C2430"/>
              </w:rPr>
              <w:t>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7C54AF" w14:textId="77777777" w:rsidR="00E960EA" w:rsidRDefault="00E960EA">
            <w:pPr>
              <w:spacing w:before="120" w:after="120"/>
              <w:rPr>
                <w:rFonts w:ascii="Calibri" w:eastAsia="Times New Roman" w:hAnsi="Calibri" w:cs="Calibri"/>
                <w:color w:val="1C2430"/>
                <w:sz w:val="20"/>
                <w:szCs w:val="20"/>
              </w:rPr>
            </w:pPr>
          </w:p>
        </w:tc>
      </w:tr>
      <w:tr w:rsidR="00000000" w14:paraId="6EE399A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F166A9" w14:textId="77777777" w:rsidR="00E960EA" w:rsidRDefault="00E960EA">
            <w:pPr>
              <w:spacing w:before="120" w:after="120"/>
              <w:rPr>
                <w:rFonts w:ascii="Calibri" w:eastAsia="Times New Roman" w:hAnsi="Calibri" w:cs="Calibri"/>
                <w:color w:val="1C2430"/>
                <w:sz w:val="20"/>
                <w:szCs w:val="20"/>
              </w:rPr>
            </w:pPr>
            <w:r>
              <w:rPr>
                <w:rStyle w:val="HTMLCode"/>
                <w:color w:val="1C2430"/>
              </w:rPr>
              <w:t>StockProducto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FC3E02" w14:textId="77777777" w:rsidR="00E960EA" w:rsidRDefault="00E960EA">
            <w:pPr>
              <w:spacing w:before="120" w:after="120"/>
              <w:rPr>
                <w:rFonts w:ascii="Calibri" w:eastAsia="Times New Roman" w:hAnsi="Calibri" w:cs="Calibri"/>
                <w:color w:val="1C2430"/>
                <w:sz w:val="20"/>
                <w:szCs w:val="20"/>
              </w:rPr>
            </w:pPr>
          </w:p>
        </w:tc>
      </w:tr>
      <w:tr w:rsidR="00000000" w14:paraId="27DAAF1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8BA8F0" w14:textId="77777777" w:rsidR="00E960EA" w:rsidRDefault="00E960EA">
            <w:pPr>
              <w:spacing w:before="120" w:after="120"/>
              <w:rPr>
                <w:rFonts w:ascii="Calibri" w:eastAsia="Times New Roman" w:hAnsi="Calibri" w:cs="Calibri"/>
                <w:color w:val="1C2430"/>
                <w:sz w:val="20"/>
                <w:szCs w:val="20"/>
              </w:rPr>
            </w:pPr>
            <w:r>
              <w:rPr>
                <w:rStyle w:val="HTMLCode"/>
                <w:color w:val="1C2430"/>
              </w:rPr>
              <w:t>TipoProducto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DCDB6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Clasificación funcional del producto: determina si puede comprarse, fabricarse o venderse.</w:t>
            </w:r>
          </w:p>
        </w:tc>
      </w:tr>
    </w:tbl>
    <w:p w14:paraId="0B7B5AE0" w14:textId="77777777" w:rsidR="00E960EA" w:rsidRDefault="00E960EA">
      <w:pPr>
        <w:pStyle w:val="Heading3"/>
        <w:rPr>
          <w:rFonts w:ascii="Calibri" w:eastAsia="Times New Roman" w:hAnsi="Calibri" w:cs="Calibri"/>
        </w:rPr>
      </w:pPr>
      <w:r>
        <w:rPr>
          <w:rFonts w:ascii="Calibri" w:eastAsia="Times New Roman" w:hAnsi="Calibri" w:cs="Calibri"/>
        </w:rPr>
        <w:t>9.17.1. CategoriaProducto</w:t>
      </w:r>
    </w:p>
    <w:p w14:paraId="1659F73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Categoría del catálogo. Admite jerarquía mediante el identificador de la categoría padre.</w:t>
      </w:r>
    </w:p>
    <w:p w14:paraId="146E3A3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63BC617D" w14:textId="77777777" w:rsidR="00E960EA" w:rsidRDefault="00E960EA">
      <w:pPr>
        <w:pStyle w:val="Heading3"/>
        <w:rPr>
          <w:rFonts w:ascii="Calibri" w:eastAsia="Times New Roman" w:hAnsi="Calibri" w:cs="Calibri"/>
        </w:rPr>
      </w:pPr>
      <w:r>
        <w:rPr>
          <w:rFonts w:ascii="Calibri" w:eastAsia="Times New Roman" w:hAnsi="Calibri" w:cs="Calibri"/>
        </w:rPr>
        <w:t>9.17.2. MovimientoStock</w:t>
      </w:r>
    </w:p>
    <w:p w14:paraId="4CF4EED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528"/>
        <w:gridCol w:w="1265"/>
        <w:gridCol w:w="5711"/>
      </w:tblGrid>
      <w:tr w:rsidR="00000000" w14:paraId="40CFF3C6" w14:textId="77777777">
        <w:tc>
          <w:tcPr>
            <w:tcW w:w="0" w:type="auto"/>
            <w:shd w:val="clear" w:color="auto" w:fill="1F4E79"/>
            <w:tcMar>
              <w:top w:w="60" w:type="dxa"/>
              <w:left w:w="90" w:type="dxa"/>
              <w:bottom w:w="60" w:type="dxa"/>
              <w:right w:w="90" w:type="dxa"/>
            </w:tcMar>
            <w:vAlign w:val="center"/>
            <w:hideMark/>
          </w:tcPr>
          <w:p w14:paraId="6B7CC18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C18E35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1D7046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0AE285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C7DA69" w14:textId="77777777" w:rsidR="00E960EA" w:rsidRDefault="00E960EA">
            <w:pPr>
              <w:spacing w:before="120" w:after="120"/>
              <w:rPr>
                <w:rFonts w:ascii="Calibri" w:eastAsia="Times New Roman" w:hAnsi="Calibri" w:cs="Calibri"/>
                <w:color w:val="1C2430"/>
                <w:sz w:val="20"/>
                <w:szCs w:val="20"/>
              </w:rPr>
            </w:pPr>
            <w:r>
              <w:rPr>
                <w:rStyle w:val="HTMLCode"/>
                <w:color w:val="1C2430"/>
              </w:rPr>
              <w:t>Incrementa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129BB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EC0CA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 si el movimiento incrementa la existencia física.</w:t>
            </w:r>
          </w:p>
        </w:tc>
      </w:tr>
    </w:tbl>
    <w:p w14:paraId="144EF2B1" w14:textId="77777777" w:rsidR="00E960EA" w:rsidRDefault="00E960EA">
      <w:pPr>
        <w:pStyle w:val="Heading3"/>
        <w:rPr>
          <w:rFonts w:ascii="Calibri" w:eastAsia="Times New Roman" w:hAnsi="Calibri" w:cs="Calibri"/>
        </w:rPr>
      </w:pPr>
      <w:r>
        <w:rPr>
          <w:rFonts w:ascii="Calibri" w:eastAsia="Times New Roman" w:hAnsi="Calibri" w:cs="Calibri"/>
        </w:rPr>
        <w:t>9.17.3. Producto</w:t>
      </w:r>
    </w:p>
    <w:p w14:paraId="33C13CA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122"/>
        <w:gridCol w:w="956"/>
        <w:gridCol w:w="5426"/>
      </w:tblGrid>
      <w:tr w:rsidR="00000000" w14:paraId="335EE3AC" w14:textId="77777777">
        <w:tc>
          <w:tcPr>
            <w:tcW w:w="0" w:type="auto"/>
            <w:shd w:val="clear" w:color="auto" w:fill="1F4E79"/>
            <w:tcMar>
              <w:top w:w="60" w:type="dxa"/>
              <w:left w:w="90" w:type="dxa"/>
              <w:bottom w:w="60" w:type="dxa"/>
              <w:right w:w="90" w:type="dxa"/>
            </w:tcMar>
            <w:vAlign w:val="center"/>
            <w:hideMark/>
          </w:tcPr>
          <w:p w14:paraId="1740B00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7ADE2D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4E369C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25B317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50FD2C" w14:textId="77777777" w:rsidR="00E960EA" w:rsidRDefault="00E960EA">
            <w:pPr>
              <w:spacing w:before="120" w:after="120"/>
              <w:rPr>
                <w:rFonts w:ascii="Calibri" w:eastAsia="Times New Roman" w:hAnsi="Calibri" w:cs="Calibri"/>
                <w:color w:val="1C2430"/>
                <w:sz w:val="20"/>
                <w:szCs w:val="20"/>
              </w:rPr>
            </w:pPr>
            <w:r>
              <w:rPr>
                <w:rStyle w:val="HTMLCode"/>
                <w:color w:val="1C2430"/>
              </w:rPr>
              <w:t>AjustarSegunTipo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0D69F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A6C83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los valores por omisión que corresponden al tipo.</w:t>
            </w:r>
          </w:p>
        </w:tc>
      </w:tr>
    </w:tbl>
    <w:p w14:paraId="4F8522AE" w14:textId="77777777" w:rsidR="00E960EA" w:rsidRDefault="00E960EA">
      <w:pPr>
        <w:pStyle w:val="Heading3"/>
        <w:rPr>
          <w:rFonts w:ascii="Calibri" w:eastAsia="Times New Roman" w:hAnsi="Calibri" w:cs="Calibri"/>
        </w:rPr>
      </w:pPr>
      <w:r>
        <w:rPr>
          <w:rFonts w:ascii="Calibri" w:eastAsia="Times New Roman" w:hAnsi="Calibri" w:cs="Calibri"/>
        </w:rPr>
        <w:t>9.17.4. StockProducto</w:t>
      </w:r>
    </w:p>
    <w:p w14:paraId="41904A7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330"/>
        <w:gridCol w:w="1148"/>
        <w:gridCol w:w="5026"/>
      </w:tblGrid>
      <w:tr w:rsidR="00000000" w14:paraId="04BB3E4A" w14:textId="77777777">
        <w:tc>
          <w:tcPr>
            <w:tcW w:w="0" w:type="auto"/>
            <w:shd w:val="clear" w:color="auto" w:fill="1F4E79"/>
            <w:tcMar>
              <w:top w:w="60" w:type="dxa"/>
              <w:left w:w="90" w:type="dxa"/>
              <w:bottom w:w="60" w:type="dxa"/>
              <w:right w:w="90" w:type="dxa"/>
            </w:tcMar>
            <w:vAlign w:val="center"/>
            <w:hideMark/>
          </w:tcPr>
          <w:p w14:paraId="5786C97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8EAF60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8EE302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CF0B64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514DBD" w14:textId="77777777" w:rsidR="00E960EA" w:rsidRDefault="00E960EA">
            <w:pPr>
              <w:spacing w:before="120" w:after="120"/>
              <w:rPr>
                <w:rFonts w:ascii="Calibri" w:eastAsia="Times New Roman" w:hAnsi="Calibri" w:cs="Calibri"/>
                <w:color w:val="1C2430"/>
                <w:sz w:val="20"/>
                <w:szCs w:val="20"/>
              </w:rPr>
            </w:pPr>
            <w:r>
              <w:rPr>
                <w:rStyle w:val="HTMLCode"/>
                <w:color w:val="1C2430"/>
              </w:rPr>
              <w:t>CantidadDisponible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200F9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0416E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Existencia libre: física menos reservada y bloqueada.</w:t>
            </w:r>
          </w:p>
        </w:tc>
      </w:tr>
    </w:tbl>
    <w:p w14:paraId="098E7BE5" w14:textId="77777777" w:rsidR="00E960EA" w:rsidRDefault="00E960EA">
      <w:pPr>
        <w:pStyle w:val="Heading3"/>
        <w:rPr>
          <w:rFonts w:ascii="Calibri" w:eastAsia="Times New Roman" w:hAnsi="Calibri" w:cs="Calibri"/>
        </w:rPr>
      </w:pPr>
      <w:r>
        <w:rPr>
          <w:rFonts w:ascii="Calibri" w:eastAsia="Times New Roman" w:hAnsi="Calibri" w:cs="Calibri"/>
        </w:rPr>
        <w:t>9.17.5. TipoProducto</w:t>
      </w:r>
    </w:p>
    <w:p w14:paraId="3A33C47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Clasificación funcional del producto: determina si puede comprarse, fabricarse o venderse.</w:t>
      </w:r>
    </w:p>
    <w:p w14:paraId="6F045BD2" w14:textId="77777777" w:rsidR="00E960EA" w:rsidRDefault="00E960EA">
      <w:pPr>
        <w:pStyle w:val="Heading2"/>
        <w:rPr>
          <w:rFonts w:ascii="Calibri" w:eastAsia="Times New Roman" w:hAnsi="Calibri" w:cs="Calibri"/>
        </w:rPr>
      </w:pPr>
      <w:r>
        <w:rPr>
          <w:rFonts w:ascii="Calibri" w:eastAsia="Times New Roman" w:hAnsi="Calibri" w:cs="Calibri"/>
        </w:rPr>
        <w:t>9.18. Espacio de nombres Edelstahl.Domain.Comercial</w:t>
      </w:r>
    </w:p>
    <w:p w14:paraId="154384A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9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000000" w14:paraId="0825D340" w14:textId="77777777">
        <w:tc>
          <w:tcPr>
            <w:tcW w:w="0" w:type="auto"/>
            <w:shd w:val="clear" w:color="auto" w:fill="1F4E79"/>
            <w:tcMar>
              <w:top w:w="60" w:type="dxa"/>
              <w:left w:w="90" w:type="dxa"/>
              <w:bottom w:w="60" w:type="dxa"/>
              <w:right w:w="90" w:type="dxa"/>
            </w:tcMar>
            <w:vAlign w:val="center"/>
            <w:hideMark/>
          </w:tcPr>
          <w:p w14:paraId="5A44836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1731CD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D4960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25F6BF"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77D59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a un cliente de Edelstahl.</w:t>
            </w:r>
          </w:p>
        </w:tc>
      </w:tr>
      <w:tr w:rsidR="00000000" w14:paraId="6EEE64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0B41D2" w14:textId="77777777" w:rsidR="00E960EA" w:rsidRDefault="00E960EA">
            <w:pPr>
              <w:spacing w:before="120" w:after="120"/>
              <w:rPr>
                <w:rFonts w:ascii="Calibri" w:eastAsia="Times New Roman" w:hAnsi="Calibri" w:cs="Calibri"/>
                <w:color w:val="1C2430"/>
                <w:sz w:val="20"/>
                <w:szCs w:val="20"/>
              </w:rPr>
            </w:pPr>
            <w:r>
              <w:rPr>
                <w:rStyle w:val="HTMLCode"/>
                <w:color w:val="1C2430"/>
              </w:rPr>
              <w:t>DetallePedido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E8E6E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producto, servicio o fabricación especial incluido en un pedido confirmado.</w:t>
            </w:r>
          </w:p>
        </w:tc>
      </w:tr>
      <w:tr w:rsidR="00000000" w14:paraId="6B3C24E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A12AD0" w14:textId="77777777" w:rsidR="00E960EA" w:rsidRDefault="00E960EA">
            <w:pPr>
              <w:spacing w:before="120" w:after="120"/>
              <w:rPr>
                <w:rFonts w:ascii="Calibri" w:eastAsia="Times New Roman" w:hAnsi="Calibri" w:cs="Calibri"/>
                <w:color w:val="1C2430"/>
                <w:sz w:val="20"/>
                <w:szCs w:val="20"/>
              </w:rPr>
            </w:pPr>
            <w:r>
              <w:rPr>
                <w:rStyle w:val="HTMLCode"/>
                <w:color w:val="1C2430"/>
              </w:rPr>
              <w:t>DetallePresupuesto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F4390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renglón o posición dentro de un presupuesto.</w:t>
            </w:r>
          </w:p>
        </w:tc>
      </w:tr>
      <w:tr w:rsidR="00000000" w14:paraId="133E63E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613CBC" w14:textId="77777777" w:rsidR="00E960EA" w:rsidRDefault="00E960EA">
            <w:pPr>
              <w:spacing w:before="120" w:after="120"/>
              <w:rPr>
                <w:rFonts w:ascii="Calibri" w:eastAsia="Times New Roman" w:hAnsi="Calibri" w:cs="Calibri"/>
                <w:color w:val="1C2430"/>
                <w:sz w:val="20"/>
                <w:szCs w:val="20"/>
              </w:rPr>
            </w:pPr>
            <w:r>
              <w:rPr>
                <w:rStyle w:val="HTMLCode"/>
                <w:color w:val="1C2430"/>
              </w:rPr>
              <w:t>EstadoPresupuesto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63F1C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los posibles estados comerciales de un presupuesto.</w:t>
            </w:r>
          </w:p>
        </w:tc>
      </w:tr>
      <w:tr w:rsidR="00000000" w14:paraId="1FAE483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8ACF15" w14:textId="77777777" w:rsidR="00E960EA" w:rsidRDefault="00E960EA">
            <w:pPr>
              <w:spacing w:before="120" w:after="120"/>
              <w:rPr>
                <w:rFonts w:ascii="Calibri" w:eastAsia="Times New Roman" w:hAnsi="Calibri" w:cs="Calibri"/>
                <w:color w:val="1C2430"/>
                <w:sz w:val="20"/>
                <w:szCs w:val="20"/>
              </w:rPr>
            </w:pPr>
            <w:r>
              <w:rPr>
                <w:rStyle w:val="HTMLCode"/>
                <w:color w:val="1C2430"/>
              </w:rPr>
              <w:t>Moneda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374DB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Monedas admitidas en presupuestos y pedidos.</w:t>
            </w:r>
          </w:p>
        </w:tc>
      </w:tr>
      <w:tr w:rsidR="00000000" w14:paraId="3DF1D8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145571" w14:textId="77777777" w:rsidR="00E960EA" w:rsidRDefault="00E960EA">
            <w:pPr>
              <w:spacing w:before="120" w:after="120"/>
              <w:rPr>
                <w:rFonts w:ascii="Calibri" w:eastAsia="Times New Roman" w:hAnsi="Calibri" w:cs="Calibri"/>
                <w:color w:val="1C2430"/>
                <w:sz w:val="20"/>
                <w:szCs w:val="20"/>
              </w:rPr>
            </w:pPr>
            <w:r>
              <w:rPr>
                <w:rStyle w:val="HTMLCode"/>
                <w:color w:val="1C2430"/>
              </w:rPr>
              <w:t>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1EC17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pedido comercial confirmado a partir de un presupuesto aceptado.</w:t>
            </w:r>
          </w:p>
        </w:tc>
      </w:tr>
      <w:tr w:rsidR="00000000" w14:paraId="6FB95F7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1B5032"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E030B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una cotización comercial emitida para un cliente. Puede contener productos, servicios y fabricaciones especiales.</w:t>
            </w:r>
          </w:p>
        </w:tc>
      </w:tr>
      <w:tr w:rsidR="00000000" w14:paraId="770F066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90C66E" w14:textId="77777777" w:rsidR="00E960EA" w:rsidRDefault="00E960EA">
            <w:pPr>
              <w:spacing w:before="120" w:after="120"/>
              <w:rPr>
                <w:rFonts w:ascii="Calibri" w:eastAsia="Times New Roman" w:hAnsi="Calibri" w:cs="Calibri"/>
                <w:color w:val="1C2430"/>
                <w:sz w:val="20"/>
                <w:szCs w:val="20"/>
              </w:rPr>
            </w:pPr>
            <w:r>
              <w:rPr>
                <w:rStyle w:val="HTMLCode"/>
                <w:color w:val="1C2430"/>
              </w:rPr>
              <w:t>TipoItemPresupuesto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192E3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Clasifica los diferentes conceptos que pueden incluirse en una cotización.</w:t>
            </w:r>
          </w:p>
        </w:tc>
      </w:tr>
      <w:tr w:rsidR="00000000" w14:paraId="706CB9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750153" w14:textId="77777777" w:rsidR="00E960EA" w:rsidRDefault="00E960EA">
            <w:pPr>
              <w:spacing w:before="120" w:after="120"/>
              <w:rPr>
                <w:rFonts w:ascii="Calibri" w:eastAsia="Times New Roman" w:hAnsi="Calibri" w:cs="Calibri"/>
                <w:color w:val="1C2430"/>
                <w:sz w:val="20"/>
                <w:szCs w:val="20"/>
              </w:rPr>
            </w:pPr>
            <w:r>
              <w:rPr>
                <w:rStyle w:val="HTMLCode"/>
                <w:color w:val="1C2430"/>
              </w:rPr>
              <w:t>TipoPersona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C07C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empresa se identifica con CUIT; un particular, con CUIL.</w:t>
            </w:r>
          </w:p>
        </w:tc>
      </w:tr>
    </w:tbl>
    <w:p w14:paraId="161B6AA1" w14:textId="77777777" w:rsidR="00E960EA" w:rsidRDefault="00E960EA">
      <w:pPr>
        <w:pStyle w:val="Heading3"/>
        <w:rPr>
          <w:rFonts w:ascii="Calibri" w:eastAsia="Times New Roman" w:hAnsi="Calibri" w:cs="Calibri"/>
        </w:rPr>
      </w:pPr>
      <w:r>
        <w:rPr>
          <w:rFonts w:ascii="Calibri" w:eastAsia="Times New Roman" w:hAnsi="Calibri" w:cs="Calibri"/>
        </w:rPr>
        <w:t>9.18.1. Cliente</w:t>
      </w:r>
    </w:p>
    <w:p w14:paraId="34D65B0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a un cliente de Edelstahl.</w:t>
      </w:r>
    </w:p>
    <w:p w14:paraId="1E702D9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000000" w14:paraId="0EF6B450" w14:textId="77777777">
        <w:tc>
          <w:tcPr>
            <w:tcW w:w="0" w:type="auto"/>
            <w:shd w:val="clear" w:color="auto" w:fill="1F4E79"/>
            <w:tcMar>
              <w:top w:w="60" w:type="dxa"/>
              <w:left w:w="90" w:type="dxa"/>
              <w:bottom w:w="60" w:type="dxa"/>
              <w:right w:w="90" w:type="dxa"/>
            </w:tcMar>
            <w:vAlign w:val="center"/>
            <w:hideMark/>
          </w:tcPr>
          <w:p w14:paraId="5092875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0602F3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500137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E10469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7027DF" w14:textId="77777777" w:rsidR="00E960EA" w:rsidRDefault="00E960EA">
            <w:pPr>
              <w:spacing w:before="120" w:after="120"/>
              <w:rPr>
                <w:rFonts w:ascii="Calibri" w:eastAsia="Times New Roman" w:hAnsi="Calibri" w:cs="Calibri"/>
                <w:color w:val="1C2430"/>
                <w:sz w:val="20"/>
                <w:szCs w:val="20"/>
              </w:rPr>
            </w:pPr>
            <w:r>
              <w:rPr>
                <w:rStyle w:val="HTMLCode"/>
                <w:color w:val="1C2430"/>
              </w:rPr>
              <w:t>Tipo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B6627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EB470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Empresa (CUIT) o particular (CUIL). El número se guarda siempre en CUIT.</w:t>
            </w:r>
          </w:p>
        </w:tc>
      </w:tr>
      <w:tr w:rsidR="00000000" w14:paraId="498B2E4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71A691" w14:textId="77777777" w:rsidR="00E960EA" w:rsidRDefault="00E960EA">
            <w:pPr>
              <w:spacing w:before="120" w:after="120"/>
              <w:rPr>
                <w:rFonts w:ascii="Calibri" w:eastAsia="Times New Roman" w:hAnsi="Calibri" w:cs="Calibri"/>
                <w:color w:val="1C2430"/>
                <w:sz w:val="20"/>
                <w:szCs w:val="20"/>
              </w:rPr>
            </w:pPr>
            <w:r>
              <w:rPr>
                <w:rStyle w:val="HTMLCode"/>
                <w:color w:val="1C2430"/>
              </w:rPr>
              <w:t>EtiquetaDocumento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0FBEB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13B17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del documento según el tipo de cliente: CUIT o CUIL.</w:t>
            </w:r>
          </w:p>
        </w:tc>
      </w:tr>
      <w:tr w:rsidR="00000000" w14:paraId="4CC5206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7B2EAF" w14:textId="77777777" w:rsidR="00E960EA" w:rsidRDefault="00E960EA">
            <w:pPr>
              <w:spacing w:before="120" w:after="120"/>
              <w:rPr>
                <w:rFonts w:ascii="Calibri" w:eastAsia="Times New Roman" w:hAnsi="Calibri" w:cs="Calibri"/>
                <w:color w:val="1C2430"/>
                <w:sz w:val="20"/>
                <w:szCs w:val="20"/>
              </w:rPr>
            </w:pPr>
            <w:r>
              <w:rPr>
                <w:rStyle w:val="HTMLCode"/>
                <w:color w:val="1C2430"/>
              </w:rPr>
              <w:t>AutorizadoACredito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BAE80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65644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Cliente autorizado a recibir la mercaderia sin haber pagado el 100% (cuenta corriente).</w:t>
            </w:r>
          </w:p>
        </w:tc>
      </w:tr>
      <w:tr w:rsidR="00000000" w14:paraId="1DBF3DC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781D9B" w14:textId="77777777" w:rsidR="00E960EA" w:rsidRDefault="00E960EA">
            <w:pPr>
              <w:spacing w:before="120" w:after="120"/>
              <w:rPr>
                <w:rFonts w:ascii="Calibri" w:eastAsia="Times New Roman" w:hAnsi="Calibri" w:cs="Calibri"/>
                <w:color w:val="1C2430"/>
                <w:sz w:val="20"/>
                <w:szCs w:val="20"/>
              </w:rPr>
            </w:pPr>
            <w:r>
              <w:rPr>
                <w:rStyle w:val="HTMLCode"/>
                <w:color w:val="1C2430"/>
              </w:rPr>
              <w:t>DVH</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14888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C7100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Dígito Verificador Horizontal del registro. Contiene un hash SHA-256 representado mediante 64 caracteres hexadecimales.</w:t>
            </w:r>
          </w:p>
        </w:tc>
      </w:tr>
    </w:tbl>
    <w:p w14:paraId="4CB1D595" w14:textId="77777777" w:rsidR="00E960EA" w:rsidRDefault="00E960EA">
      <w:pPr>
        <w:pStyle w:val="Heading3"/>
        <w:rPr>
          <w:rFonts w:ascii="Calibri" w:eastAsia="Times New Roman" w:hAnsi="Calibri" w:cs="Calibri"/>
        </w:rPr>
      </w:pPr>
      <w:r>
        <w:rPr>
          <w:rFonts w:ascii="Calibri" w:eastAsia="Times New Roman" w:hAnsi="Calibri" w:cs="Calibri"/>
        </w:rPr>
        <w:t>9.18.2. DetallePedido</w:t>
      </w:r>
    </w:p>
    <w:p w14:paraId="5D5B8A3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 producto, servicio o fabricación especial incluido en un pedido confirmado.</w:t>
      </w:r>
    </w:p>
    <w:p w14:paraId="1BD379E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1AF8D67C" w14:textId="77777777" w:rsidR="00E960EA" w:rsidRDefault="00E960EA">
      <w:pPr>
        <w:pStyle w:val="Heading3"/>
        <w:rPr>
          <w:rFonts w:ascii="Calibri" w:eastAsia="Times New Roman" w:hAnsi="Calibri" w:cs="Calibri"/>
        </w:rPr>
      </w:pPr>
      <w:r>
        <w:rPr>
          <w:rFonts w:ascii="Calibri" w:eastAsia="Times New Roman" w:hAnsi="Calibri" w:cs="Calibri"/>
        </w:rPr>
        <w:t>9.18.3. DetallePresupuesto</w:t>
      </w:r>
    </w:p>
    <w:p w14:paraId="574909A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 renglón o posición dentro de un presupuesto.</w:t>
      </w:r>
    </w:p>
    <w:p w14:paraId="2804CEE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5B82F97E" w14:textId="77777777" w:rsidR="00E960EA" w:rsidRDefault="00E960EA">
      <w:pPr>
        <w:pStyle w:val="Heading3"/>
        <w:rPr>
          <w:rFonts w:ascii="Calibri" w:eastAsia="Times New Roman" w:hAnsi="Calibri" w:cs="Calibri"/>
        </w:rPr>
      </w:pPr>
      <w:r>
        <w:rPr>
          <w:rFonts w:ascii="Calibri" w:eastAsia="Times New Roman" w:hAnsi="Calibri" w:cs="Calibri"/>
        </w:rPr>
        <w:t>9.18.4. EstadoPresupuesto</w:t>
      </w:r>
    </w:p>
    <w:p w14:paraId="4AAA34B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los posibles estados comerciales de un presupuesto.</w:t>
      </w:r>
    </w:p>
    <w:p w14:paraId="7EB5E197" w14:textId="77777777" w:rsidR="00E960EA" w:rsidRDefault="00E960EA">
      <w:pPr>
        <w:pStyle w:val="Heading3"/>
        <w:rPr>
          <w:rFonts w:ascii="Calibri" w:eastAsia="Times New Roman" w:hAnsi="Calibri" w:cs="Calibri"/>
        </w:rPr>
      </w:pPr>
      <w:r>
        <w:rPr>
          <w:rFonts w:ascii="Calibri" w:eastAsia="Times New Roman" w:hAnsi="Calibri" w:cs="Calibri"/>
        </w:rPr>
        <w:t>9.18.5. Moneda</w:t>
      </w:r>
    </w:p>
    <w:p w14:paraId="229C612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Monedas admitidas en presupuestos y pedidos.</w:t>
      </w:r>
    </w:p>
    <w:p w14:paraId="644711D1" w14:textId="77777777" w:rsidR="00E960EA" w:rsidRDefault="00E960EA">
      <w:pPr>
        <w:pStyle w:val="Heading3"/>
        <w:rPr>
          <w:rFonts w:ascii="Calibri" w:eastAsia="Times New Roman" w:hAnsi="Calibri" w:cs="Calibri"/>
        </w:rPr>
      </w:pPr>
      <w:r>
        <w:rPr>
          <w:rFonts w:ascii="Calibri" w:eastAsia="Times New Roman" w:hAnsi="Calibri" w:cs="Calibri"/>
        </w:rPr>
        <w:t>9.18.6. Pedido</w:t>
      </w:r>
    </w:p>
    <w:p w14:paraId="15836F2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 pedido comercial confirmado a partir de un presupuesto aceptado.</w:t>
      </w:r>
    </w:p>
    <w:p w14:paraId="6E4CA23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0CF7A014" w14:textId="77777777" w:rsidR="00E960EA" w:rsidRDefault="00E960EA">
      <w:pPr>
        <w:pStyle w:val="Heading3"/>
        <w:rPr>
          <w:rFonts w:ascii="Calibri" w:eastAsia="Times New Roman" w:hAnsi="Calibri" w:cs="Calibri"/>
        </w:rPr>
      </w:pPr>
      <w:r>
        <w:rPr>
          <w:rFonts w:ascii="Calibri" w:eastAsia="Times New Roman" w:hAnsi="Calibri" w:cs="Calibri"/>
        </w:rPr>
        <w:t>9.18.7. Presupuesto</w:t>
      </w:r>
    </w:p>
    <w:p w14:paraId="12C4C40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una cotización comercial emitida para un cliente. Puede contener productos, servicios y fabricaciones especiales.</w:t>
      </w:r>
    </w:p>
    <w:p w14:paraId="21A22E0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000000" w14:paraId="552F5D3D" w14:textId="77777777">
        <w:tc>
          <w:tcPr>
            <w:tcW w:w="0" w:type="auto"/>
            <w:shd w:val="clear" w:color="auto" w:fill="1F4E79"/>
            <w:tcMar>
              <w:top w:w="60" w:type="dxa"/>
              <w:left w:w="90" w:type="dxa"/>
              <w:bottom w:w="60" w:type="dxa"/>
              <w:right w:w="90" w:type="dxa"/>
            </w:tcMar>
            <w:vAlign w:val="center"/>
            <w:hideMark/>
          </w:tcPr>
          <w:p w14:paraId="65CD377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CD6619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769E97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BBB7E5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18DE88" w14:textId="77777777" w:rsidR="00E960EA" w:rsidRDefault="00E960EA">
            <w:pPr>
              <w:spacing w:before="120" w:after="120"/>
              <w:rPr>
                <w:rFonts w:ascii="Calibri" w:eastAsia="Times New Roman" w:hAnsi="Calibri" w:cs="Calibri"/>
                <w:color w:val="1C2430"/>
                <w:sz w:val="20"/>
                <w:szCs w:val="20"/>
              </w:rPr>
            </w:pPr>
            <w:r>
              <w:rPr>
                <w:rStyle w:val="HTMLCode"/>
                <w:color w:val="1C2430"/>
              </w:rPr>
              <w:t>AnticipoMinimoPorcentaje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1DB40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91AD8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Porcentaje minimo de sena que exige toda venta antes de convertirse en pedido.</w:t>
            </w:r>
          </w:p>
        </w:tc>
      </w:tr>
      <w:tr w:rsidR="00000000" w14:paraId="5588C1D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EACF82" w14:textId="77777777" w:rsidR="00E960EA" w:rsidRDefault="00E960EA">
            <w:pPr>
              <w:spacing w:before="120" w:after="120"/>
              <w:rPr>
                <w:rFonts w:ascii="Calibri" w:eastAsia="Times New Roman" w:hAnsi="Calibri" w:cs="Calibri"/>
                <w:color w:val="1C2430"/>
                <w:sz w:val="20"/>
                <w:szCs w:val="20"/>
              </w:rPr>
            </w:pPr>
            <w:r>
              <w:rPr>
                <w:rStyle w:val="HTMLCode"/>
                <w:color w:val="1C2430"/>
              </w:rPr>
              <w:t>PorcentajeAnticipoEfectivo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278A6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F4E1D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Porcentaje de sena que se aplica: el del presupuesto y, si incluye productos a fabricar, nunca menos que el minimo. Los productos de stock no exigen sena (se pagan al 100% antes de remitir).</w:t>
            </w:r>
          </w:p>
        </w:tc>
      </w:tr>
    </w:tbl>
    <w:p w14:paraId="7A80E237" w14:textId="77777777" w:rsidR="00E960EA" w:rsidRDefault="00E960EA">
      <w:pPr>
        <w:pStyle w:val="Heading3"/>
        <w:rPr>
          <w:rFonts w:ascii="Calibri" w:eastAsia="Times New Roman" w:hAnsi="Calibri" w:cs="Calibri"/>
        </w:rPr>
      </w:pPr>
      <w:r>
        <w:rPr>
          <w:rFonts w:ascii="Calibri" w:eastAsia="Times New Roman" w:hAnsi="Calibri" w:cs="Calibri"/>
        </w:rPr>
        <w:t>9.18.8. TipoItemPresupuesto</w:t>
      </w:r>
    </w:p>
    <w:p w14:paraId="3D73500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Clasifica los diferentes conceptos que pueden incluirse en una cotización.</w:t>
      </w:r>
    </w:p>
    <w:p w14:paraId="0BD182FF" w14:textId="77777777" w:rsidR="00E960EA" w:rsidRDefault="00E960EA">
      <w:pPr>
        <w:pStyle w:val="Heading3"/>
        <w:rPr>
          <w:rFonts w:ascii="Calibri" w:eastAsia="Times New Roman" w:hAnsi="Calibri" w:cs="Calibri"/>
        </w:rPr>
      </w:pPr>
      <w:r>
        <w:rPr>
          <w:rFonts w:ascii="Calibri" w:eastAsia="Times New Roman" w:hAnsi="Calibri" w:cs="Calibri"/>
        </w:rPr>
        <w:t>9.18.9. TipoPersona</w:t>
      </w:r>
    </w:p>
    <w:p w14:paraId="7F9B266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Una empresa se identifica con CUIT; un particular, con CUIL.</w:t>
      </w:r>
    </w:p>
    <w:p w14:paraId="7E1E5A32" w14:textId="77777777" w:rsidR="00E960EA" w:rsidRDefault="00E960EA">
      <w:pPr>
        <w:pStyle w:val="Heading2"/>
        <w:rPr>
          <w:rFonts w:ascii="Calibri" w:eastAsia="Times New Roman" w:hAnsi="Calibri" w:cs="Calibri"/>
        </w:rPr>
      </w:pPr>
      <w:r>
        <w:rPr>
          <w:rFonts w:ascii="Calibri" w:eastAsia="Times New Roman" w:hAnsi="Calibri" w:cs="Calibri"/>
        </w:rPr>
        <w:t>9.19. Espacio de nombres Edelstahl.Domain.Common</w:t>
      </w:r>
    </w:p>
    <w:p w14:paraId="6D77235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107"/>
        <w:gridCol w:w="7397"/>
      </w:tblGrid>
      <w:tr w:rsidR="00000000" w14:paraId="0D2F63EB" w14:textId="77777777">
        <w:tc>
          <w:tcPr>
            <w:tcW w:w="0" w:type="auto"/>
            <w:shd w:val="clear" w:color="auto" w:fill="1F4E79"/>
            <w:tcMar>
              <w:top w:w="60" w:type="dxa"/>
              <w:left w:w="90" w:type="dxa"/>
              <w:bottom w:w="60" w:type="dxa"/>
              <w:right w:w="90" w:type="dxa"/>
            </w:tcMar>
            <w:vAlign w:val="center"/>
            <w:hideMark/>
          </w:tcPr>
          <w:p w14:paraId="0E932E6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F67D3A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385A0F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18F553" w14:textId="77777777" w:rsidR="00E960EA" w:rsidRDefault="00E960EA">
            <w:pPr>
              <w:spacing w:before="120" w:after="120"/>
              <w:rPr>
                <w:rFonts w:ascii="Calibri" w:eastAsia="Times New Roman" w:hAnsi="Calibri" w:cs="Calibri"/>
                <w:color w:val="1C2430"/>
                <w:sz w:val="20"/>
                <w:szCs w:val="20"/>
              </w:rPr>
            </w:pPr>
            <w:r>
              <w:rPr>
                <w:rStyle w:val="HTMLCode"/>
                <w:color w:val="1C2430"/>
              </w:rPr>
              <w:t>Entity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8871E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Clase base para las entidades persistentes del sistema Edelstahl.</w:t>
            </w:r>
          </w:p>
        </w:tc>
      </w:tr>
    </w:tbl>
    <w:p w14:paraId="187D614D" w14:textId="77777777" w:rsidR="00E960EA" w:rsidRDefault="00E960EA">
      <w:pPr>
        <w:pStyle w:val="Heading3"/>
        <w:rPr>
          <w:rFonts w:ascii="Calibri" w:eastAsia="Times New Roman" w:hAnsi="Calibri" w:cs="Calibri"/>
        </w:rPr>
      </w:pPr>
      <w:r>
        <w:rPr>
          <w:rFonts w:ascii="Calibri" w:eastAsia="Times New Roman" w:hAnsi="Calibri" w:cs="Calibri"/>
        </w:rPr>
        <w:t>9.19.1. Entity</w:t>
      </w:r>
    </w:p>
    <w:p w14:paraId="1D0A8F9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Clase base para las entidades persistentes del sistema Edelstahl.</w:t>
      </w:r>
    </w:p>
    <w:tbl>
      <w:tblPr>
        <w:tblW w:w="5000" w:type="pct"/>
        <w:tblCellMar>
          <w:top w:w="15" w:type="dxa"/>
          <w:left w:w="15" w:type="dxa"/>
          <w:bottom w:w="15" w:type="dxa"/>
          <w:right w:w="15" w:type="dxa"/>
        </w:tblCellMar>
        <w:tblLook w:val="04A0" w:firstRow="1" w:lastRow="0" w:firstColumn="1" w:lastColumn="0" w:noHBand="0" w:noVBand="1"/>
      </w:tblPr>
      <w:tblGrid>
        <w:gridCol w:w="1678"/>
        <w:gridCol w:w="1784"/>
        <w:gridCol w:w="5042"/>
      </w:tblGrid>
      <w:tr w:rsidR="00000000" w14:paraId="2A33C9CB" w14:textId="77777777">
        <w:tc>
          <w:tcPr>
            <w:tcW w:w="0" w:type="auto"/>
            <w:shd w:val="clear" w:color="auto" w:fill="1F4E79"/>
            <w:tcMar>
              <w:top w:w="60" w:type="dxa"/>
              <w:left w:w="90" w:type="dxa"/>
              <w:bottom w:w="60" w:type="dxa"/>
              <w:right w:w="90" w:type="dxa"/>
            </w:tcMar>
            <w:vAlign w:val="center"/>
            <w:hideMark/>
          </w:tcPr>
          <w:p w14:paraId="3932FAF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3D33D5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9E4D10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B84A07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D138D4" w14:textId="77777777" w:rsidR="00E960EA" w:rsidRDefault="00E960EA">
            <w:pPr>
              <w:spacing w:before="120" w:after="120"/>
              <w:rPr>
                <w:rFonts w:ascii="Calibri" w:eastAsia="Times New Roman" w:hAnsi="Calibri" w:cs="Calibri"/>
                <w:color w:val="1C2430"/>
                <w:sz w:val="20"/>
                <w:szCs w:val="20"/>
              </w:rPr>
            </w:pPr>
            <w:r>
              <w:rPr>
                <w:rStyle w:val="HTMLCode"/>
                <w:color w:val="1C2430"/>
              </w:rPr>
              <w:t>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7DECD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F2D28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Identificador único de la entidad.</w:t>
            </w:r>
          </w:p>
        </w:tc>
      </w:tr>
    </w:tbl>
    <w:p w14:paraId="5A0D2AB5" w14:textId="77777777" w:rsidR="00E960EA" w:rsidRDefault="00E960EA">
      <w:pPr>
        <w:pStyle w:val="Heading2"/>
        <w:rPr>
          <w:rFonts w:ascii="Calibri" w:eastAsia="Times New Roman" w:hAnsi="Calibri" w:cs="Calibri"/>
        </w:rPr>
      </w:pPr>
      <w:r>
        <w:rPr>
          <w:rFonts w:ascii="Calibri" w:eastAsia="Times New Roman" w:hAnsi="Calibri" w:cs="Calibri"/>
        </w:rPr>
        <w:t>9.20. Espacio de nombres Edelstahl.Domain.Finanzas</w:t>
      </w:r>
    </w:p>
    <w:p w14:paraId="462C393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000000" w14:paraId="18571F15" w14:textId="77777777">
        <w:tc>
          <w:tcPr>
            <w:tcW w:w="0" w:type="auto"/>
            <w:shd w:val="clear" w:color="auto" w:fill="1F4E79"/>
            <w:tcMar>
              <w:top w:w="60" w:type="dxa"/>
              <w:left w:w="90" w:type="dxa"/>
              <w:bottom w:w="60" w:type="dxa"/>
              <w:right w:w="90" w:type="dxa"/>
            </w:tcMar>
            <w:vAlign w:val="center"/>
            <w:hideMark/>
          </w:tcPr>
          <w:p w14:paraId="299B0C0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C2952B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9F0552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5031FB" w14:textId="77777777" w:rsidR="00E960EA" w:rsidRDefault="00E960EA">
            <w:pPr>
              <w:spacing w:before="120" w:after="120"/>
              <w:rPr>
                <w:rFonts w:ascii="Calibri" w:eastAsia="Times New Roman" w:hAnsi="Calibri" w:cs="Calibri"/>
                <w:color w:val="1C2430"/>
                <w:sz w:val="20"/>
                <w:szCs w:val="20"/>
              </w:rPr>
            </w:pPr>
            <w:r>
              <w:rPr>
                <w:rStyle w:val="HTMLCode"/>
                <w:color w:val="1C2430"/>
              </w:rPr>
              <w:t>TipoComprobante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9A63B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Tipo de comprobante fiscal emitido. La factura A discrimina el IVA; la B lo incluye dentro del precio final.</w:t>
            </w:r>
          </w:p>
        </w:tc>
      </w:tr>
    </w:tbl>
    <w:p w14:paraId="03FF5B57" w14:textId="77777777" w:rsidR="00E960EA" w:rsidRDefault="00E960EA">
      <w:pPr>
        <w:pStyle w:val="Heading3"/>
        <w:rPr>
          <w:rFonts w:ascii="Calibri" w:eastAsia="Times New Roman" w:hAnsi="Calibri" w:cs="Calibri"/>
        </w:rPr>
      </w:pPr>
      <w:r>
        <w:rPr>
          <w:rFonts w:ascii="Calibri" w:eastAsia="Times New Roman" w:hAnsi="Calibri" w:cs="Calibri"/>
        </w:rPr>
        <w:t>9.20.1. TipoComprobante</w:t>
      </w:r>
    </w:p>
    <w:p w14:paraId="765FC57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Tipo de comprobante fiscal emitido. La factura A discrimina el IVA; la B lo incluye dentro del precio final.</w:t>
      </w:r>
    </w:p>
    <w:p w14:paraId="53281EAE" w14:textId="77777777" w:rsidR="00E960EA" w:rsidRDefault="00E960EA">
      <w:pPr>
        <w:pStyle w:val="Heading2"/>
        <w:rPr>
          <w:rFonts w:ascii="Calibri" w:eastAsia="Times New Roman" w:hAnsi="Calibri" w:cs="Calibri"/>
        </w:rPr>
      </w:pPr>
      <w:r>
        <w:rPr>
          <w:rFonts w:ascii="Calibri" w:eastAsia="Times New Roman" w:hAnsi="Calibri" w:cs="Calibri"/>
        </w:rPr>
        <w:t>9.21. Espacio de nombres Edelstahl.Domain.Integrity</w:t>
      </w:r>
    </w:p>
    <w:p w14:paraId="452DE42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75"/>
        <w:gridCol w:w="6729"/>
      </w:tblGrid>
      <w:tr w:rsidR="00000000" w14:paraId="7CA2F115" w14:textId="77777777">
        <w:tc>
          <w:tcPr>
            <w:tcW w:w="0" w:type="auto"/>
            <w:shd w:val="clear" w:color="auto" w:fill="1F4E79"/>
            <w:tcMar>
              <w:top w:w="60" w:type="dxa"/>
              <w:left w:w="90" w:type="dxa"/>
              <w:bottom w:w="60" w:type="dxa"/>
              <w:right w:w="90" w:type="dxa"/>
            </w:tcMar>
            <w:vAlign w:val="center"/>
            <w:hideMark/>
          </w:tcPr>
          <w:p w14:paraId="0C95CDE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A092A2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90637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07A772" w14:textId="77777777" w:rsidR="00E960EA" w:rsidRDefault="00E960EA">
            <w:pPr>
              <w:spacing w:before="120" w:after="120"/>
              <w:rPr>
                <w:rFonts w:ascii="Calibri" w:eastAsia="Times New Roman" w:hAnsi="Calibri" w:cs="Calibri"/>
                <w:color w:val="1C2430"/>
                <w:sz w:val="20"/>
                <w:szCs w:val="20"/>
              </w:rPr>
            </w:pPr>
            <w:r>
              <w:rPr>
                <w:rStyle w:val="HTMLCode"/>
                <w:color w:val="1C2430"/>
              </w:rPr>
              <w:t>IntegridadTabla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AF7AC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Almacena el Dígito Verificador Vertical correspondiente a una tabla controlada.</w:t>
            </w:r>
          </w:p>
        </w:tc>
      </w:tr>
    </w:tbl>
    <w:p w14:paraId="0E8FECD5" w14:textId="77777777" w:rsidR="00E960EA" w:rsidRDefault="00E960EA">
      <w:pPr>
        <w:pStyle w:val="Heading3"/>
        <w:rPr>
          <w:rFonts w:ascii="Calibri" w:eastAsia="Times New Roman" w:hAnsi="Calibri" w:cs="Calibri"/>
        </w:rPr>
      </w:pPr>
      <w:r>
        <w:rPr>
          <w:rFonts w:ascii="Calibri" w:eastAsia="Times New Roman" w:hAnsi="Calibri" w:cs="Calibri"/>
        </w:rPr>
        <w:t>9.21.1. IntegridadTabla</w:t>
      </w:r>
    </w:p>
    <w:p w14:paraId="427D71B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Almacena el Dígito Verificador Vertical correspondiente a una tabla controlada.</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000000" w14:paraId="0EBA300A" w14:textId="77777777">
        <w:tc>
          <w:tcPr>
            <w:tcW w:w="0" w:type="auto"/>
            <w:shd w:val="clear" w:color="auto" w:fill="1F4E79"/>
            <w:tcMar>
              <w:top w:w="60" w:type="dxa"/>
              <w:left w:w="90" w:type="dxa"/>
              <w:bottom w:w="60" w:type="dxa"/>
              <w:right w:w="90" w:type="dxa"/>
            </w:tcMar>
            <w:vAlign w:val="center"/>
            <w:hideMark/>
          </w:tcPr>
          <w:p w14:paraId="61800DC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89DBA7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607A7B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55A787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D19C38" w14:textId="77777777" w:rsidR="00E960EA" w:rsidRDefault="00E960EA">
            <w:pPr>
              <w:spacing w:before="120" w:after="120"/>
              <w:rPr>
                <w:rFonts w:ascii="Calibri" w:eastAsia="Times New Roman" w:hAnsi="Calibri" w:cs="Calibri"/>
                <w:color w:val="1C2430"/>
                <w:sz w:val="20"/>
                <w:szCs w:val="20"/>
              </w:rPr>
            </w:pPr>
            <w:r>
              <w:rPr>
                <w:rStyle w:val="HTMLCode"/>
                <w:color w:val="1C2430"/>
              </w:rPr>
              <w:t>NombreTabla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62C6B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6F3BE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lógico de la tabla protegida. Funciona como clave primaria.</w:t>
            </w:r>
          </w:p>
        </w:tc>
      </w:tr>
      <w:tr w:rsidR="00000000" w14:paraId="0FD60DC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CD569D" w14:textId="77777777" w:rsidR="00E960EA" w:rsidRDefault="00E960EA">
            <w:pPr>
              <w:spacing w:before="120" w:after="120"/>
              <w:rPr>
                <w:rFonts w:ascii="Calibri" w:eastAsia="Times New Roman" w:hAnsi="Calibri" w:cs="Calibri"/>
                <w:color w:val="1C2430"/>
                <w:sz w:val="20"/>
                <w:szCs w:val="20"/>
              </w:rPr>
            </w:pPr>
            <w:r>
              <w:rPr>
                <w:rStyle w:val="HTMLCode"/>
                <w:color w:val="1C2430"/>
              </w:rPr>
              <w:t>DVV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807A8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E9A7C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Hash SHA-256 calculado a partir de los DVH de los registros de la tabla.</w:t>
            </w:r>
          </w:p>
        </w:tc>
      </w:tr>
      <w:tr w:rsidR="00000000" w14:paraId="1788814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DB63A3" w14:textId="77777777" w:rsidR="00E960EA" w:rsidRDefault="00E960EA">
            <w:pPr>
              <w:spacing w:before="120" w:after="120"/>
              <w:rPr>
                <w:rFonts w:ascii="Calibri" w:eastAsia="Times New Roman" w:hAnsi="Calibri" w:cs="Calibri"/>
                <w:color w:val="1C2430"/>
                <w:sz w:val="20"/>
                <w:szCs w:val="20"/>
              </w:rPr>
            </w:pPr>
            <w:r>
              <w:rPr>
                <w:rStyle w:val="HTMLCode"/>
                <w:color w:val="1C2430"/>
              </w:rPr>
              <w:t>FechaActualizacion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8A1D9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9EC8C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Fecha de la última actualización válida.</w:t>
            </w:r>
          </w:p>
        </w:tc>
      </w:tr>
    </w:tbl>
    <w:p w14:paraId="6AD499F2" w14:textId="77777777" w:rsidR="00E960EA" w:rsidRDefault="00E960EA">
      <w:pPr>
        <w:pStyle w:val="Heading2"/>
        <w:rPr>
          <w:rFonts w:ascii="Calibri" w:eastAsia="Times New Roman" w:hAnsi="Calibri" w:cs="Calibri"/>
        </w:rPr>
      </w:pPr>
      <w:r>
        <w:rPr>
          <w:rFonts w:ascii="Calibri" w:eastAsia="Times New Roman" w:hAnsi="Calibri" w:cs="Calibri"/>
        </w:rPr>
        <w:t>9.22. Espacio de nombres Edelstahl.Domain.Security</w:t>
      </w:r>
    </w:p>
    <w:p w14:paraId="7922BD3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643"/>
        <w:gridCol w:w="6861"/>
      </w:tblGrid>
      <w:tr w:rsidR="00000000" w14:paraId="6C99A784" w14:textId="77777777">
        <w:tc>
          <w:tcPr>
            <w:tcW w:w="0" w:type="auto"/>
            <w:shd w:val="clear" w:color="auto" w:fill="1F4E79"/>
            <w:tcMar>
              <w:top w:w="60" w:type="dxa"/>
              <w:left w:w="90" w:type="dxa"/>
              <w:bottom w:w="60" w:type="dxa"/>
              <w:right w:w="90" w:type="dxa"/>
            </w:tcMar>
            <w:vAlign w:val="center"/>
            <w:hideMark/>
          </w:tcPr>
          <w:p w14:paraId="44C2D5C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18F2C0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BD608F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BC6704" w14:textId="77777777" w:rsidR="00E960EA" w:rsidRDefault="00E960EA">
            <w:pPr>
              <w:spacing w:before="120" w:after="120"/>
              <w:rPr>
                <w:rFonts w:ascii="Calibri" w:eastAsia="Times New Roman" w:hAnsi="Calibri" w:cs="Calibri"/>
                <w:color w:val="1C2430"/>
                <w:sz w:val="20"/>
                <w:szCs w:val="20"/>
              </w:rPr>
            </w:pPr>
            <w:r>
              <w:rPr>
                <w:rStyle w:val="HTMLCode"/>
                <w:color w:val="1C2430"/>
              </w:rPr>
              <w:t>MatrizPermisos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C8F7C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Matriz de permisos por rol (control de acceso basado en roles).</w:t>
            </w:r>
          </w:p>
        </w:tc>
      </w:tr>
      <w:tr w:rsidR="00000000" w14:paraId="2942E04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221796" w14:textId="77777777" w:rsidR="00E960EA" w:rsidRDefault="00E960EA">
            <w:pPr>
              <w:spacing w:before="120" w:after="120"/>
              <w:rPr>
                <w:rFonts w:ascii="Calibri" w:eastAsia="Times New Roman" w:hAnsi="Calibri" w:cs="Calibri"/>
                <w:color w:val="1C2430"/>
                <w:sz w:val="20"/>
                <w:szCs w:val="20"/>
              </w:rPr>
            </w:pPr>
            <w:r>
              <w:rPr>
                <w:rStyle w:val="HTMLCode"/>
                <w:color w:val="1C2430"/>
              </w:rPr>
              <w:t>NombresRol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EFB01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Nombres de los roles del sistema.</w:t>
            </w:r>
          </w:p>
        </w:tc>
      </w:tr>
      <w:tr w:rsidR="00000000" w14:paraId="51F60FC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A21A86" w14:textId="77777777" w:rsidR="00E960EA" w:rsidRDefault="00E960EA">
            <w:pPr>
              <w:spacing w:before="120" w:after="120"/>
              <w:rPr>
                <w:rFonts w:ascii="Calibri" w:eastAsia="Times New Roman" w:hAnsi="Calibri" w:cs="Calibri"/>
                <w:color w:val="1C2430"/>
                <w:sz w:val="20"/>
                <w:szCs w:val="20"/>
              </w:rPr>
            </w:pPr>
            <w:r>
              <w:rPr>
                <w:rStyle w:val="HTMLCode"/>
                <w:color w:val="1C2430"/>
              </w:rPr>
              <w:t>Permiso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E0324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Acciones que se pueden autorizar. Cada rol recibe un subconjunto.</w:t>
            </w:r>
          </w:p>
        </w:tc>
      </w:tr>
      <w:tr w:rsidR="00000000" w14:paraId="05D18B9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C84FC2" w14:textId="77777777" w:rsidR="00E960EA" w:rsidRDefault="00E960EA">
            <w:pPr>
              <w:spacing w:before="120" w:after="120"/>
              <w:rPr>
                <w:rFonts w:ascii="Calibri" w:eastAsia="Times New Roman" w:hAnsi="Calibri" w:cs="Calibri"/>
                <w:color w:val="1C2430"/>
                <w:sz w:val="20"/>
                <w:szCs w:val="20"/>
              </w:rPr>
            </w:pPr>
            <w:r>
              <w:rPr>
                <w:rStyle w:val="HTMLCode"/>
                <w:color w:val="1C2430"/>
              </w:rPr>
              <w:t>Rol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A8B91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perfil de acceso dentro de Edelstahl ERP.</w:t>
            </w:r>
          </w:p>
        </w:tc>
      </w:tr>
      <w:tr w:rsidR="00000000" w14:paraId="3ED95DC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E5BADC" w14:textId="77777777" w:rsidR="00E960EA" w:rsidRDefault="00E960EA">
            <w:pPr>
              <w:spacing w:before="120" w:after="120"/>
              <w:rPr>
                <w:rFonts w:ascii="Calibri" w:eastAsia="Times New Roman" w:hAnsi="Calibri" w:cs="Calibri"/>
                <w:color w:val="1C2430"/>
                <w:sz w:val="20"/>
                <w:szCs w:val="20"/>
              </w:rPr>
            </w:pPr>
            <w:r>
              <w:rPr>
                <w:rStyle w:val="HTMLCode"/>
                <w:color w:val="1C2430"/>
              </w:rPr>
              <w:t>Usuario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3E65E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usuario autorizado para utilizar Edelstahl ERP. La contraseña nunca se almacena en texto plano.</w:t>
            </w:r>
          </w:p>
        </w:tc>
      </w:tr>
    </w:tbl>
    <w:p w14:paraId="33EED6CF" w14:textId="77777777" w:rsidR="00E960EA" w:rsidRDefault="00E960EA">
      <w:pPr>
        <w:pStyle w:val="Heading3"/>
        <w:rPr>
          <w:rFonts w:ascii="Calibri" w:eastAsia="Times New Roman" w:hAnsi="Calibri" w:cs="Calibri"/>
        </w:rPr>
      </w:pPr>
      <w:r>
        <w:rPr>
          <w:rFonts w:ascii="Calibri" w:eastAsia="Times New Roman" w:hAnsi="Calibri" w:cs="Calibri"/>
        </w:rPr>
        <w:t>9.22.1. MatrizPermisos</w:t>
      </w:r>
    </w:p>
    <w:p w14:paraId="6CB39C4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Matriz de permisos por rol (control de acceso basado en roles).</w:t>
      </w:r>
    </w:p>
    <w:p w14:paraId="417F9B99" w14:textId="77777777" w:rsidR="00E960EA" w:rsidRDefault="00E960EA">
      <w:pPr>
        <w:pStyle w:val="Heading3"/>
        <w:rPr>
          <w:rFonts w:ascii="Calibri" w:eastAsia="Times New Roman" w:hAnsi="Calibri" w:cs="Calibri"/>
        </w:rPr>
      </w:pPr>
      <w:r>
        <w:rPr>
          <w:rFonts w:ascii="Calibri" w:eastAsia="Times New Roman" w:hAnsi="Calibri" w:cs="Calibri"/>
        </w:rPr>
        <w:t>9.22.2. NombresRol</w:t>
      </w:r>
    </w:p>
    <w:p w14:paraId="578118D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Nombres de los roles del sistema.</w:t>
      </w:r>
    </w:p>
    <w:p w14:paraId="0EA1FAC5" w14:textId="77777777" w:rsidR="00E960EA" w:rsidRDefault="00E960EA">
      <w:pPr>
        <w:pStyle w:val="Heading3"/>
        <w:rPr>
          <w:rFonts w:ascii="Calibri" w:eastAsia="Times New Roman" w:hAnsi="Calibri" w:cs="Calibri"/>
        </w:rPr>
      </w:pPr>
      <w:r>
        <w:rPr>
          <w:rFonts w:ascii="Calibri" w:eastAsia="Times New Roman" w:hAnsi="Calibri" w:cs="Calibri"/>
        </w:rPr>
        <w:t>9.22.3. Permiso</w:t>
      </w:r>
    </w:p>
    <w:p w14:paraId="771E202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Acciones que se pueden autorizar. Cada rol recibe un subconjunto.</w:t>
      </w:r>
    </w:p>
    <w:p w14:paraId="59C51232" w14:textId="77777777" w:rsidR="00E960EA" w:rsidRDefault="00E960EA">
      <w:pPr>
        <w:pStyle w:val="Heading3"/>
        <w:rPr>
          <w:rFonts w:ascii="Calibri" w:eastAsia="Times New Roman" w:hAnsi="Calibri" w:cs="Calibri"/>
        </w:rPr>
      </w:pPr>
      <w:r>
        <w:rPr>
          <w:rFonts w:ascii="Calibri" w:eastAsia="Times New Roman" w:hAnsi="Calibri" w:cs="Calibri"/>
        </w:rPr>
        <w:t>9.22.4. Rol</w:t>
      </w:r>
    </w:p>
    <w:p w14:paraId="7857FCA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 perfil de acceso dentro de Edelstahl ERP.</w:t>
      </w:r>
    </w:p>
    <w:p w14:paraId="628563F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3259FDE3" w14:textId="77777777" w:rsidR="00E960EA" w:rsidRDefault="00E960EA">
      <w:pPr>
        <w:pStyle w:val="Heading3"/>
        <w:rPr>
          <w:rFonts w:ascii="Calibri" w:eastAsia="Times New Roman" w:hAnsi="Calibri" w:cs="Calibri"/>
        </w:rPr>
      </w:pPr>
      <w:r>
        <w:rPr>
          <w:rFonts w:ascii="Calibri" w:eastAsia="Times New Roman" w:hAnsi="Calibri" w:cs="Calibri"/>
        </w:rPr>
        <w:t>9.22.5. Usuario</w:t>
      </w:r>
    </w:p>
    <w:p w14:paraId="416DB58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Representa un usuario autorizado para utilizar Edelstahl ERP. La contraseña nunca se almacena en texto plano.</w:t>
      </w:r>
    </w:p>
    <w:p w14:paraId="28DA8BA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632C9707" w14:textId="77777777" w:rsidR="00E960EA" w:rsidRDefault="00E960EA">
      <w:pPr>
        <w:pStyle w:val="Heading2"/>
        <w:rPr>
          <w:rFonts w:ascii="Calibri" w:eastAsia="Times New Roman" w:hAnsi="Calibri" w:cs="Calibri"/>
        </w:rPr>
      </w:pPr>
      <w:r>
        <w:rPr>
          <w:rFonts w:ascii="Calibri" w:eastAsia="Times New Roman" w:hAnsi="Calibri" w:cs="Calibri"/>
        </w:rPr>
        <w:t>9.23. Espacio de nombres Edelstahl.Services.Configuration</w:t>
      </w:r>
    </w:p>
    <w:p w14:paraId="40AAD01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000000" w14:paraId="02CAFA56" w14:textId="77777777">
        <w:tc>
          <w:tcPr>
            <w:tcW w:w="0" w:type="auto"/>
            <w:shd w:val="clear" w:color="auto" w:fill="1F4E79"/>
            <w:tcMar>
              <w:top w:w="60" w:type="dxa"/>
              <w:left w:w="90" w:type="dxa"/>
              <w:bottom w:w="60" w:type="dxa"/>
              <w:right w:w="90" w:type="dxa"/>
            </w:tcMar>
            <w:vAlign w:val="center"/>
            <w:hideMark/>
          </w:tcPr>
          <w:p w14:paraId="73FD04E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B2CF6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8B9104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F261E6" w14:textId="77777777" w:rsidR="00E960EA" w:rsidRDefault="00E960EA">
            <w:pPr>
              <w:spacing w:before="120" w:after="120"/>
              <w:rPr>
                <w:rFonts w:ascii="Calibri" w:eastAsia="Times New Roman" w:hAnsi="Calibri" w:cs="Calibri"/>
                <w:color w:val="1C2430"/>
                <w:sz w:val="20"/>
                <w:szCs w:val="20"/>
              </w:rPr>
            </w:pPr>
            <w:r>
              <w:rPr>
                <w:rStyle w:val="HTMLCode"/>
                <w:color w:val="1C2430"/>
              </w:rPr>
              <w:t>ApplicationMode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A298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Mantiene el modo de ejecución seleccionado durante la sesión actual de Edelstahl ERP.</w:t>
            </w:r>
          </w:p>
        </w:tc>
      </w:tr>
      <w:tr w:rsidR="00000000" w14:paraId="32E86D1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B2FD0A" w14:textId="77777777" w:rsidR="00E960EA" w:rsidRDefault="00E960EA">
            <w:pPr>
              <w:spacing w:before="120" w:after="120"/>
              <w:rPr>
                <w:rFonts w:ascii="Calibri" w:eastAsia="Times New Roman" w:hAnsi="Calibri" w:cs="Calibri"/>
                <w:color w:val="1C2430"/>
                <w:sz w:val="20"/>
                <w:szCs w:val="20"/>
              </w:rPr>
            </w:pPr>
            <w:r>
              <w:rPr>
                <w:rStyle w:val="HTMLCode"/>
                <w:color w:val="1C2430"/>
              </w:rPr>
              <w:t>ExecutionMode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A242C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los modos disponibles para iniciar Edelstahl ERP.</w:t>
            </w:r>
          </w:p>
        </w:tc>
      </w:tr>
    </w:tbl>
    <w:p w14:paraId="19AEBA98" w14:textId="77777777" w:rsidR="00E960EA" w:rsidRDefault="00E960EA">
      <w:pPr>
        <w:pStyle w:val="Heading3"/>
        <w:rPr>
          <w:rFonts w:ascii="Calibri" w:eastAsia="Times New Roman" w:hAnsi="Calibri" w:cs="Calibri"/>
        </w:rPr>
      </w:pPr>
      <w:r>
        <w:rPr>
          <w:rFonts w:ascii="Calibri" w:eastAsia="Times New Roman" w:hAnsi="Calibri" w:cs="Calibri"/>
        </w:rPr>
        <w:t>9.23.1. ApplicationMode</w:t>
      </w:r>
    </w:p>
    <w:p w14:paraId="5F39108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Mantiene el modo de ejecución seleccionado durante la sesión actual de Edelstahl ERP.</w:t>
      </w:r>
    </w:p>
    <w:p w14:paraId="2B3B73BE" w14:textId="77777777" w:rsidR="00E960EA" w:rsidRDefault="00E960EA">
      <w:pPr>
        <w:pStyle w:val="Heading3"/>
        <w:rPr>
          <w:rFonts w:ascii="Calibri" w:eastAsia="Times New Roman" w:hAnsi="Calibri" w:cs="Calibri"/>
        </w:rPr>
      </w:pPr>
      <w:r>
        <w:rPr>
          <w:rFonts w:ascii="Calibri" w:eastAsia="Times New Roman" w:hAnsi="Calibri" w:cs="Calibri"/>
        </w:rPr>
        <w:t>9.23.2. ExecutionMode</w:t>
      </w:r>
    </w:p>
    <w:p w14:paraId="22D4070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Define los modos disponibles para iniciar Edelstahl ERP.</w:t>
      </w:r>
    </w:p>
    <w:p w14:paraId="3B1F856B" w14:textId="77777777" w:rsidR="00E960EA" w:rsidRDefault="00E960EA">
      <w:pPr>
        <w:pStyle w:val="Heading2"/>
        <w:rPr>
          <w:rFonts w:ascii="Calibri" w:eastAsia="Times New Roman" w:hAnsi="Calibri" w:cs="Calibri"/>
        </w:rPr>
      </w:pPr>
      <w:r>
        <w:rPr>
          <w:rFonts w:ascii="Calibri" w:eastAsia="Times New Roman" w:hAnsi="Calibri" w:cs="Calibri"/>
        </w:rPr>
        <w:t>9.24. Espacio de nombres Edelstahl.Services.Cryptography</w:t>
      </w:r>
    </w:p>
    <w:p w14:paraId="434E31D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270"/>
        <w:gridCol w:w="6234"/>
      </w:tblGrid>
      <w:tr w:rsidR="00000000" w14:paraId="13A89917" w14:textId="77777777">
        <w:tc>
          <w:tcPr>
            <w:tcW w:w="0" w:type="auto"/>
            <w:shd w:val="clear" w:color="auto" w:fill="1F4E79"/>
            <w:tcMar>
              <w:top w:w="60" w:type="dxa"/>
              <w:left w:w="90" w:type="dxa"/>
              <w:bottom w:w="60" w:type="dxa"/>
              <w:right w:w="90" w:type="dxa"/>
            </w:tcMar>
            <w:vAlign w:val="center"/>
            <w:hideMark/>
          </w:tcPr>
          <w:p w14:paraId="29DAC20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8522D8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901312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05B80F" w14:textId="77777777" w:rsidR="00E960EA" w:rsidRDefault="00E960EA">
            <w:pPr>
              <w:spacing w:before="120" w:after="120"/>
              <w:rPr>
                <w:rFonts w:ascii="Calibri" w:eastAsia="Times New Roman" w:hAnsi="Calibri" w:cs="Calibri"/>
                <w:color w:val="1C2430"/>
                <w:sz w:val="20"/>
                <w:szCs w:val="20"/>
              </w:rPr>
            </w:pPr>
            <w:r>
              <w:rPr>
                <w:rStyle w:val="HTMLCode"/>
                <w:color w:val="1C2430"/>
              </w:rPr>
              <w:t>AesEncryptionService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72F3D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Proporciona cifrado simétrico AES-256 (CBC) con autenticación HMAC-SHA256 para proteger campos sensibles. Formato actual ("v2:"): la clave maestra se deriva una sola vez por proceso con PBKDF2 y cada mensaje obtiene sus claves con una sal propia mediante HMAC. Así cifrar o descifrar cuesta microsegundos. Formato anterior (sin prefijo): cada mensaje derivaba sus claves con PBKDF2 completo, lo que tardaba cerca de un segundo. Se sigue pudiendo leer para no invalidar los datos ya guardados.</w:t>
            </w:r>
          </w:p>
        </w:tc>
      </w:tr>
      <w:tr w:rsidR="00000000" w14:paraId="00DCAC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C7B242" w14:textId="77777777" w:rsidR="00E960EA" w:rsidRDefault="00E960EA">
            <w:pPr>
              <w:spacing w:before="120" w:after="120"/>
              <w:rPr>
                <w:rFonts w:ascii="Calibri" w:eastAsia="Times New Roman" w:hAnsi="Calibri" w:cs="Calibri"/>
                <w:color w:val="1C2430"/>
                <w:sz w:val="20"/>
                <w:szCs w:val="20"/>
              </w:rPr>
            </w:pPr>
            <w:r>
              <w:rPr>
                <w:rStyle w:val="HTMLCode"/>
                <w:color w:val="1C2430"/>
              </w:rPr>
              <w:t>CryptographyService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0E68F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Proporciona una fachada para las operaciones criptográficas utilizadas por Edelstahl.</w:t>
            </w:r>
          </w:p>
        </w:tc>
      </w:tr>
      <w:tr w:rsidR="00000000" w14:paraId="06E8D15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D89155" w14:textId="77777777" w:rsidR="00E960EA" w:rsidRDefault="00E960EA">
            <w:pPr>
              <w:spacing w:before="120" w:after="120"/>
              <w:rPr>
                <w:rFonts w:ascii="Calibri" w:eastAsia="Times New Roman" w:hAnsi="Calibri" w:cs="Calibri"/>
                <w:color w:val="1C2430"/>
                <w:sz w:val="20"/>
                <w:szCs w:val="20"/>
              </w:rPr>
            </w:pPr>
            <w:r>
              <w:rPr>
                <w:rStyle w:val="HTMLCode"/>
                <w:color w:val="1C2430"/>
              </w:rPr>
              <w:t>CryptographySettings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4C3DB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Obtiene la configuración utilizada por los servicios criptográficos de Edelstahl.</w:t>
            </w:r>
          </w:p>
        </w:tc>
      </w:tr>
    </w:tbl>
    <w:p w14:paraId="2CB4B53D" w14:textId="77777777" w:rsidR="00E960EA" w:rsidRDefault="00E960EA">
      <w:pPr>
        <w:pStyle w:val="Heading3"/>
        <w:rPr>
          <w:rFonts w:ascii="Calibri" w:eastAsia="Times New Roman" w:hAnsi="Calibri" w:cs="Calibri"/>
        </w:rPr>
      </w:pPr>
      <w:r>
        <w:rPr>
          <w:rFonts w:ascii="Calibri" w:eastAsia="Times New Roman" w:hAnsi="Calibri" w:cs="Calibri"/>
        </w:rPr>
        <w:t>9.24.1. AesEncryptionService</w:t>
      </w:r>
    </w:p>
    <w:p w14:paraId="2B99BC3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Proporciona cifrado simétrico AES-256 (CBC) con autenticación HMAC-SHA256 para proteger campos sensibles. Formato actual ("v2:"): la clave maestra se deriva una sola vez por proceso con PBKDF2 y cada mensaje obtiene sus claves con una sal propia mediante HMAC. Así cifrar o descifrar cuesta microsegundos. Formato anterior (sin prefijo): cada mensaje derivaba sus claves con PBKDF2 completo, lo que tardaba cerca de un segundo. Se sigue pudiendo leer para no invalidar los datos ya guardados.</w:t>
      </w:r>
    </w:p>
    <w:tbl>
      <w:tblPr>
        <w:tblW w:w="5000" w:type="pct"/>
        <w:tblCellMar>
          <w:top w:w="15" w:type="dxa"/>
          <w:left w:w="15" w:type="dxa"/>
          <w:bottom w:w="15" w:type="dxa"/>
          <w:right w:w="15" w:type="dxa"/>
        </w:tblCellMar>
        <w:tblLook w:val="04A0" w:firstRow="1" w:lastRow="0" w:firstColumn="1" w:lastColumn="0" w:noHBand="0" w:noVBand="1"/>
      </w:tblPr>
      <w:tblGrid>
        <w:gridCol w:w="3105"/>
        <w:gridCol w:w="834"/>
        <w:gridCol w:w="4565"/>
      </w:tblGrid>
      <w:tr w:rsidR="00000000" w14:paraId="7C21416C" w14:textId="77777777">
        <w:tc>
          <w:tcPr>
            <w:tcW w:w="0" w:type="auto"/>
            <w:shd w:val="clear" w:color="auto" w:fill="1F4E79"/>
            <w:tcMar>
              <w:top w:w="60" w:type="dxa"/>
              <w:left w:w="90" w:type="dxa"/>
              <w:bottom w:w="60" w:type="dxa"/>
              <w:right w:w="90" w:type="dxa"/>
            </w:tcMar>
            <w:vAlign w:val="center"/>
            <w:hideMark/>
          </w:tcPr>
          <w:p w14:paraId="43D5698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D3E00F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EB836F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5A7D2A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7C625" w14:textId="77777777" w:rsidR="00E960EA" w:rsidRDefault="00E960EA">
            <w:pPr>
              <w:spacing w:before="120" w:after="120"/>
              <w:rPr>
                <w:rFonts w:ascii="Calibri" w:eastAsia="Times New Roman" w:hAnsi="Calibri" w:cs="Calibri"/>
                <w:color w:val="1C2430"/>
                <w:sz w:val="20"/>
                <w:szCs w:val="20"/>
              </w:rPr>
            </w:pPr>
            <w:r>
              <w:rPr>
                <w:rStyle w:val="HTMLCode"/>
                <w:color w:val="1C2430"/>
              </w:rPr>
              <w:t>Precalentar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D9414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AAE1D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por adelantado la clave maestra para que la primera operación de cifrado no demore. Conviene llamarlo en segundo plano.</w:t>
            </w:r>
          </w:p>
        </w:tc>
      </w:tr>
      <w:tr w:rsidR="00000000" w14:paraId="4FAA9C3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48EB59" w14:textId="77777777" w:rsidR="00E960EA" w:rsidRDefault="00E960EA">
            <w:pPr>
              <w:spacing w:before="120" w:after="120"/>
              <w:rPr>
                <w:rFonts w:ascii="Calibri" w:eastAsia="Times New Roman" w:hAnsi="Calibri" w:cs="Calibri"/>
                <w:color w:val="1C2430"/>
                <w:sz w:val="20"/>
                <w:szCs w:val="20"/>
              </w:rPr>
            </w:pPr>
            <w:r>
              <w:rPr>
                <w:rStyle w:val="HTMLCode"/>
                <w:color w:val="1C2430"/>
              </w:rPr>
              <w:t>Encrypt(System.String)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795BE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C8351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un texto con el formato actual.</w:t>
            </w:r>
          </w:p>
        </w:tc>
      </w:tr>
      <w:tr w:rsidR="00000000" w14:paraId="7752A03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379510" w14:textId="77777777" w:rsidR="00E960EA" w:rsidRDefault="00E960EA">
            <w:pPr>
              <w:spacing w:before="120" w:after="120"/>
              <w:rPr>
                <w:rFonts w:ascii="Calibri" w:eastAsia="Times New Roman" w:hAnsi="Calibri" w:cs="Calibri"/>
                <w:color w:val="1C2430"/>
                <w:sz w:val="20"/>
                <w:szCs w:val="20"/>
              </w:rPr>
            </w:pPr>
            <w:r>
              <w:rPr>
                <w:rStyle w:val="HTMLCode"/>
                <w:color w:val="1C2430"/>
              </w:rPr>
              <w:t>EncryptLegacy(System.String)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5E71A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3B3AF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con el formato anterior. Solo se conserva para pruebas de compatibilidad con datos antiguos.</w:t>
            </w:r>
          </w:p>
        </w:tc>
      </w:tr>
      <w:tr w:rsidR="00000000" w14:paraId="7A5C62F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DA94C3" w14:textId="77777777" w:rsidR="00E960EA" w:rsidRDefault="00E960EA">
            <w:pPr>
              <w:spacing w:before="120" w:after="120"/>
              <w:rPr>
                <w:rFonts w:ascii="Calibri" w:eastAsia="Times New Roman" w:hAnsi="Calibri" w:cs="Calibri"/>
                <w:color w:val="1C2430"/>
                <w:sz w:val="20"/>
                <w:szCs w:val="20"/>
              </w:rPr>
            </w:pPr>
            <w:r>
              <w:rPr>
                <w:rStyle w:val="HTMLCode"/>
                <w:color w:val="1C2430"/>
              </w:rPr>
              <w:t>Decrypt(System.String)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89CAB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31B79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Descifra un texto generado por Encrypt (formato actual o anterior).</w:t>
            </w:r>
          </w:p>
        </w:tc>
      </w:tr>
    </w:tbl>
    <w:p w14:paraId="454E3C8E" w14:textId="77777777" w:rsidR="00E960EA" w:rsidRDefault="00E960EA">
      <w:pPr>
        <w:pStyle w:val="Heading3"/>
        <w:rPr>
          <w:rFonts w:ascii="Calibri" w:eastAsia="Times New Roman" w:hAnsi="Calibri" w:cs="Calibri"/>
        </w:rPr>
      </w:pPr>
      <w:r>
        <w:rPr>
          <w:rFonts w:ascii="Calibri" w:eastAsia="Times New Roman" w:hAnsi="Calibri" w:cs="Calibri"/>
        </w:rPr>
        <w:t>9.24.2. CryptographyService</w:t>
      </w:r>
    </w:p>
    <w:p w14:paraId="6575F9B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Proporciona una fachada para las operaciones criptográficas utilizadas por Edelstahl.</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000000" w14:paraId="434ED826" w14:textId="77777777">
        <w:tc>
          <w:tcPr>
            <w:tcW w:w="0" w:type="auto"/>
            <w:shd w:val="clear" w:color="auto" w:fill="1F4E79"/>
            <w:tcMar>
              <w:top w:w="60" w:type="dxa"/>
              <w:left w:w="90" w:type="dxa"/>
              <w:bottom w:w="60" w:type="dxa"/>
              <w:right w:w="90" w:type="dxa"/>
            </w:tcMar>
            <w:vAlign w:val="center"/>
            <w:hideMark/>
          </w:tcPr>
          <w:p w14:paraId="79F9AB0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A24468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CB2680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5F85F1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C6F555" w14:textId="77777777" w:rsidR="00E960EA" w:rsidRDefault="00E960EA">
            <w:pPr>
              <w:spacing w:before="120" w:after="120"/>
              <w:rPr>
                <w:rFonts w:ascii="Calibri" w:eastAsia="Times New Roman" w:hAnsi="Calibri" w:cs="Calibri"/>
                <w:color w:val="1C2430"/>
                <w:sz w:val="20"/>
                <w:szCs w:val="20"/>
              </w:rPr>
            </w:pPr>
            <w:r>
              <w:rPr>
                <w:rStyle w:val="HTMLCode"/>
                <w:color w:val="1C2430"/>
              </w:rPr>
              <w:t>Encrypt(System.String)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BE9B5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59394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un texto mediante el servicio AES configurado para la aplicación.</w:t>
            </w:r>
          </w:p>
        </w:tc>
      </w:tr>
      <w:tr w:rsidR="00000000" w14:paraId="7D3160A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64FBEE" w14:textId="77777777" w:rsidR="00E960EA" w:rsidRDefault="00E960EA">
            <w:pPr>
              <w:spacing w:before="120" w:after="120"/>
              <w:rPr>
                <w:rFonts w:ascii="Calibri" w:eastAsia="Times New Roman" w:hAnsi="Calibri" w:cs="Calibri"/>
                <w:color w:val="1C2430"/>
                <w:sz w:val="20"/>
                <w:szCs w:val="20"/>
              </w:rPr>
            </w:pPr>
            <w:r>
              <w:rPr>
                <w:rStyle w:val="HTMLCode"/>
                <w:color w:val="1C2430"/>
              </w:rPr>
              <w:t>Decrypt(System.String)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2195A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7615D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Descifra un texto previamente generado mediante el servicio AES.</w:t>
            </w:r>
          </w:p>
        </w:tc>
      </w:tr>
      <w:tr w:rsidR="00000000" w14:paraId="6A4697B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54D3E2" w14:textId="77777777" w:rsidR="00E960EA" w:rsidRDefault="00E960EA">
            <w:pPr>
              <w:spacing w:before="120" w:after="120"/>
              <w:rPr>
                <w:rFonts w:ascii="Calibri" w:eastAsia="Times New Roman" w:hAnsi="Calibri" w:cs="Calibri"/>
                <w:color w:val="1C2430"/>
                <w:sz w:val="20"/>
                <w:szCs w:val="20"/>
              </w:rPr>
            </w:pPr>
            <w:r>
              <w:rPr>
                <w:rStyle w:val="HTMLCode"/>
                <w:color w:val="1C2430"/>
              </w:rPr>
              <w:t>Precalentar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51656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AB4A1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por adelantado la clave maestra. Se invoca en segundo plano al iniciar para que el primer cifrado no demore.</w:t>
            </w:r>
          </w:p>
        </w:tc>
      </w:tr>
    </w:tbl>
    <w:p w14:paraId="31364FD2" w14:textId="77777777" w:rsidR="00E960EA" w:rsidRDefault="00E960EA">
      <w:pPr>
        <w:pStyle w:val="Heading3"/>
        <w:rPr>
          <w:rFonts w:ascii="Calibri" w:eastAsia="Times New Roman" w:hAnsi="Calibri" w:cs="Calibri"/>
        </w:rPr>
      </w:pPr>
      <w:r>
        <w:rPr>
          <w:rFonts w:ascii="Calibri" w:eastAsia="Times New Roman" w:hAnsi="Calibri" w:cs="Calibri"/>
        </w:rPr>
        <w:t>9.24.3. CryptographySettings</w:t>
      </w:r>
    </w:p>
    <w:p w14:paraId="0BA1020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Obtiene la configuración utilizada por los servicios criptográficos de Edelstahl.</w:t>
      </w:r>
    </w:p>
    <w:tbl>
      <w:tblPr>
        <w:tblW w:w="5000" w:type="pct"/>
        <w:tblCellMar>
          <w:top w:w="15" w:type="dxa"/>
          <w:left w:w="15" w:type="dxa"/>
          <w:bottom w:w="15" w:type="dxa"/>
          <w:right w:w="15" w:type="dxa"/>
        </w:tblCellMar>
        <w:tblLook w:val="04A0" w:firstRow="1" w:lastRow="0" w:firstColumn="1" w:lastColumn="0" w:noHBand="0" w:noVBand="1"/>
      </w:tblPr>
      <w:tblGrid>
        <w:gridCol w:w="2327"/>
        <w:gridCol w:w="896"/>
        <w:gridCol w:w="5281"/>
      </w:tblGrid>
      <w:tr w:rsidR="00000000" w14:paraId="24B74783" w14:textId="77777777">
        <w:tc>
          <w:tcPr>
            <w:tcW w:w="0" w:type="auto"/>
            <w:shd w:val="clear" w:color="auto" w:fill="1F4E79"/>
            <w:tcMar>
              <w:top w:w="60" w:type="dxa"/>
              <w:left w:w="90" w:type="dxa"/>
              <w:bottom w:w="60" w:type="dxa"/>
              <w:right w:w="90" w:type="dxa"/>
            </w:tcMar>
            <w:vAlign w:val="center"/>
            <w:hideMark/>
          </w:tcPr>
          <w:p w14:paraId="3AD8B9F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762FB4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B4E44E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B3B08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3F3965" w14:textId="77777777" w:rsidR="00E960EA" w:rsidRDefault="00E960EA">
            <w:pPr>
              <w:spacing w:before="120" w:after="120"/>
              <w:rPr>
                <w:rFonts w:ascii="Calibri" w:eastAsia="Times New Roman" w:hAnsi="Calibri" w:cs="Calibri"/>
                <w:color w:val="1C2430"/>
                <w:sz w:val="20"/>
                <w:szCs w:val="20"/>
              </w:rPr>
            </w:pPr>
            <w:r>
              <w:rPr>
                <w:rStyle w:val="HTMLCode"/>
                <w:color w:val="1C2430"/>
              </w:rPr>
              <w:t>GetEncryptionSecret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89922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B8164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Obtiene la clave configurada para el cifrado simétrico AES.</w:t>
            </w:r>
          </w:p>
        </w:tc>
      </w:tr>
    </w:tbl>
    <w:p w14:paraId="22C0AE4D" w14:textId="77777777" w:rsidR="00E960EA" w:rsidRDefault="00E960EA">
      <w:pPr>
        <w:pStyle w:val="Heading2"/>
        <w:rPr>
          <w:rFonts w:ascii="Calibri" w:eastAsia="Times New Roman" w:hAnsi="Calibri" w:cs="Calibri"/>
        </w:rPr>
      </w:pPr>
      <w:r>
        <w:rPr>
          <w:rFonts w:ascii="Calibri" w:eastAsia="Times New Roman" w:hAnsi="Calibri" w:cs="Calibri"/>
        </w:rPr>
        <w:t>9.25. Espacio de nombres Edelstahl.Services.Documents</w:t>
      </w:r>
    </w:p>
    <w:p w14:paraId="54EB773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10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000000" w14:paraId="21A8FEFD" w14:textId="77777777">
        <w:tc>
          <w:tcPr>
            <w:tcW w:w="0" w:type="auto"/>
            <w:shd w:val="clear" w:color="auto" w:fill="1F4E79"/>
            <w:tcMar>
              <w:top w:w="60" w:type="dxa"/>
              <w:left w:w="90" w:type="dxa"/>
              <w:bottom w:w="60" w:type="dxa"/>
              <w:right w:w="90" w:type="dxa"/>
            </w:tcMar>
            <w:vAlign w:val="center"/>
            <w:hideMark/>
          </w:tcPr>
          <w:p w14:paraId="68488DF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27BC7B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D6B463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4AE508" w14:textId="77777777" w:rsidR="00E960EA" w:rsidRDefault="00E960EA">
            <w:pPr>
              <w:spacing w:before="120" w:after="120"/>
              <w:rPr>
                <w:rFonts w:ascii="Calibri" w:eastAsia="Times New Roman" w:hAnsi="Calibri" w:cs="Calibri"/>
                <w:color w:val="1C2430"/>
                <w:sz w:val="20"/>
                <w:szCs w:val="20"/>
              </w:rPr>
            </w:pPr>
            <w:r>
              <w:rPr>
                <w:rStyle w:val="HTMLCode"/>
                <w:color w:val="1C2430"/>
              </w:rPr>
              <w:t>ComprobantePedidoPdfService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415BC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comprobante PDF de un pedido confirmado.</w:t>
            </w:r>
          </w:p>
        </w:tc>
      </w:tr>
      <w:tr w:rsidR="00000000" w14:paraId="19C6AB5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70E8FF" w14:textId="77777777" w:rsidR="00E960EA" w:rsidRDefault="00E960EA">
            <w:pPr>
              <w:spacing w:before="120" w:after="120"/>
              <w:rPr>
                <w:rFonts w:ascii="Calibri" w:eastAsia="Times New Roman" w:hAnsi="Calibri" w:cs="Calibri"/>
                <w:color w:val="1C2430"/>
                <w:sz w:val="20"/>
                <w:szCs w:val="20"/>
              </w:rPr>
            </w:pPr>
            <w:r>
              <w:rPr>
                <w:rStyle w:val="HTMLCode"/>
                <w:color w:val="1C2430"/>
              </w:rPr>
              <w:t>DatosEmisor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A749C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de la empresa que emite los documentos. Son ficticios y se pueden cambiar en App.config (claves Emisor...).</w:t>
            </w:r>
          </w:p>
        </w:tc>
      </w:tr>
      <w:tr w:rsidR="00000000" w14:paraId="47A7BB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A80417" w14:textId="77777777" w:rsidR="00E960EA" w:rsidRDefault="00E960EA">
            <w:pPr>
              <w:spacing w:before="120" w:after="120"/>
              <w:rPr>
                <w:rFonts w:ascii="Calibri" w:eastAsia="Times New Roman" w:hAnsi="Calibri" w:cs="Calibri"/>
                <w:color w:val="1C2430"/>
                <w:sz w:val="20"/>
                <w:szCs w:val="20"/>
              </w:rPr>
            </w:pPr>
            <w:r>
              <w:rPr>
                <w:rStyle w:val="HTMLCode"/>
                <w:color w:val="1C2430"/>
              </w:rPr>
              <w:t>DatosFactura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B1DE3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o nota de crédito. La letra A discrimina el IVA; en la B el IVA está incluido en los precios.</w:t>
            </w:r>
          </w:p>
        </w:tc>
      </w:tr>
      <w:tr w:rsidR="00000000" w14:paraId="7FF7B07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E33C4B" w14:textId="77777777" w:rsidR="00E960EA" w:rsidRDefault="00E960EA">
            <w:pPr>
              <w:spacing w:before="120" w:after="120"/>
              <w:rPr>
                <w:rFonts w:ascii="Calibri" w:eastAsia="Times New Roman" w:hAnsi="Calibri" w:cs="Calibri"/>
                <w:color w:val="1C2430"/>
                <w:sz w:val="20"/>
                <w:szCs w:val="20"/>
              </w:rPr>
            </w:pPr>
            <w:r>
              <w:rPr>
                <w:rStyle w:val="HTMLCode"/>
                <w:color w:val="1C2430"/>
              </w:rPr>
              <w:t>DocumentoPdfBase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8CADE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Template Method: esta clase fija el esqueleto de todos los documentos (página, encabezado, cuerpo, pie y guardado) y cada documento concreto completa solo el encabezado y el cuerpo.</w:t>
            </w:r>
          </w:p>
        </w:tc>
      </w:tr>
      <w:tr w:rsidR="00000000" w14:paraId="6E651D8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3A68C6" w14:textId="77777777" w:rsidR="00E960EA" w:rsidRDefault="00E960EA">
            <w:pPr>
              <w:spacing w:before="120" w:after="120"/>
              <w:rPr>
                <w:rFonts w:ascii="Calibri" w:eastAsia="Times New Roman" w:hAnsi="Calibri" w:cs="Calibri"/>
                <w:color w:val="1C2430"/>
                <w:sz w:val="20"/>
                <w:szCs w:val="20"/>
              </w:rPr>
            </w:pPr>
            <w:r>
              <w:rPr>
                <w:rStyle w:val="HTMLCode"/>
                <w:color w:val="1C2430"/>
              </w:rPr>
              <w:t>FacturaPdfService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D26B2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A, factura B y nota de crédito. En la A se discrimina el IVA; en la B los precios ya lo incluyen.</w:t>
            </w:r>
          </w:p>
        </w:tc>
      </w:tr>
      <w:tr w:rsidR="00000000" w14:paraId="19BCB80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2B32B1" w14:textId="77777777" w:rsidR="00E960EA" w:rsidRDefault="00E960EA">
            <w:pPr>
              <w:spacing w:before="120" w:after="120"/>
              <w:rPr>
                <w:rFonts w:ascii="Calibri" w:eastAsia="Times New Roman" w:hAnsi="Calibri" w:cs="Calibri"/>
                <w:color w:val="1C2430"/>
                <w:sz w:val="20"/>
                <w:szCs w:val="20"/>
              </w:rPr>
            </w:pPr>
            <w:r>
              <w:rPr>
                <w:rStyle w:val="HTMLCode"/>
                <w:color w:val="1C2430"/>
              </w:rPr>
              <w:t>FormatoDocumento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44780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Formatos comunes a todos los documentos.</w:t>
            </w:r>
          </w:p>
        </w:tc>
      </w:tr>
      <w:tr w:rsidR="00000000" w14:paraId="0A51FAF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ED7D99" w14:textId="77777777" w:rsidR="00E960EA" w:rsidRDefault="00E960EA">
            <w:pPr>
              <w:spacing w:before="120" w:after="120"/>
              <w:rPr>
                <w:rFonts w:ascii="Calibri" w:eastAsia="Times New Roman" w:hAnsi="Calibri" w:cs="Calibri"/>
                <w:color w:val="1C2430"/>
                <w:sz w:val="20"/>
                <w:szCs w:val="20"/>
              </w:rPr>
            </w:pPr>
            <w:r>
              <w:rPr>
                <w:rStyle w:val="HTMLCode"/>
                <w:color w:val="1C2430"/>
              </w:rPr>
              <w:t>OrdenCompraPdfService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F83D3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 de compra dirigida a un proveedor.</w:t>
            </w:r>
          </w:p>
        </w:tc>
      </w:tr>
      <w:tr w:rsidR="00000000" w14:paraId="383E314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14C8CB" w14:textId="77777777" w:rsidR="00E960EA" w:rsidRDefault="00E960EA">
            <w:pPr>
              <w:spacing w:before="120" w:after="120"/>
              <w:rPr>
                <w:rFonts w:ascii="Calibri" w:eastAsia="Times New Roman" w:hAnsi="Calibri" w:cs="Calibri"/>
                <w:color w:val="1C2430"/>
                <w:sz w:val="20"/>
                <w:szCs w:val="20"/>
              </w:rPr>
            </w:pPr>
            <w:r>
              <w:rPr>
                <w:rStyle w:val="HTMLCode"/>
                <w:color w:val="1C2430"/>
              </w:rPr>
              <w:t>PresupuestoPdfService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67D40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presupuesto en PDF para que el cliente se lo lleve y lo evalúe con calma. Indica hasta cuándo es válido y que los precios pueden variar pasada esa fecha.</w:t>
            </w:r>
          </w:p>
        </w:tc>
      </w:tr>
      <w:tr w:rsidR="00000000" w14:paraId="4545BF5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F4C8EE" w14:textId="77777777" w:rsidR="00E960EA" w:rsidRDefault="00E960EA">
            <w:pPr>
              <w:spacing w:before="120" w:after="120"/>
              <w:rPr>
                <w:rFonts w:ascii="Calibri" w:eastAsia="Times New Roman" w:hAnsi="Calibri" w:cs="Calibri"/>
                <w:color w:val="1C2430"/>
                <w:sz w:val="20"/>
                <w:szCs w:val="20"/>
              </w:rPr>
            </w:pPr>
            <w:r>
              <w:rPr>
                <w:rStyle w:val="HTMLCode"/>
                <w:color w:val="1C2430"/>
              </w:rPr>
              <w:t>RemitoPdfService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CD3A6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Remito de entrega en tres copias (original, duplicado y triplicado), cada una impresa sobre una hoja de color pastel: verde, amarillo y rosa.</w:t>
            </w:r>
          </w:p>
        </w:tc>
      </w:tr>
      <w:tr w:rsidR="00000000" w14:paraId="047371B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C9F1ED" w14:textId="77777777" w:rsidR="00E960EA" w:rsidRDefault="00E960EA">
            <w:pPr>
              <w:spacing w:before="120" w:after="120"/>
              <w:rPr>
                <w:rFonts w:ascii="Calibri" w:eastAsia="Times New Roman" w:hAnsi="Calibri" w:cs="Calibri"/>
                <w:color w:val="1C2430"/>
                <w:sz w:val="20"/>
                <w:szCs w:val="20"/>
              </w:rPr>
            </w:pPr>
            <w:r>
              <w:rPr>
                <w:rStyle w:val="HTMLCode"/>
                <w:color w:val="1C2430"/>
              </w:rPr>
              <w:t>VarianteDocumento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52E6F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copia del documento: su etiqueta (Original, Duplicado...) y el color de fondo de la hoja.</w:t>
            </w:r>
          </w:p>
        </w:tc>
      </w:tr>
    </w:tbl>
    <w:p w14:paraId="5BDE471B" w14:textId="77777777" w:rsidR="00E960EA" w:rsidRDefault="00E960EA">
      <w:pPr>
        <w:pStyle w:val="Heading3"/>
        <w:rPr>
          <w:rFonts w:ascii="Calibri" w:eastAsia="Times New Roman" w:hAnsi="Calibri" w:cs="Calibri"/>
        </w:rPr>
      </w:pPr>
      <w:r>
        <w:rPr>
          <w:rFonts w:ascii="Calibri" w:eastAsia="Times New Roman" w:hAnsi="Calibri" w:cs="Calibri"/>
        </w:rPr>
        <w:t>9.25.1. ComprobantePedidoPdfService</w:t>
      </w:r>
    </w:p>
    <w:p w14:paraId="795AB78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Genera el comprobante PDF de un pedido confirmado.</w:t>
      </w:r>
    </w:p>
    <w:p w14:paraId="28401615" w14:textId="77777777" w:rsidR="00E960EA" w:rsidRDefault="00E960EA">
      <w:pPr>
        <w:pStyle w:val="Heading3"/>
        <w:rPr>
          <w:rFonts w:ascii="Calibri" w:eastAsia="Times New Roman" w:hAnsi="Calibri" w:cs="Calibri"/>
        </w:rPr>
      </w:pPr>
      <w:r>
        <w:rPr>
          <w:rFonts w:ascii="Calibri" w:eastAsia="Times New Roman" w:hAnsi="Calibri" w:cs="Calibri"/>
        </w:rPr>
        <w:t>9.25.2. DatosEmisor</w:t>
      </w:r>
    </w:p>
    <w:p w14:paraId="3D9BDB4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Datos de la empresa que emite los documentos. Son ficticios y se pueden cambiar en App.config (claves Emisor...).</w:t>
      </w:r>
    </w:p>
    <w:p w14:paraId="1F38F13E" w14:textId="77777777" w:rsidR="00E960EA" w:rsidRDefault="00E960EA">
      <w:pPr>
        <w:pStyle w:val="Heading3"/>
        <w:rPr>
          <w:rFonts w:ascii="Calibri" w:eastAsia="Times New Roman" w:hAnsi="Calibri" w:cs="Calibri"/>
        </w:rPr>
      </w:pPr>
      <w:r>
        <w:rPr>
          <w:rFonts w:ascii="Calibri" w:eastAsia="Times New Roman" w:hAnsi="Calibri" w:cs="Calibri"/>
        </w:rPr>
        <w:t>9.25.3. DatosFactura</w:t>
      </w:r>
    </w:p>
    <w:p w14:paraId="668B89F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Factura o nota de crédito. La letra A discrimina el IVA; en la B el IVA está incluido en los precios.</w:t>
      </w:r>
    </w:p>
    <w:p w14:paraId="1238127C" w14:textId="77777777" w:rsidR="00E960EA" w:rsidRDefault="00E960EA">
      <w:pPr>
        <w:pStyle w:val="Heading3"/>
        <w:rPr>
          <w:rFonts w:ascii="Calibri" w:eastAsia="Times New Roman" w:hAnsi="Calibri" w:cs="Calibri"/>
        </w:rPr>
      </w:pPr>
      <w:r>
        <w:rPr>
          <w:rFonts w:ascii="Calibri" w:eastAsia="Times New Roman" w:hAnsi="Calibri" w:cs="Calibri"/>
        </w:rPr>
        <w:t>9.25.4. DocumentoPdfBase</w:t>
      </w:r>
    </w:p>
    <w:p w14:paraId="0C29E568"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Patrón Template Method: esta clase fija el esqueleto de todos los documentos (página, encabezado, cuerpo, pie y guardado) y cada documento concreto completa solo el encabezado y el cuerpo.</w:t>
      </w:r>
    </w:p>
    <w:tbl>
      <w:tblPr>
        <w:tblW w:w="5000" w:type="pct"/>
        <w:tblCellMar>
          <w:top w:w="15" w:type="dxa"/>
          <w:left w:w="15" w:type="dxa"/>
          <w:bottom w:w="15" w:type="dxa"/>
          <w:right w:w="15" w:type="dxa"/>
        </w:tblCellMar>
        <w:tblLook w:val="04A0" w:firstRow="1" w:lastRow="0" w:firstColumn="1" w:lastColumn="0" w:noHBand="0" w:noVBand="1"/>
      </w:tblPr>
      <w:tblGrid>
        <w:gridCol w:w="3314"/>
        <w:gridCol w:w="1015"/>
        <w:gridCol w:w="4175"/>
      </w:tblGrid>
      <w:tr w:rsidR="00000000" w14:paraId="0C411917" w14:textId="77777777">
        <w:tc>
          <w:tcPr>
            <w:tcW w:w="0" w:type="auto"/>
            <w:shd w:val="clear" w:color="auto" w:fill="1F4E79"/>
            <w:tcMar>
              <w:top w:w="60" w:type="dxa"/>
              <w:left w:w="90" w:type="dxa"/>
              <w:bottom w:w="60" w:type="dxa"/>
              <w:right w:w="90" w:type="dxa"/>
            </w:tcMar>
            <w:vAlign w:val="center"/>
            <w:hideMark/>
          </w:tcPr>
          <w:p w14:paraId="3E528FC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062028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B07FB5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D3D96A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6C2DDF" w14:textId="77777777" w:rsidR="00E960EA" w:rsidRDefault="00E960EA">
            <w:pPr>
              <w:spacing w:before="120" w:after="120"/>
              <w:rPr>
                <w:rFonts w:ascii="Calibri" w:eastAsia="Times New Roman" w:hAnsi="Calibri" w:cs="Calibri"/>
                <w:color w:val="1C2430"/>
                <w:sz w:val="20"/>
                <w:szCs w:val="20"/>
              </w:rPr>
            </w:pPr>
            <w:r>
              <w:rPr>
                <w:rStyle w:val="HTMLCode"/>
                <w:color w:val="1C2430"/>
              </w:rPr>
              <w:t>Variantes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28856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93700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 omisión el documento tiene una sola copia sobre fondo blanco.</w:t>
            </w:r>
          </w:p>
        </w:tc>
      </w:tr>
      <w:tr w:rsidR="00000000" w14:paraId="2EE3C0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CA7EC1"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6DA16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D4FC6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PDF y devuelve la ruta del archivo.</w:t>
            </w:r>
          </w:p>
        </w:tc>
      </w:tr>
      <w:tr w:rsidR="00000000" w14:paraId="389AA1E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4B9B3F"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GenerarImagenes(System.String)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8FA8A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454CA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Exporta cada pagina como imagen PNG (sirve para revisar el diseno y para las pruebas).</w:t>
            </w:r>
          </w:p>
        </w:tc>
      </w:tr>
      <w:tr w:rsidR="00000000" w14:paraId="71E8B05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41B884" w14:textId="77777777" w:rsidR="00E960EA" w:rsidRDefault="00E960EA">
            <w:pPr>
              <w:spacing w:before="120" w:after="120"/>
              <w:rPr>
                <w:rFonts w:ascii="Calibri" w:eastAsia="Times New Roman" w:hAnsi="Calibri" w:cs="Calibri"/>
                <w:color w:val="1C2430"/>
                <w:sz w:val="20"/>
                <w:szCs w:val="20"/>
              </w:rPr>
            </w:pPr>
            <w:r>
              <w:rPr>
                <w:rStyle w:val="HTMLCode"/>
                <w:color w:val="1C2430"/>
              </w:rPr>
              <w:t>Politica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50702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EA631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opcional de politica que se imprime en el pie (facturas y remitos).</w:t>
            </w:r>
          </w:p>
        </w:tc>
      </w:tr>
    </w:tbl>
    <w:p w14:paraId="06C2CA69" w14:textId="77777777" w:rsidR="00E960EA" w:rsidRDefault="00E960EA">
      <w:pPr>
        <w:pStyle w:val="Heading3"/>
        <w:rPr>
          <w:rFonts w:ascii="Calibri" w:eastAsia="Times New Roman" w:hAnsi="Calibri" w:cs="Calibri"/>
        </w:rPr>
      </w:pPr>
      <w:r>
        <w:rPr>
          <w:rFonts w:ascii="Calibri" w:eastAsia="Times New Roman" w:hAnsi="Calibri" w:cs="Calibri"/>
        </w:rPr>
        <w:t>9.25.5. FacturaPdfService</w:t>
      </w:r>
    </w:p>
    <w:p w14:paraId="79DBE3E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Factura A, factura B y nota de crédito. En la A se discrimina el IVA; en la B los precios ya lo incluyen.</w:t>
      </w:r>
    </w:p>
    <w:p w14:paraId="03C2F2E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68EC732F" w14:textId="77777777" w:rsidR="00E960EA" w:rsidRDefault="00E960EA">
      <w:pPr>
        <w:pStyle w:val="Heading3"/>
        <w:rPr>
          <w:rFonts w:ascii="Calibri" w:eastAsia="Times New Roman" w:hAnsi="Calibri" w:cs="Calibri"/>
        </w:rPr>
      </w:pPr>
      <w:r>
        <w:rPr>
          <w:rFonts w:ascii="Calibri" w:eastAsia="Times New Roman" w:hAnsi="Calibri" w:cs="Calibri"/>
        </w:rPr>
        <w:t>9.25.6. FormatoDocumento</w:t>
      </w:r>
    </w:p>
    <w:p w14:paraId="520BBCE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Formatos comunes a todos los documentos.</w:t>
      </w:r>
    </w:p>
    <w:tbl>
      <w:tblPr>
        <w:tblW w:w="5000" w:type="pct"/>
        <w:tblCellMar>
          <w:top w:w="15" w:type="dxa"/>
          <w:left w:w="15" w:type="dxa"/>
          <w:bottom w:w="15" w:type="dxa"/>
          <w:right w:w="15" w:type="dxa"/>
        </w:tblCellMar>
        <w:tblLook w:val="04A0" w:firstRow="1" w:lastRow="0" w:firstColumn="1" w:lastColumn="0" w:noHBand="0" w:noVBand="1"/>
      </w:tblPr>
      <w:tblGrid>
        <w:gridCol w:w="1956"/>
        <w:gridCol w:w="834"/>
        <w:gridCol w:w="5714"/>
      </w:tblGrid>
      <w:tr w:rsidR="00000000" w14:paraId="10E5C794" w14:textId="77777777">
        <w:tc>
          <w:tcPr>
            <w:tcW w:w="0" w:type="auto"/>
            <w:shd w:val="clear" w:color="auto" w:fill="1F4E79"/>
            <w:tcMar>
              <w:top w:w="60" w:type="dxa"/>
              <w:left w:w="90" w:type="dxa"/>
              <w:bottom w:w="60" w:type="dxa"/>
              <w:right w:w="90" w:type="dxa"/>
            </w:tcMar>
            <w:vAlign w:val="center"/>
            <w:hideMark/>
          </w:tcPr>
          <w:p w14:paraId="275B845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CF02EC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53F853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BC9EE1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262845" w14:textId="77777777" w:rsidR="00E960EA" w:rsidRDefault="00E960EA">
            <w:pPr>
              <w:spacing w:before="120" w:after="120"/>
              <w:rPr>
                <w:rFonts w:ascii="Calibri" w:eastAsia="Times New Roman" w:hAnsi="Calibri" w:cs="Calibri"/>
                <w:color w:val="1C2430"/>
                <w:sz w:val="20"/>
                <w:szCs w:val="20"/>
              </w:rPr>
            </w:pPr>
            <w:r>
              <w:rPr>
                <w:rStyle w:val="HTMLCode"/>
                <w:color w:val="1C2430"/>
              </w:rPr>
              <w:t>Logo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E3BF0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25235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Logo de Edelstahl (Resources/Logo/logo_edelstahl.png) o null si no esta.</w:t>
            </w:r>
          </w:p>
        </w:tc>
      </w:tr>
      <w:tr w:rsidR="00000000" w14:paraId="097A239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BEC8C2" w14:textId="77777777" w:rsidR="00E960EA" w:rsidRDefault="00E960EA">
            <w:pPr>
              <w:spacing w:before="120" w:after="120"/>
              <w:rPr>
                <w:rFonts w:ascii="Calibri" w:eastAsia="Times New Roman" w:hAnsi="Calibri" w:cs="Calibri"/>
                <w:color w:val="1C2430"/>
                <w:sz w:val="20"/>
                <w:szCs w:val="20"/>
              </w:rPr>
            </w:pPr>
            <w:r>
              <w:rPr>
                <w:rStyle w:val="HTMLCode"/>
                <w:color w:val="1C2430"/>
              </w:rPr>
              <w:t>PoliticaDeEntrega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28985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69F21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de la politica de entrega y devoluciones que se imprime en facturas y remitos.</w:t>
            </w:r>
          </w:p>
        </w:tc>
      </w:tr>
    </w:tbl>
    <w:p w14:paraId="2DB35422" w14:textId="77777777" w:rsidR="00E960EA" w:rsidRDefault="00E960EA">
      <w:pPr>
        <w:pStyle w:val="Heading3"/>
        <w:rPr>
          <w:rFonts w:ascii="Calibri" w:eastAsia="Times New Roman" w:hAnsi="Calibri" w:cs="Calibri"/>
        </w:rPr>
      </w:pPr>
      <w:r>
        <w:rPr>
          <w:rFonts w:ascii="Calibri" w:eastAsia="Times New Roman" w:hAnsi="Calibri" w:cs="Calibri"/>
        </w:rPr>
        <w:t>9.25.7. OrdenCompraPdfService</w:t>
      </w:r>
    </w:p>
    <w:p w14:paraId="53AF69C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Orden de compra dirigida a un proveedor.</w:t>
      </w:r>
    </w:p>
    <w:p w14:paraId="0B78DCF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36C0DC7F" w14:textId="77777777" w:rsidR="00E960EA" w:rsidRDefault="00E960EA">
      <w:pPr>
        <w:pStyle w:val="Heading3"/>
        <w:rPr>
          <w:rFonts w:ascii="Calibri" w:eastAsia="Times New Roman" w:hAnsi="Calibri" w:cs="Calibri"/>
        </w:rPr>
      </w:pPr>
      <w:r>
        <w:rPr>
          <w:rFonts w:ascii="Calibri" w:eastAsia="Times New Roman" w:hAnsi="Calibri" w:cs="Calibri"/>
        </w:rPr>
        <w:t>9.25.8. PresupuestoPdfService</w:t>
      </w:r>
    </w:p>
    <w:p w14:paraId="1FD7D0E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Genera el presupuesto en PDF para que el cliente se lo lleve y lo evalúe con calma. Indica hasta cuándo es válido y que los precios pueden variar pasada esa fecha.</w:t>
      </w:r>
    </w:p>
    <w:tbl>
      <w:tblPr>
        <w:tblW w:w="5000" w:type="pct"/>
        <w:tblCellMar>
          <w:top w:w="15" w:type="dxa"/>
          <w:left w:w="15" w:type="dxa"/>
          <w:bottom w:w="15" w:type="dxa"/>
          <w:right w:w="15" w:type="dxa"/>
        </w:tblCellMar>
        <w:tblLook w:val="04A0" w:firstRow="1" w:lastRow="0" w:firstColumn="1" w:lastColumn="0" w:noHBand="0" w:noVBand="1"/>
      </w:tblPr>
      <w:tblGrid>
        <w:gridCol w:w="7493"/>
        <w:gridCol w:w="834"/>
        <w:gridCol w:w="1198"/>
      </w:tblGrid>
      <w:tr w:rsidR="00000000" w14:paraId="2223DD31" w14:textId="77777777">
        <w:tc>
          <w:tcPr>
            <w:tcW w:w="0" w:type="auto"/>
            <w:shd w:val="clear" w:color="auto" w:fill="1F4E79"/>
            <w:tcMar>
              <w:top w:w="60" w:type="dxa"/>
              <w:left w:w="90" w:type="dxa"/>
              <w:bottom w:w="60" w:type="dxa"/>
              <w:right w:w="90" w:type="dxa"/>
            </w:tcMar>
            <w:vAlign w:val="center"/>
            <w:hideMark/>
          </w:tcPr>
          <w:p w14:paraId="3575DC7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596F9E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BFDC96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29F40C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E96ECD" w14:textId="77777777" w:rsidR="00E960EA" w:rsidRDefault="00E960EA">
            <w:pPr>
              <w:spacing w:before="120" w:after="120"/>
              <w:rPr>
                <w:rFonts w:ascii="Calibri" w:eastAsia="Times New Roman" w:hAnsi="Calibri" w:cs="Calibri"/>
                <w:color w:val="1C2430"/>
                <w:sz w:val="20"/>
                <w:szCs w:val="20"/>
              </w:rPr>
            </w:pPr>
            <w:r>
              <w:rPr>
                <w:rStyle w:val="HTMLCode"/>
                <w:color w:val="1C2430"/>
              </w:rPr>
              <w:t>GenerarImagenes(Comercial.Presupuesto,Comercial.Cliente,System.String)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4C8BB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9790E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presupuesto como imagenes (una por pagina), para revisarlo sin abrir el PDF.</w:t>
            </w:r>
          </w:p>
        </w:tc>
      </w:tr>
    </w:tbl>
    <w:p w14:paraId="52847E49" w14:textId="77777777" w:rsidR="00E960EA" w:rsidRDefault="00E960EA">
      <w:pPr>
        <w:pStyle w:val="Heading3"/>
        <w:rPr>
          <w:rFonts w:ascii="Calibri" w:eastAsia="Times New Roman" w:hAnsi="Calibri" w:cs="Calibri"/>
        </w:rPr>
      </w:pPr>
      <w:r>
        <w:rPr>
          <w:rFonts w:ascii="Calibri" w:eastAsia="Times New Roman" w:hAnsi="Calibri" w:cs="Calibri"/>
        </w:rPr>
        <w:t>9.25.9. RemitoPdfService</w:t>
      </w:r>
    </w:p>
    <w:p w14:paraId="3FEDA39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Remito de entrega en tres copias (original, duplicado y triplicado), cada una impresa sobre una hoja de color pastel: verde, amarillo y rosa.</w:t>
      </w:r>
    </w:p>
    <w:p w14:paraId="1AAAA9D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20431F03" w14:textId="77777777" w:rsidR="00E960EA" w:rsidRDefault="00E960EA">
      <w:pPr>
        <w:pStyle w:val="Heading3"/>
        <w:rPr>
          <w:rFonts w:ascii="Calibri" w:eastAsia="Times New Roman" w:hAnsi="Calibri" w:cs="Calibri"/>
        </w:rPr>
      </w:pPr>
      <w:r>
        <w:rPr>
          <w:rFonts w:ascii="Calibri" w:eastAsia="Times New Roman" w:hAnsi="Calibri" w:cs="Calibri"/>
        </w:rPr>
        <w:t>9.25.10. VarianteDocumento</w:t>
      </w:r>
    </w:p>
    <w:p w14:paraId="4A09718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Una copia del documento: su etiqueta (Original, Duplicado...) y el color de fondo de la hoja.</w:t>
      </w:r>
    </w:p>
    <w:p w14:paraId="675463A3" w14:textId="77777777" w:rsidR="00E960EA" w:rsidRDefault="00E960EA">
      <w:pPr>
        <w:pStyle w:val="Heading2"/>
        <w:rPr>
          <w:rFonts w:ascii="Calibri" w:eastAsia="Times New Roman" w:hAnsi="Calibri" w:cs="Calibri"/>
        </w:rPr>
      </w:pPr>
      <w:r>
        <w:rPr>
          <w:rFonts w:ascii="Calibri" w:eastAsia="Times New Roman" w:hAnsi="Calibri" w:cs="Calibri"/>
        </w:rPr>
        <w:t>9.26. Espacio de nombres Edelstahl.Services.Export</w:t>
      </w:r>
    </w:p>
    <w:p w14:paraId="2B7F552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000000" w14:paraId="5D7EE053" w14:textId="77777777">
        <w:tc>
          <w:tcPr>
            <w:tcW w:w="0" w:type="auto"/>
            <w:shd w:val="clear" w:color="auto" w:fill="1F4E79"/>
            <w:tcMar>
              <w:top w:w="60" w:type="dxa"/>
              <w:left w:w="90" w:type="dxa"/>
              <w:bottom w:w="60" w:type="dxa"/>
              <w:right w:w="90" w:type="dxa"/>
            </w:tcMar>
            <w:vAlign w:val="center"/>
            <w:hideMark/>
          </w:tcPr>
          <w:p w14:paraId="4EF1C8E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CB6023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7E8A72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70B7C7" w14:textId="77777777" w:rsidR="00E960EA" w:rsidRDefault="00E960EA">
            <w:pPr>
              <w:spacing w:before="120" w:after="120"/>
              <w:rPr>
                <w:rFonts w:ascii="Calibri" w:eastAsia="Times New Roman" w:hAnsi="Calibri" w:cs="Calibri"/>
                <w:color w:val="1C2430"/>
                <w:sz w:val="20"/>
                <w:szCs w:val="20"/>
              </w:rPr>
            </w:pPr>
            <w:r>
              <w:rPr>
                <w:rStyle w:val="HTMLCode"/>
                <w:color w:val="1C2430"/>
              </w:rPr>
              <w:t>ExportadorBase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472F2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Template Method: el esqueleto de la exportación (encabezado, filas y escritura del archivo) es único; cada exportador solo define cómo se arman el encabezado y cada fila.</w:t>
            </w:r>
          </w:p>
        </w:tc>
      </w:tr>
      <w:tr w:rsidR="00000000" w14:paraId="6FA3F3F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62A2DF" w14:textId="77777777" w:rsidR="00E960EA" w:rsidRDefault="00E960EA">
            <w:pPr>
              <w:spacing w:before="120" w:after="120"/>
              <w:rPr>
                <w:rFonts w:ascii="Calibri" w:eastAsia="Times New Roman" w:hAnsi="Calibri" w:cs="Calibri"/>
                <w:color w:val="1C2430"/>
                <w:sz w:val="20"/>
                <w:szCs w:val="20"/>
              </w:rPr>
            </w:pPr>
            <w:r>
              <w:rPr>
                <w:rStyle w:val="HTMLCode"/>
                <w:color w:val="1C2430"/>
              </w:rPr>
              <w:t>ExportadorCsv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0F14F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Exporta a CSV cualquier lista de objetos. Usa reflexión para leer las propiedades de la clase, por eso sirve para tipos que todavía no existen.</w:t>
            </w:r>
          </w:p>
        </w:tc>
      </w:tr>
      <w:tr w:rsidR="00000000" w14:paraId="696A07E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D21E77" w14:textId="77777777" w:rsidR="00E960EA" w:rsidRDefault="00E960EA">
            <w:pPr>
              <w:spacing w:before="120" w:after="120"/>
              <w:rPr>
                <w:rFonts w:ascii="Calibri" w:eastAsia="Times New Roman" w:hAnsi="Calibri" w:cs="Calibri"/>
                <w:color w:val="1C2430"/>
                <w:sz w:val="20"/>
                <w:szCs w:val="20"/>
              </w:rPr>
            </w:pPr>
            <w:r>
              <w:rPr>
                <w:rStyle w:val="HTMLCode"/>
                <w:color w:val="1C2430"/>
              </w:rPr>
              <w:t>SerializadorXml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E7CB2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Serialización XML de listas de datos (exportar y volver a leer).</w:t>
            </w:r>
          </w:p>
        </w:tc>
      </w:tr>
    </w:tbl>
    <w:p w14:paraId="23BE66F0" w14:textId="77777777" w:rsidR="00E960EA" w:rsidRDefault="00E960EA">
      <w:pPr>
        <w:pStyle w:val="Heading3"/>
        <w:rPr>
          <w:rFonts w:ascii="Calibri" w:eastAsia="Times New Roman" w:hAnsi="Calibri" w:cs="Calibri"/>
        </w:rPr>
      </w:pPr>
      <w:r>
        <w:rPr>
          <w:rFonts w:ascii="Calibri" w:eastAsia="Times New Roman" w:hAnsi="Calibri" w:cs="Calibri"/>
        </w:rPr>
        <w:t>9.26.1. ExportadorBase</w:t>
      </w:r>
    </w:p>
    <w:p w14:paraId="5A7FD13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Patrón Template Method: el esqueleto de la exportación (encabezado, filas y escritura del archivo) es único; cada exportador solo define cómo se arman el encabezado y cada fila.</w:t>
      </w:r>
    </w:p>
    <w:p w14:paraId="748AF902" w14:textId="77777777" w:rsidR="00E960EA" w:rsidRDefault="00E960EA">
      <w:pPr>
        <w:pStyle w:val="Heading3"/>
        <w:rPr>
          <w:rFonts w:ascii="Calibri" w:eastAsia="Times New Roman" w:hAnsi="Calibri" w:cs="Calibri"/>
        </w:rPr>
      </w:pPr>
      <w:r>
        <w:rPr>
          <w:rFonts w:ascii="Calibri" w:eastAsia="Times New Roman" w:hAnsi="Calibri" w:cs="Calibri"/>
        </w:rPr>
        <w:t>9.26.2. ExportadorCsv</w:t>
      </w:r>
    </w:p>
    <w:p w14:paraId="127FB87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Exporta a CSV cualquier lista de objetos. Usa reflexión para leer las propiedades de la clase, por eso sirve para tipos que todavía no existen.</w:t>
      </w:r>
    </w:p>
    <w:p w14:paraId="48D5698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ExportadorBase</w:t>
      </w:r>
      <w:r>
        <w:rPr>
          <w:rFonts w:ascii="Calibri" w:hAnsi="Calibri" w:cs="Calibri"/>
          <w:color w:val="1C2430"/>
          <w:sz w:val="22"/>
          <w:szCs w:val="22"/>
        </w:rPr>
        <w:t>.</w:t>
      </w:r>
    </w:p>
    <w:p w14:paraId="3E3D4863" w14:textId="77777777" w:rsidR="00E960EA" w:rsidRDefault="00E960EA">
      <w:pPr>
        <w:pStyle w:val="Heading3"/>
        <w:rPr>
          <w:rFonts w:ascii="Calibri" w:eastAsia="Times New Roman" w:hAnsi="Calibri" w:cs="Calibri"/>
        </w:rPr>
      </w:pPr>
      <w:r>
        <w:rPr>
          <w:rFonts w:ascii="Calibri" w:eastAsia="Times New Roman" w:hAnsi="Calibri" w:cs="Calibri"/>
        </w:rPr>
        <w:t>9.26.3. SerializadorXml</w:t>
      </w:r>
    </w:p>
    <w:p w14:paraId="500EE59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Serialización XML de listas de datos (exportar y volver a leer).</w:t>
      </w:r>
    </w:p>
    <w:p w14:paraId="668AB3B6" w14:textId="77777777" w:rsidR="00E960EA" w:rsidRDefault="00E960EA">
      <w:pPr>
        <w:pStyle w:val="Heading2"/>
        <w:rPr>
          <w:rFonts w:ascii="Calibri" w:eastAsia="Times New Roman" w:hAnsi="Calibri" w:cs="Calibri"/>
        </w:rPr>
      </w:pPr>
      <w:r>
        <w:rPr>
          <w:rFonts w:ascii="Calibri" w:eastAsia="Times New Roman" w:hAnsi="Calibri" w:cs="Calibri"/>
        </w:rPr>
        <w:t>9.27. Espacio de nombres Edelstahl.Services.Integrity</w:t>
      </w:r>
    </w:p>
    <w:p w14:paraId="721D2F7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000000" w14:paraId="67191D80" w14:textId="77777777">
        <w:tc>
          <w:tcPr>
            <w:tcW w:w="0" w:type="auto"/>
            <w:shd w:val="clear" w:color="auto" w:fill="1F4E79"/>
            <w:tcMar>
              <w:top w:w="60" w:type="dxa"/>
              <w:left w:w="90" w:type="dxa"/>
              <w:bottom w:w="60" w:type="dxa"/>
              <w:right w:w="90" w:type="dxa"/>
            </w:tcMar>
            <w:vAlign w:val="center"/>
            <w:hideMark/>
          </w:tcPr>
          <w:p w14:paraId="64B407E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9A12BC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8D977C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8D97C8"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ClienteDvhService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04BD2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verifica el Dígito Verificador Horizontal de un cliente. El DVH se obtiene mediante SHA-256 sobre una representación determinística de los campos protegidos del registro.</w:t>
            </w:r>
          </w:p>
        </w:tc>
      </w:tr>
      <w:tr w:rsidR="00000000" w14:paraId="1EA3E08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D4FBBC" w14:textId="77777777" w:rsidR="00E960EA" w:rsidRDefault="00E960EA">
            <w:pPr>
              <w:spacing w:before="120" w:after="120"/>
              <w:rPr>
                <w:rFonts w:ascii="Calibri" w:eastAsia="Times New Roman" w:hAnsi="Calibri" w:cs="Calibri"/>
                <w:color w:val="1C2430"/>
                <w:sz w:val="20"/>
                <w:szCs w:val="20"/>
              </w:rPr>
            </w:pPr>
            <w:r>
              <w:rPr>
                <w:rStyle w:val="HTMLCode"/>
                <w:color w:val="1C2430"/>
              </w:rPr>
              <w:t>ClienteDvvService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CA517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verifica el Dígito Verificador Vertical correspondiente a la tabla Clientes. El DVV se genera mediante SHA-256 a partir del Id y el DVH de todos los clientes, ordenados de forma determinística.</w:t>
            </w:r>
          </w:p>
        </w:tc>
      </w:tr>
    </w:tbl>
    <w:p w14:paraId="0FE87707" w14:textId="77777777" w:rsidR="00E960EA" w:rsidRDefault="00E960EA">
      <w:pPr>
        <w:pStyle w:val="Heading3"/>
        <w:rPr>
          <w:rFonts w:ascii="Calibri" w:eastAsia="Times New Roman" w:hAnsi="Calibri" w:cs="Calibri"/>
        </w:rPr>
      </w:pPr>
      <w:r>
        <w:rPr>
          <w:rFonts w:ascii="Calibri" w:eastAsia="Times New Roman" w:hAnsi="Calibri" w:cs="Calibri"/>
        </w:rPr>
        <w:t>9.27.1. ClienteDvhService</w:t>
      </w:r>
    </w:p>
    <w:p w14:paraId="642B09E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Calcula y verifica el Dígito Verificador Horizontal de un cliente. El DVH se obtiene mediante SHA-256 sobre una representación determinística de los campos protegidos del registro.</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000000" w14:paraId="3491AB36" w14:textId="77777777">
        <w:tc>
          <w:tcPr>
            <w:tcW w:w="0" w:type="auto"/>
            <w:shd w:val="clear" w:color="auto" w:fill="1F4E79"/>
            <w:tcMar>
              <w:top w:w="60" w:type="dxa"/>
              <w:left w:w="90" w:type="dxa"/>
              <w:bottom w:w="60" w:type="dxa"/>
              <w:right w:w="90" w:type="dxa"/>
            </w:tcMar>
            <w:vAlign w:val="center"/>
            <w:hideMark/>
          </w:tcPr>
          <w:p w14:paraId="6228C6C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15DA50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091630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0D27C6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620704" w14:textId="77777777" w:rsidR="00E960EA" w:rsidRDefault="00E960EA">
            <w:pPr>
              <w:spacing w:before="120" w:after="120"/>
              <w:rPr>
                <w:rFonts w:ascii="Calibri" w:eastAsia="Times New Roman" w:hAnsi="Calibri" w:cs="Calibri"/>
                <w:color w:val="1C2430"/>
                <w:sz w:val="20"/>
                <w:szCs w:val="20"/>
              </w:rPr>
            </w:pPr>
            <w:r>
              <w:rPr>
                <w:rStyle w:val="HTMLCode"/>
                <w:color w:val="1C2430"/>
              </w:rPr>
              <w:t>Calcular(Comercial.Cliente)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B3FA7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9CBB8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DVH correspondiente al estado actual del cliente. Cuando se utiliza con Entity Framework, el CUIT debe contener exactamente el valor que será almacenado en la base de datos.</w:t>
            </w:r>
          </w:p>
        </w:tc>
      </w:tr>
      <w:tr w:rsidR="00000000" w14:paraId="057EE9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FBB0AC" w14:textId="77777777" w:rsidR="00E960EA" w:rsidRDefault="00E960EA">
            <w:pPr>
              <w:spacing w:before="120" w:after="120"/>
              <w:rPr>
                <w:rFonts w:ascii="Calibri" w:eastAsia="Times New Roman" w:hAnsi="Calibri" w:cs="Calibri"/>
                <w:color w:val="1C2430"/>
                <w:sz w:val="20"/>
                <w:szCs w:val="20"/>
              </w:rPr>
            </w:pPr>
            <w:r>
              <w:rPr>
                <w:rStyle w:val="HTMLCode"/>
                <w:color w:val="1C2430"/>
              </w:rPr>
              <w:t>EsValido(Comercial.Cliente)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B578D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EAE5C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Comprueba que el DVH almacenado coincida con el valor calculado actualmente.</w:t>
            </w:r>
          </w:p>
        </w:tc>
      </w:tr>
      <w:tr w:rsidR="00000000" w14:paraId="5D38E99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CEC3E8" w14:textId="77777777" w:rsidR="00E960EA" w:rsidRDefault="00E960EA">
            <w:pPr>
              <w:spacing w:before="120" w:after="120"/>
              <w:rPr>
                <w:rFonts w:ascii="Calibri" w:eastAsia="Times New Roman" w:hAnsi="Calibri" w:cs="Calibri"/>
                <w:color w:val="1C2430"/>
                <w:sz w:val="20"/>
                <w:szCs w:val="20"/>
              </w:rPr>
            </w:pPr>
            <w:r>
              <w:rPr>
                <w:rStyle w:val="HTMLCode"/>
                <w:color w:val="1C2430"/>
              </w:rPr>
              <w:t>Asignar(Comercial.Cliente)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3E810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E9038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asigna el DVH al cliente.</w:t>
            </w:r>
          </w:p>
        </w:tc>
      </w:tr>
    </w:tbl>
    <w:p w14:paraId="6B656139" w14:textId="77777777" w:rsidR="00E960EA" w:rsidRDefault="00E960EA">
      <w:pPr>
        <w:pStyle w:val="Heading3"/>
        <w:rPr>
          <w:rFonts w:ascii="Calibri" w:eastAsia="Times New Roman" w:hAnsi="Calibri" w:cs="Calibri"/>
        </w:rPr>
      </w:pPr>
      <w:r>
        <w:rPr>
          <w:rFonts w:ascii="Calibri" w:eastAsia="Times New Roman" w:hAnsi="Calibri" w:cs="Calibri"/>
        </w:rPr>
        <w:t>9.27.2. ClienteDvvService</w:t>
      </w:r>
    </w:p>
    <w:p w14:paraId="2B4FCA1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Calcula y verifica el Dígito Verificador Vertical correspondiente a la tabla Clientes. El DVV se genera mediante SHA-256 a partir del Id y el DVH de todos los clientes, ordenados de forma determinística.</w:t>
      </w:r>
    </w:p>
    <w:tbl>
      <w:tblPr>
        <w:tblW w:w="5000" w:type="pct"/>
        <w:tblCellMar>
          <w:top w:w="15" w:type="dxa"/>
          <w:left w:w="15" w:type="dxa"/>
          <w:bottom w:w="15" w:type="dxa"/>
          <w:right w:w="15" w:type="dxa"/>
        </w:tblCellMar>
        <w:tblLook w:val="04A0" w:firstRow="1" w:lastRow="0" w:firstColumn="1" w:lastColumn="0" w:noHBand="0" w:noVBand="1"/>
      </w:tblPr>
      <w:tblGrid>
        <w:gridCol w:w="6657"/>
        <w:gridCol w:w="834"/>
        <w:gridCol w:w="1173"/>
      </w:tblGrid>
      <w:tr w:rsidR="00000000" w14:paraId="1FBDA8B3" w14:textId="77777777">
        <w:tc>
          <w:tcPr>
            <w:tcW w:w="0" w:type="auto"/>
            <w:shd w:val="clear" w:color="auto" w:fill="1F4E79"/>
            <w:tcMar>
              <w:top w:w="60" w:type="dxa"/>
              <w:left w:w="90" w:type="dxa"/>
              <w:bottom w:w="60" w:type="dxa"/>
              <w:right w:w="90" w:type="dxa"/>
            </w:tcMar>
            <w:vAlign w:val="center"/>
            <w:hideMark/>
          </w:tcPr>
          <w:p w14:paraId="2F08639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FE086A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39A410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C0BF57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FD97DE" w14:textId="77777777" w:rsidR="00E960EA" w:rsidRDefault="00E960EA">
            <w:pPr>
              <w:spacing w:before="120" w:after="120"/>
              <w:rPr>
                <w:rFonts w:ascii="Calibri" w:eastAsia="Times New Roman" w:hAnsi="Calibri" w:cs="Calibri"/>
                <w:color w:val="1C2430"/>
                <w:sz w:val="20"/>
                <w:szCs w:val="20"/>
              </w:rPr>
            </w:pPr>
            <w:r>
              <w:rPr>
                <w:rStyle w:val="HTMLCode"/>
                <w:color w:val="1C2430"/>
              </w:rPr>
              <w:t>Calcular(Generic.IEnumerable{Comercial.Cliente})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B80C5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BF617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DVV del conjunto completo de clientes.</w:t>
            </w:r>
          </w:p>
        </w:tc>
      </w:tr>
      <w:tr w:rsidR="00000000" w14:paraId="3AE0FC3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D4B623" w14:textId="77777777" w:rsidR="00E960EA" w:rsidRDefault="00E960EA">
            <w:pPr>
              <w:spacing w:before="120" w:after="120"/>
              <w:rPr>
                <w:rFonts w:ascii="Calibri" w:eastAsia="Times New Roman" w:hAnsi="Calibri" w:cs="Calibri"/>
                <w:color w:val="1C2430"/>
                <w:sz w:val="20"/>
                <w:szCs w:val="20"/>
              </w:rPr>
            </w:pPr>
            <w:r>
              <w:rPr>
                <w:rStyle w:val="HTMLCode"/>
                <w:color w:val="1C2430"/>
              </w:rPr>
              <w:t>EsValido(Generic.IEnumerable{Comercial.Cliente},System.String)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5C49B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85963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Compara el DVV almacenado con el DVV calculado para los clientes actuales.</w:t>
            </w:r>
          </w:p>
        </w:tc>
      </w:tr>
    </w:tbl>
    <w:p w14:paraId="6439DA2C" w14:textId="77777777" w:rsidR="00E960EA" w:rsidRDefault="00E960EA">
      <w:pPr>
        <w:pStyle w:val="Heading2"/>
        <w:rPr>
          <w:rFonts w:ascii="Calibri" w:eastAsia="Times New Roman" w:hAnsi="Calibri" w:cs="Calibri"/>
        </w:rPr>
      </w:pPr>
      <w:r>
        <w:rPr>
          <w:rFonts w:ascii="Calibri" w:eastAsia="Times New Roman" w:hAnsi="Calibri" w:cs="Calibri"/>
        </w:rPr>
        <w:t>9.28. Espacio de nombres Edelstahl.Services.Localization</w:t>
      </w:r>
    </w:p>
    <w:p w14:paraId="1A73A94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00"/>
        <w:gridCol w:w="6404"/>
      </w:tblGrid>
      <w:tr w:rsidR="00000000" w14:paraId="0E182587" w14:textId="77777777">
        <w:tc>
          <w:tcPr>
            <w:tcW w:w="0" w:type="auto"/>
            <w:shd w:val="clear" w:color="auto" w:fill="1F4E79"/>
            <w:tcMar>
              <w:top w:w="60" w:type="dxa"/>
              <w:left w:w="90" w:type="dxa"/>
              <w:bottom w:w="60" w:type="dxa"/>
              <w:right w:w="90" w:type="dxa"/>
            </w:tcMar>
            <w:vAlign w:val="center"/>
            <w:hideMark/>
          </w:tcPr>
          <w:p w14:paraId="62327DE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614268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FC343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645CE5" w14:textId="77777777" w:rsidR="00E960EA" w:rsidRDefault="00E960EA">
            <w:pPr>
              <w:spacing w:before="120" w:after="120"/>
              <w:rPr>
                <w:rFonts w:ascii="Calibri" w:eastAsia="Times New Roman" w:hAnsi="Calibri" w:cs="Calibri"/>
                <w:color w:val="1C2430"/>
                <w:sz w:val="20"/>
                <w:szCs w:val="20"/>
              </w:rPr>
            </w:pPr>
            <w:r>
              <w:rPr>
                <w:rStyle w:val="HTMLCode"/>
                <w:color w:val="1C2430"/>
              </w:rPr>
              <w:t>LanguageService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4CA78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 el idioma activo y las traducciones de Edelstahl ERP.</w:t>
            </w:r>
          </w:p>
        </w:tc>
      </w:tr>
    </w:tbl>
    <w:p w14:paraId="50F30A1A" w14:textId="77777777" w:rsidR="00E960EA" w:rsidRDefault="00E960EA">
      <w:pPr>
        <w:pStyle w:val="Heading3"/>
        <w:rPr>
          <w:rFonts w:ascii="Calibri" w:eastAsia="Times New Roman" w:hAnsi="Calibri" w:cs="Calibri"/>
        </w:rPr>
      </w:pPr>
      <w:r>
        <w:rPr>
          <w:rFonts w:ascii="Calibri" w:eastAsia="Times New Roman" w:hAnsi="Calibri" w:cs="Calibri"/>
        </w:rPr>
        <w:t>9.28.1. LanguageService</w:t>
      </w:r>
    </w:p>
    <w:p w14:paraId="16D75B5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Administra el idioma activo y las traducciones de Edelstahl ERP.</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000000" w14:paraId="084CA426" w14:textId="77777777">
        <w:tc>
          <w:tcPr>
            <w:tcW w:w="0" w:type="auto"/>
            <w:shd w:val="clear" w:color="auto" w:fill="1F4E79"/>
            <w:tcMar>
              <w:top w:w="60" w:type="dxa"/>
              <w:left w:w="90" w:type="dxa"/>
              <w:bottom w:w="60" w:type="dxa"/>
              <w:right w:w="90" w:type="dxa"/>
            </w:tcMar>
            <w:vAlign w:val="center"/>
            <w:hideMark/>
          </w:tcPr>
          <w:p w14:paraId="5ED8E96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27F26D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3016A0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A50610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41FBF9" w14:textId="77777777" w:rsidR="00E960EA" w:rsidRDefault="00E960EA">
            <w:pPr>
              <w:spacing w:before="120" w:after="120"/>
              <w:rPr>
                <w:rFonts w:ascii="Calibri" w:eastAsia="Times New Roman" w:hAnsi="Calibri" w:cs="Calibri"/>
                <w:color w:val="1C2430"/>
                <w:sz w:val="20"/>
                <w:szCs w:val="20"/>
              </w:rPr>
            </w:pPr>
            <w:r>
              <w:rPr>
                <w:rStyle w:val="HTMLCode"/>
                <w:color w:val="1C2430"/>
              </w:rPr>
              <w:t>AplicarIdiomaPreferido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6C8C2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4A529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el idioma elegido por el usuario en una sesion anterior. Se llama despues de iniciar sesion.</w:t>
            </w:r>
          </w:p>
        </w:tc>
      </w:tr>
    </w:tbl>
    <w:p w14:paraId="68A7E78B" w14:textId="77777777" w:rsidR="00E960EA" w:rsidRDefault="00E960EA">
      <w:pPr>
        <w:pStyle w:val="Heading2"/>
        <w:rPr>
          <w:rFonts w:ascii="Calibri" w:eastAsia="Times New Roman" w:hAnsi="Calibri" w:cs="Calibri"/>
        </w:rPr>
      </w:pPr>
      <w:r>
        <w:rPr>
          <w:rFonts w:ascii="Calibri" w:eastAsia="Times New Roman" w:hAnsi="Calibri" w:cs="Calibri"/>
        </w:rPr>
        <w:t>9.29. Espacio de nombres Edelstahl.Services.Security</w:t>
      </w:r>
    </w:p>
    <w:p w14:paraId="0C6AA5B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852"/>
        <w:gridCol w:w="6652"/>
      </w:tblGrid>
      <w:tr w:rsidR="00000000" w14:paraId="661F1BE2" w14:textId="77777777">
        <w:tc>
          <w:tcPr>
            <w:tcW w:w="0" w:type="auto"/>
            <w:shd w:val="clear" w:color="auto" w:fill="1F4E79"/>
            <w:tcMar>
              <w:top w:w="60" w:type="dxa"/>
              <w:left w:w="90" w:type="dxa"/>
              <w:bottom w:w="60" w:type="dxa"/>
              <w:right w:w="90" w:type="dxa"/>
            </w:tcMar>
            <w:vAlign w:val="center"/>
            <w:hideMark/>
          </w:tcPr>
          <w:p w14:paraId="7263949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147AF5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9BEC56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7DA79C" w14:textId="77777777" w:rsidR="00E960EA" w:rsidRDefault="00E960EA">
            <w:pPr>
              <w:spacing w:before="120" w:after="120"/>
              <w:rPr>
                <w:rFonts w:ascii="Calibri" w:eastAsia="Times New Roman" w:hAnsi="Calibri" w:cs="Calibri"/>
                <w:color w:val="1C2430"/>
                <w:sz w:val="20"/>
                <w:szCs w:val="20"/>
              </w:rPr>
            </w:pPr>
            <w:r>
              <w:rPr>
                <w:rStyle w:val="HTMLCode"/>
                <w:color w:val="1C2430"/>
              </w:rPr>
              <w:t>PasswordHashData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93E4D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Resultado seguro del procesamiento de una contraseña. Solo almacena el hash, la sal y la cantidad de iteraciones.</w:t>
            </w:r>
          </w:p>
        </w:tc>
      </w:tr>
      <w:tr w:rsidR="00000000" w14:paraId="21A2D15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A8BEB7" w14:textId="77777777" w:rsidR="00E960EA" w:rsidRDefault="00E960EA">
            <w:pPr>
              <w:spacing w:before="120" w:after="120"/>
              <w:rPr>
                <w:rFonts w:ascii="Calibri" w:eastAsia="Times New Roman" w:hAnsi="Calibri" w:cs="Calibri"/>
                <w:color w:val="1C2430"/>
                <w:sz w:val="20"/>
                <w:szCs w:val="20"/>
              </w:rPr>
            </w:pPr>
            <w:r>
              <w:rPr>
                <w:rStyle w:val="HTMLCode"/>
                <w:color w:val="1C2430"/>
              </w:rPr>
              <w:t>PasswordHasher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A93D5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y verifica hashes de contraseñas mediante PBKDF2. Las contraseñas nunca se guardan ni se pueden recuperar.</w:t>
            </w:r>
          </w:p>
        </w:tc>
      </w:tr>
    </w:tbl>
    <w:p w14:paraId="7E45491F" w14:textId="77777777" w:rsidR="00E960EA" w:rsidRDefault="00E960EA">
      <w:pPr>
        <w:pStyle w:val="Heading3"/>
        <w:rPr>
          <w:rFonts w:ascii="Calibri" w:eastAsia="Times New Roman" w:hAnsi="Calibri" w:cs="Calibri"/>
        </w:rPr>
      </w:pPr>
      <w:r>
        <w:rPr>
          <w:rFonts w:ascii="Calibri" w:eastAsia="Times New Roman" w:hAnsi="Calibri" w:cs="Calibri"/>
        </w:rPr>
        <w:t>9.29.1. PasswordHashData</w:t>
      </w:r>
    </w:p>
    <w:p w14:paraId="431320A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Resultado seguro del procesamiento de una contraseña. Solo almacena el hash, la sal y la cantidad de iteraciones.</w:t>
      </w:r>
    </w:p>
    <w:p w14:paraId="4FD859D8" w14:textId="77777777" w:rsidR="00E960EA" w:rsidRDefault="00E960EA">
      <w:pPr>
        <w:pStyle w:val="Heading3"/>
        <w:rPr>
          <w:rFonts w:ascii="Calibri" w:eastAsia="Times New Roman" w:hAnsi="Calibri" w:cs="Calibri"/>
        </w:rPr>
      </w:pPr>
      <w:r>
        <w:rPr>
          <w:rFonts w:ascii="Calibri" w:eastAsia="Times New Roman" w:hAnsi="Calibri" w:cs="Calibri"/>
        </w:rPr>
        <w:t>9.29.2. PasswordHasher</w:t>
      </w:r>
    </w:p>
    <w:p w14:paraId="39FB8FA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Genera y verifica hashes de contraseñas mediante PBKDF2. Las contraseñas nunca se guardan ni se pueden recuperar.</w:t>
      </w:r>
    </w:p>
    <w:p w14:paraId="02C1FD5E" w14:textId="77777777" w:rsidR="00E960EA" w:rsidRDefault="00E960EA">
      <w:pPr>
        <w:pStyle w:val="Heading2"/>
        <w:rPr>
          <w:rFonts w:ascii="Calibri" w:eastAsia="Times New Roman" w:hAnsi="Calibri" w:cs="Calibri"/>
        </w:rPr>
      </w:pPr>
      <w:r>
        <w:rPr>
          <w:rFonts w:ascii="Calibri" w:eastAsia="Times New Roman" w:hAnsi="Calibri" w:cs="Calibri"/>
        </w:rPr>
        <w:t>9.30. Espacio de nombres Edelstahl.WinApp</w:t>
      </w:r>
    </w:p>
    <w:p w14:paraId="6721A58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000000" w14:paraId="298A5D8A" w14:textId="77777777">
        <w:tc>
          <w:tcPr>
            <w:tcW w:w="0" w:type="auto"/>
            <w:shd w:val="clear" w:color="auto" w:fill="1F4E79"/>
            <w:tcMar>
              <w:top w:w="60" w:type="dxa"/>
              <w:left w:w="90" w:type="dxa"/>
              <w:bottom w:w="60" w:type="dxa"/>
              <w:right w:w="90" w:type="dxa"/>
            </w:tcMar>
            <w:vAlign w:val="center"/>
            <w:hideMark/>
          </w:tcPr>
          <w:p w14:paraId="10D76C6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367A0A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C12651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33462F" w14:textId="77777777" w:rsidR="00E960EA" w:rsidRDefault="00E960EA">
            <w:pPr>
              <w:spacing w:before="120" w:after="120"/>
              <w:rPr>
                <w:rFonts w:ascii="Calibri" w:eastAsia="Times New Roman" w:hAnsi="Calibri" w:cs="Calibri"/>
                <w:color w:val="1C2430"/>
                <w:sz w:val="20"/>
                <w:szCs w:val="20"/>
              </w:rPr>
            </w:pPr>
            <w:r>
              <w:rPr>
                <w:rStyle w:val="HTMLCode"/>
                <w:color w:val="1C2430"/>
              </w:rPr>
              <w:t>FrmPrincipalV2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1844C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Ventana principal: menu lateral por modulos (segun permisos), idioma y aviso de stock.</w:t>
            </w:r>
          </w:p>
        </w:tc>
      </w:tr>
      <w:tr w:rsidR="00000000" w14:paraId="510D24F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BE3B44" w14:textId="77777777" w:rsidR="00E960EA" w:rsidRDefault="00E960EA">
            <w:pPr>
              <w:spacing w:before="120" w:after="120"/>
              <w:rPr>
                <w:rFonts w:ascii="Calibri" w:eastAsia="Times New Roman" w:hAnsi="Calibri" w:cs="Calibri"/>
                <w:color w:val="1C2430"/>
                <w:sz w:val="20"/>
                <w:szCs w:val="20"/>
              </w:rPr>
            </w:pPr>
            <w:r>
              <w:rPr>
                <w:rStyle w:val="HTMLCode"/>
                <w:color w:val="1C2430"/>
              </w:rPr>
              <w:t>Program</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F473D9" w14:textId="77777777" w:rsidR="00E960EA" w:rsidRDefault="00E960EA">
            <w:pPr>
              <w:spacing w:before="120" w:after="120"/>
              <w:rPr>
                <w:rFonts w:ascii="Calibri" w:eastAsia="Times New Roman" w:hAnsi="Calibri" w:cs="Calibri"/>
                <w:color w:val="1C2430"/>
                <w:sz w:val="20"/>
                <w:szCs w:val="20"/>
              </w:rPr>
            </w:pPr>
          </w:p>
        </w:tc>
      </w:tr>
      <w:tr w:rsidR="00000000" w14:paraId="2FF2862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512A53" w14:textId="77777777" w:rsidR="00E960EA" w:rsidRDefault="00E960EA">
            <w:pPr>
              <w:spacing w:before="120" w:after="120"/>
              <w:rPr>
                <w:rFonts w:ascii="Calibri" w:eastAsia="Times New Roman" w:hAnsi="Calibri" w:cs="Calibri"/>
                <w:color w:val="1C2430"/>
                <w:sz w:val="20"/>
                <w:szCs w:val="20"/>
              </w:rPr>
            </w:pPr>
            <w:r>
              <w:rPr>
                <w:rStyle w:val="HTMLCode"/>
                <w:color w:val="1C2430"/>
              </w:rPr>
              <w:t>VisorBitacoraPagina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D163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Pagina completa de la bitacora (acceso directo desde el menu principal).</w:t>
            </w:r>
          </w:p>
        </w:tc>
      </w:tr>
    </w:tbl>
    <w:p w14:paraId="0610C030" w14:textId="77777777" w:rsidR="00E960EA" w:rsidRDefault="00E960EA">
      <w:pPr>
        <w:pStyle w:val="Heading3"/>
        <w:rPr>
          <w:rFonts w:ascii="Calibri" w:eastAsia="Times New Roman" w:hAnsi="Calibri" w:cs="Calibri"/>
        </w:rPr>
      </w:pPr>
      <w:r>
        <w:rPr>
          <w:rFonts w:ascii="Calibri" w:eastAsia="Times New Roman" w:hAnsi="Calibri" w:cs="Calibri"/>
        </w:rPr>
        <w:t>9.30.1. FrmPrincipalV2</w:t>
      </w:r>
    </w:p>
    <w:p w14:paraId="4BA9B24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Ventana principal: menu lateral por modulos (segun permisos), idioma y aviso de stock.</w:t>
      </w:r>
    </w:p>
    <w:tbl>
      <w:tblPr>
        <w:tblW w:w="5000" w:type="pct"/>
        <w:tblCellMar>
          <w:top w:w="15" w:type="dxa"/>
          <w:left w:w="15" w:type="dxa"/>
          <w:bottom w:w="15" w:type="dxa"/>
          <w:right w:w="15" w:type="dxa"/>
        </w:tblCellMar>
        <w:tblLook w:val="04A0" w:firstRow="1" w:lastRow="0" w:firstColumn="1" w:lastColumn="0" w:noHBand="0" w:noVBand="1"/>
      </w:tblPr>
      <w:tblGrid>
        <w:gridCol w:w="2583"/>
        <w:gridCol w:w="834"/>
        <w:gridCol w:w="5087"/>
      </w:tblGrid>
      <w:tr w:rsidR="00000000" w14:paraId="4543D76B" w14:textId="77777777">
        <w:tc>
          <w:tcPr>
            <w:tcW w:w="0" w:type="auto"/>
            <w:shd w:val="clear" w:color="auto" w:fill="1F4E79"/>
            <w:tcMar>
              <w:top w:w="60" w:type="dxa"/>
              <w:left w:w="90" w:type="dxa"/>
              <w:bottom w:w="60" w:type="dxa"/>
              <w:right w:w="90" w:type="dxa"/>
            </w:tcMar>
            <w:vAlign w:val="center"/>
            <w:hideMark/>
          </w:tcPr>
          <w:p w14:paraId="48281FA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6536B2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942084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2D2B3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ABFEFC" w14:textId="77777777" w:rsidR="00E960EA" w:rsidRDefault="00E960EA">
            <w:pPr>
              <w:spacing w:before="120" w:after="120"/>
              <w:rPr>
                <w:rFonts w:ascii="Calibri" w:eastAsia="Times New Roman" w:hAnsi="Calibri" w:cs="Calibri"/>
                <w:color w:val="1C2430"/>
                <w:sz w:val="20"/>
                <w:szCs w:val="20"/>
              </w:rPr>
            </w:pPr>
            <w:r>
              <w:rPr>
                <w:rStyle w:val="HTMLCode"/>
                <w:color w:val="1C2430"/>
              </w:rPr>
              <w:t>components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61DE9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A526E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Required designer variable.</w:t>
            </w:r>
          </w:p>
        </w:tc>
      </w:tr>
      <w:tr w:rsidR="00000000" w14:paraId="0661A30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40F78F" w14:textId="77777777" w:rsidR="00E960EA" w:rsidRDefault="00E960EA">
            <w:pPr>
              <w:spacing w:before="120" w:after="120"/>
              <w:rPr>
                <w:rFonts w:ascii="Calibri" w:eastAsia="Times New Roman" w:hAnsi="Calibri" w:cs="Calibri"/>
                <w:color w:val="1C2430"/>
                <w:sz w:val="20"/>
                <w:szCs w:val="20"/>
              </w:rPr>
            </w:pPr>
            <w:r>
              <w:rPr>
                <w:rStyle w:val="HTMLCode"/>
                <w:color w:val="1C2430"/>
              </w:rPr>
              <w:t>Dispose(System.Boolean)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65EF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B171A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Clean up any resources being used.</w:t>
            </w:r>
            <w:r>
              <w:rPr>
                <w:rFonts w:ascii="Calibri" w:eastAsia="Times New Roman" w:hAnsi="Calibri" w:cs="Calibri"/>
                <w:color w:val="1C2430"/>
                <w:sz w:val="20"/>
                <w:szCs w:val="20"/>
              </w:rPr>
              <w:br/>
            </w:r>
            <w:r>
              <w:rPr>
                <w:rFonts w:ascii="Calibri" w:eastAsia="Times New Roman" w:hAnsi="Calibri" w:cs="Calibri"/>
                <w:i/>
                <w:iCs/>
                <w:color w:val="1C2430"/>
                <w:sz w:val="20"/>
                <w:szCs w:val="20"/>
              </w:rPr>
              <w:t>Parámetros:</w:t>
            </w:r>
            <w:r>
              <w:rPr>
                <w:rFonts w:ascii="Calibri" w:eastAsia="Times New Roman" w:hAnsi="Calibri" w:cs="Calibri"/>
                <w:color w:val="1C2430"/>
                <w:sz w:val="20"/>
                <w:szCs w:val="20"/>
              </w:rPr>
              <w:t xml:space="preserve"> </w:t>
            </w:r>
            <w:r>
              <w:rPr>
                <w:rStyle w:val="HTMLCode"/>
                <w:color w:val="1C2430"/>
              </w:rPr>
              <w:t>disposing</w:t>
            </w:r>
            <w:r>
              <w:rPr>
                <w:rFonts w:ascii="Calibri" w:eastAsia="Times New Roman" w:hAnsi="Calibri" w:cs="Calibri"/>
                <w:color w:val="1C2430"/>
                <w:sz w:val="20"/>
                <w:szCs w:val="20"/>
              </w:rPr>
              <w:t>: true if managed resources should be disposed; otherwise, false.</w:t>
            </w:r>
          </w:p>
        </w:tc>
      </w:tr>
      <w:tr w:rsidR="00000000" w14:paraId="2192470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B82672" w14:textId="77777777" w:rsidR="00E960EA" w:rsidRDefault="00E960EA">
            <w:pPr>
              <w:spacing w:before="120" w:after="120"/>
              <w:rPr>
                <w:rFonts w:ascii="Calibri" w:eastAsia="Times New Roman" w:hAnsi="Calibri" w:cs="Calibri"/>
                <w:color w:val="1C2430"/>
                <w:sz w:val="20"/>
                <w:szCs w:val="20"/>
              </w:rPr>
            </w:pPr>
            <w:r>
              <w:rPr>
                <w:rStyle w:val="HTMLCode"/>
                <w:color w:val="1C2430"/>
              </w:rPr>
              <w:t>InitializeComponent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A7DAA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7B059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Required method for Designer support - do not modify the contents of this method with the code editor.</w:t>
            </w:r>
          </w:p>
        </w:tc>
      </w:tr>
    </w:tbl>
    <w:p w14:paraId="03BC855C" w14:textId="77777777" w:rsidR="00E960EA" w:rsidRDefault="00E960EA">
      <w:pPr>
        <w:pStyle w:val="Heading3"/>
        <w:rPr>
          <w:rFonts w:ascii="Calibri" w:eastAsia="Times New Roman" w:hAnsi="Calibri" w:cs="Calibri"/>
        </w:rPr>
      </w:pPr>
      <w:r>
        <w:rPr>
          <w:rFonts w:ascii="Calibri" w:eastAsia="Times New Roman" w:hAnsi="Calibri" w:cs="Calibri"/>
        </w:rPr>
        <w:t>9.30.2. Program</w:t>
      </w:r>
    </w:p>
    <w:tbl>
      <w:tblPr>
        <w:tblW w:w="5000" w:type="pct"/>
        <w:tblCellMar>
          <w:top w:w="15" w:type="dxa"/>
          <w:left w:w="15" w:type="dxa"/>
          <w:bottom w:w="15" w:type="dxa"/>
          <w:right w:w="15" w:type="dxa"/>
        </w:tblCellMar>
        <w:tblLook w:val="04A0" w:firstRow="1" w:lastRow="0" w:firstColumn="1" w:lastColumn="0" w:noHBand="0" w:noVBand="1"/>
      </w:tblPr>
      <w:tblGrid>
        <w:gridCol w:w="2374"/>
        <w:gridCol w:w="834"/>
        <w:gridCol w:w="5296"/>
      </w:tblGrid>
      <w:tr w:rsidR="00000000" w14:paraId="7DA04C55" w14:textId="77777777">
        <w:tc>
          <w:tcPr>
            <w:tcW w:w="0" w:type="auto"/>
            <w:shd w:val="clear" w:color="auto" w:fill="1F4E79"/>
            <w:tcMar>
              <w:top w:w="60" w:type="dxa"/>
              <w:left w:w="90" w:type="dxa"/>
              <w:bottom w:w="60" w:type="dxa"/>
              <w:right w:w="90" w:type="dxa"/>
            </w:tcMar>
            <w:vAlign w:val="center"/>
            <w:hideMark/>
          </w:tcPr>
          <w:p w14:paraId="7254C06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866598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984904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677C64D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9D56D6" w14:textId="77777777" w:rsidR="00E960EA" w:rsidRDefault="00E960EA">
            <w:pPr>
              <w:spacing w:before="120" w:after="120"/>
              <w:rPr>
                <w:rFonts w:ascii="Calibri" w:eastAsia="Times New Roman" w:hAnsi="Calibri" w:cs="Calibri"/>
                <w:color w:val="1C2430"/>
                <w:sz w:val="20"/>
                <w:szCs w:val="20"/>
              </w:rPr>
            </w:pPr>
            <w:r>
              <w:rPr>
                <w:rStyle w:val="HTMLCode"/>
                <w:color w:val="1C2430"/>
              </w:rPr>
              <w:t>Main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19104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91768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Punto de entrada principal de Edelstahl ERP.</w:t>
            </w:r>
          </w:p>
        </w:tc>
      </w:tr>
      <w:tr w:rsidR="00000000" w14:paraId="3129BCD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348EFA" w14:textId="77777777" w:rsidR="00E960EA" w:rsidRDefault="00E960EA">
            <w:pPr>
              <w:spacing w:before="120" w:after="120"/>
              <w:rPr>
                <w:rFonts w:ascii="Calibri" w:eastAsia="Times New Roman" w:hAnsi="Calibri" w:cs="Calibri"/>
                <w:color w:val="1C2430"/>
                <w:sz w:val="20"/>
                <w:szCs w:val="20"/>
              </w:rPr>
            </w:pPr>
            <w:r>
              <w:rPr>
                <w:rStyle w:val="HTMLCode"/>
                <w:color w:val="1C2430"/>
              </w:rPr>
              <w:t>OfrecerDatosDeEjemplo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5DE51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2A55C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Si el catalogo esta vacio carga los datos de ejemplo: automaticamente en modo demostracion y con confirmacion cuando se usa SQL Server.</w:t>
            </w:r>
          </w:p>
        </w:tc>
      </w:tr>
    </w:tbl>
    <w:p w14:paraId="293F30A5" w14:textId="77777777" w:rsidR="00E960EA" w:rsidRDefault="00E960EA">
      <w:pPr>
        <w:pStyle w:val="Heading3"/>
        <w:rPr>
          <w:rFonts w:ascii="Calibri" w:eastAsia="Times New Roman" w:hAnsi="Calibri" w:cs="Calibri"/>
        </w:rPr>
      </w:pPr>
      <w:r>
        <w:rPr>
          <w:rFonts w:ascii="Calibri" w:eastAsia="Times New Roman" w:hAnsi="Calibri" w:cs="Calibri"/>
        </w:rPr>
        <w:t>9.30.3. VisorBitacoraPagina</w:t>
      </w:r>
    </w:p>
    <w:p w14:paraId="7839F2E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Pagina completa de la bitacora (acceso directo desde el menu principal).</w:t>
      </w:r>
    </w:p>
    <w:p w14:paraId="62291E6D" w14:textId="77777777" w:rsidR="00E960EA" w:rsidRDefault="00E960EA">
      <w:pPr>
        <w:pStyle w:val="Heading2"/>
        <w:rPr>
          <w:rFonts w:ascii="Calibri" w:eastAsia="Times New Roman" w:hAnsi="Calibri" w:cs="Calibri"/>
        </w:rPr>
      </w:pPr>
      <w:r>
        <w:rPr>
          <w:rFonts w:ascii="Calibri" w:eastAsia="Times New Roman" w:hAnsi="Calibri" w:cs="Calibri"/>
        </w:rPr>
        <w:t>9.31. Espacio de nombres Edelstahl.WinApp.Infrastructure</w:t>
      </w:r>
    </w:p>
    <w:p w14:paraId="5E811B9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479"/>
        <w:gridCol w:w="6025"/>
      </w:tblGrid>
      <w:tr w:rsidR="00000000" w14:paraId="0133D76B" w14:textId="77777777">
        <w:tc>
          <w:tcPr>
            <w:tcW w:w="0" w:type="auto"/>
            <w:shd w:val="clear" w:color="auto" w:fill="1F4E79"/>
            <w:tcMar>
              <w:top w:w="60" w:type="dxa"/>
              <w:left w:w="90" w:type="dxa"/>
              <w:bottom w:w="60" w:type="dxa"/>
              <w:right w:w="90" w:type="dxa"/>
            </w:tcMar>
            <w:vAlign w:val="center"/>
            <w:hideMark/>
          </w:tcPr>
          <w:p w14:paraId="1A0BF0C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71FFCD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7AEB85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DBDB65" w14:textId="77777777" w:rsidR="00E960EA" w:rsidRDefault="00E960EA">
            <w:pPr>
              <w:spacing w:before="120" w:after="120"/>
              <w:rPr>
                <w:rFonts w:ascii="Calibri" w:eastAsia="Times New Roman" w:hAnsi="Calibri" w:cs="Calibri"/>
                <w:color w:val="1C2430"/>
                <w:sz w:val="20"/>
                <w:szCs w:val="20"/>
              </w:rPr>
            </w:pPr>
            <w:r>
              <w:rPr>
                <w:rStyle w:val="HTMLCode"/>
                <w:color w:val="1C2430"/>
              </w:rPr>
              <w:t>GlobalExceptionHandler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7C7C0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Captura excepciones no controladas, registra su detalle tecnico en la bitacora y muestra mensajes seguros al usuario.</w:t>
            </w:r>
          </w:p>
        </w:tc>
      </w:tr>
    </w:tbl>
    <w:p w14:paraId="24E1AF81" w14:textId="77777777" w:rsidR="00E960EA" w:rsidRDefault="00E960EA">
      <w:pPr>
        <w:pStyle w:val="Heading3"/>
        <w:rPr>
          <w:rFonts w:ascii="Calibri" w:eastAsia="Times New Roman" w:hAnsi="Calibri" w:cs="Calibri"/>
        </w:rPr>
      </w:pPr>
      <w:r>
        <w:rPr>
          <w:rFonts w:ascii="Calibri" w:eastAsia="Times New Roman" w:hAnsi="Calibri" w:cs="Calibri"/>
        </w:rPr>
        <w:t>9.31.1. GlobalExceptionHandler</w:t>
      </w:r>
    </w:p>
    <w:p w14:paraId="0116A48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Captura excepciones no controladas, registra su detalle tecnico en la bitacora y muestra mensajes seguros al usuario.</w:t>
      </w:r>
    </w:p>
    <w:p w14:paraId="5CB3BA5E" w14:textId="77777777" w:rsidR="00E960EA" w:rsidRDefault="00E960EA">
      <w:pPr>
        <w:pStyle w:val="Heading2"/>
        <w:rPr>
          <w:rFonts w:ascii="Calibri" w:eastAsia="Times New Roman" w:hAnsi="Calibri" w:cs="Calibri"/>
        </w:rPr>
      </w:pPr>
      <w:r>
        <w:rPr>
          <w:rFonts w:ascii="Calibri" w:eastAsia="Times New Roman" w:hAnsi="Calibri" w:cs="Calibri"/>
        </w:rPr>
        <w:t>9.32. Espacio de nombres Edelstahl.WinApp.Modulos</w:t>
      </w:r>
    </w:p>
    <w:p w14:paraId="76019FB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9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852"/>
        <w:gridCol w:w="6652"/>
      </w:tblGrid>
      <w:tr w:rsidR="00000000" w14:paraId="56B7174F" w14:textId="77777777">
        <w:tc>
          <w:tcPr>
            <w:tcW w:w="0" w:type="auto"/>
            <w:shd w:val="clear" w:color="auto" w:fill="1F4E79"/>
            <w:tcMar>
              <w:top w:w="60" w:type="dxa"/>
              <w:left w:w="90" w:type="dxa"/>
              <w:bottom w:w="60" w:type="dxa"/>
              <w:right w:w="90" w:type="dxa"/>
            </w:tcMar>
            <w:vAlign w:val="center"/>
            <w:hideMark/>
          </w:tcPr>
          <w:p w14:paraId="3759D0B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BA8685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45343F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0625C3"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ModuloComercial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E3918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Ventas: clientes, presupuestos y pedidos con su seguimiento.</w:t>
            </w:r>
          </w:p>
        </w:tc>
      </w:tr>
      <w:tr w:rsidR="00000000" w14:paraId="4609751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62EC43"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ModuloFinanzas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0EB38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Finanzas: facturas, cobros, pagos a proveedores, notas de credito y cuentas a cobrar y pagar.</w:t>
            </w:r>
          </w:p>
        </w:tc>
      </w:tr>
      <w:tr w:rsidR="00000000" w14:paraId="7FDCF3B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DDDEA6"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ModuloInventario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B38AB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Compras y stock: catalogo, existencias, movimientos, reservas, proveedores y ordenes de compra.</w:t>
            </w:r>
          </w:p>
        </w:tc>
      </w:tr>
      <w:tr w:rsidR="00000000" w14:paraId="16C4997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7F2CB1"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ModuloLogistica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E2618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Logistica: remitos (original y dos copias de colores), hojas de ruta, flota y devoluciones.</w:t>
            </w:r>
          </w:p>
        </w:tc>
      </w:tr>
      <w:tr w:rsidR="00000000" w14:paraId="0AF096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3F4145"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ModuloProduccion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B7B6E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Produccion: lineas pendientes de fabricar, tablero de ordenes y control de calidad.</w:t>
            </w:r>
          </w:p>
        </w:tc>
      </w:tr>
      <w:tr w:rsidR="00000000" w14:paraId="30597AD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D08399"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ModuloReportes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5552E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Reportes de gestion con rango de fechas y exportacion.</w:t>
            </w:r>
          </w:p>
        </w:tc>
      </w:tr>
      <w:tr w:rsidR="00000000" w14:paraId="61C24A3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C9B881" w14:textId="77777777" w:rsidR="00E960EA" w:rsidRDefault="00E960EA">
            <w:pPr>
              <w:spacing w:before="120" w:after="120"/>
              <w:rPr>
                <w:rFonts w:ascii="Calibri" w:eastAsia="Times New Roman" w:hAnsi="Calibri" w:cs="Calibri"/>
                <w:color w:val="1C2430"/>
                <w:sz w:val="20"/>
                <w:szCs w:val="20"/>
              </w:rPr>
            </w:pPr>
            <w:r>
              <w:rPr>
                <w:rStyle w:val="HTMLCode"/>
                <w:color w:val="1C2430"/>
              </w:rPr>
              <w:t>PanelDatos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B8347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Respaldo de bases, carga de datos de ejemplo e importacion de archivos. Las operaciones largas se ejecutan en un hilo y muestran progreso.</w:t>
            </w:r>
          </w:p>
        </w:tc>
      </w:tr>
      <w:tr w:rsidR="00000000" w14:paraId="063EDA9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A52F23" w14:textId="77777777" w:rsidR="00E960EA" w:rsidRDefault="00E960EA">
            <w:pPr>
              <w:spacing w:before="120" w:after="120"/>
              <w:rPr>
                <w:rFonts w:ascii="Calibri" w:eastAsia="Times New Roman" w:hAnsi="Calibri" w:cs="Calibri"/>
                <w:color w:val="1C2430"/>
                <w:sz w:val="20"/>
                <w:szCs w:val="20"/>
              </w:rPr>
            </w:pPr>
            <w:r>
              <w:rPr>
                <w:rStyle w:val="HTMLCode"/>
                <w:color w:val="1C2430"/>
              </w:rPr>
              <w:t>PanelHojasRuta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0E3CC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Hojas de ruta a la izquierda y mapa del recorrido a la derecha.</w:t>
            </w:r>
          </w:p>
        </w:tc>
      </w:tr>
      <w:tr w:rsidR="00000000" w14:paraId="4CF9CEB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549817" w14:textId="77777777" w:rsidR="00E960EA" w:rsidRDefault="00E960EA">
            <w:pPr>
              <w:spacing w:before="120" w:after="120"/>
              <w:rPr>
                <w:rFonts w:ascii="Calibri" w:eastAsia="Times New Roman" w:hAnsi="Calibri" w:cs="Calibri"/>
                <w:color w:val="1C2430"/>
                <w:sz w:val="20"/>
                <w:szCs w:val="20"/>
              </w:rPr>
            </w:pPr>
            <w:r>
              <w:rPr>
                <w:rStyle w:val="HTMLCode"/>
                <w:color w:val="1C2430"/>
              </w:rPr>
              <w:t>VisorBitacora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5B7DE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Pantalla de consulta de la bitacora con filtros por fecha, usuario, modulo y texto.</w:t>
            </w:r>
          </w:p>
        </w:tc>
      </w:tr>
    </w:tbl>
    <w:p w14:paraId="267B8351" w14:textId="77777777" w:rsidR="00E960EA" w:rsidRDefault="00E960EA">
      <w:pPr>
        <w:pStyle w:val="Heading3"/>
        <w:rPr>
          <w:rFonts w:ascii="Calibri" w:eastAsia="Times New Roman" w:hAnsi="Calibri" w:cs="Calibri"/>
        </w:rPr>
      </w:pPr>
      <w:r>
        <w:rPr>
          <w:rFonts w:ascii="Calibri" w:eastAsia="Times New Roman" w:hAnsi="Calibri" w:cs="Calibri"/>
        </w:rPr>
        <w:t>9.32.1. ModuloComercial</w:t>
      </w:r>
    </w:p>
    <w:p w14:paraId="6B698F8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Ventas: clientes, presupuestos y pedidos con su seguimiento.</w:t>
      </w:r>
    </w:p>
    <w:p w14:paraId="4BB4AE86" w14:textId="77777777" w:rsidR="00E960EA" w:rsidRDefault="00E960EA">
      <w:pPr>
        <w:pStyle w:val="Heading3"/>
        <w:rPr>
          <w:rFonts w:ascii="Calibri" w:eastAsia="Times New Roman" w:hAnsi="Calibri" w:cs="Calibri"/>
        </w:rPr>
      </w:pPr>
      <w:r>
        <w:rPr>
          <w:rFonts w:ascii="Calibri" w:eastAsia="Times New Roman" w:hAnsi="Calibri" w:cs="Calibri"/>
        </w:rPr>
        <w:t>9.32.2. ModuloFinanzas</w:t>
      </w:r>
    </w:p>
    <w:p w14:paraId="6D981B3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Finanzas: facturas, cobros, pagos a proveedores, notas de credito y cuentas a cobrar y pagar.</w:t>
      </w:r>
    </w:p>
    <w:p w14:paraId="7F596405" w14:textId="77777777" w:rsidR="00E960EA" w:rsidRDefault="00E960EA">
      <w:pPr>
        <w:pStyle w:val="Heading3"/>
        <w:rPr>
          <w:rFonts w:ascii="Calibri" w:eastAsia="Times New Roman" w:hAnsi="Calibri" w:cs="Calibri"/>
        </w:rPr>
      </w:pPr>
      <w:r>
        <w:rPr>
          <w:rFonts w:ascii="Calibri" w:eastAsia="Times New Roman" w:hAnsi="Calibri" w:cs="Calibri"/>
        </w:rPr>
        <w:t>9.32.3. ModuloInventario</w:t>
      </w:r>
    </w:p>
    <w:p w14:paraId="235F200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Compras y stock: catalogo, existencias, movimientos, reservas, proveedores y ordenes de compra.</w:t>
      </w:r>
    </w:p>
    <w:p w14:paraId="135BC0E0" w14:textId="77777777" w:rsidR="00E960EA" w:rsidRDefault="00E960EA">
      <w:pPr>
        <w:pStyle w:val="Heading3"/>
        <w:rPr>
          <w:rFonts w:ascii="Calibri" w:eastAsia="Times New Roman" w:hAnsi="Calibri" w:cs="Calibri"/>
        </w:rPr>
      </w:pPr>
      <w:r>
        <w:rPr>
          <w:rFonts w:ascii="Calibri" w:eastAsia="Times New Roman" w:hAnsi="Calibri" w:cs="Calibri"/>
        </w:rPr>
        <w:t>9.32.4. ModuloLogistica</w:t>
      </w:r>
    </w:p>
    <w:p w14:paraId="4203042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Logistica: remitos (original y dos copias de colores), hojas de ruta, flota y devoluciones.</w:t>
      </w:r>
    </w:p>
    <w:p w14:paraId="08C41209" w14:textId="77777777" w:rsidR="00E960EA" w:rsidRDefault="00E960EA">
      <w:pPr>
        <w:pStyle w:val="Heading3"/>
        <w:rPr>
          <w:rFonts w:ascii="Calibri" w:eastAsia="Times New Roman" w:hAnsi="Calibri" w:cs="Calibri"/>
        </w:rPr>
      </w:pPr>
      <w:r>
        <w:rPr>
          <w:rFonts w:ascii="Calibri" w:eastAsia="Times New Roman" w:hAnsi="Calibri" w:cs="Calibri"/>
        </w:rPr>
        <w:t>9.32.5. ModuloProduccion</w:t>
      </w:r>
    </w:p>
    <w:p w14:paraId="64F4950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Produccion: lineas pendientes de fabricar, tablero de ordenes y control de calidad.</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000000" w14:paraId="7B96E037" w14:textId="77777777">
        <w:tc>
          <w:tcPr>
            <w:tcW w:w="0" w:type="auto"/>
            <w:shd w:val="clear" w:color="auto" w:fill="1F4E79"/>
            <w:tcMar>
              <w:top w:w="60" w:type="dxa"/>
              <w:left w:w="90" w:type="dxa"/>
              <w:bottom w:w="60" w:type="dxa"/>
              <w:right w:w="90" w:type="dxa"/>
            </w:tcMar>
            <w:vAlign w:val="center"/>
            <w:hideMark/>
          </w:tcPr>
          <w:p w14:paraId="1605D20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857685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4B30A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2ABDEC9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24A4D9" w14:textId="77777777" w:rsidR="00E960EA" w:rsidRDefault="00E960EA">
            <w:pPr>
              <w:spacing w:before="120" w:after="120"/>
              <w:rPr>
                <w:rFonts w:ascii="Calibri" w:eastAsia="Times New Roman" w:hAnsi="Calibri" w:cs="Calibri"/>
                <w:color w:val="1C2430"/>
                <w:sz w:val="20"/>
                <w:szCs w:val="20"/>
              </w:rPr>
            </w:pPr>
            <w:r>
              <w:rPr>
                <w:rStyle w:val="HTMLCode"/>
                <w:color w:val="1C2430"/>
              </w:rPr>
              <w:t>OfrecerFactura(System.Guid)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D5173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E9430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 terminar de fabricar, si el pedido todavia no tiene factura se ofrece emitirla en el momento para que Logistica pueda generar el remito.</w:t>
            </w:r>
          </w:p>
        </w:tc>
      </w:tr>
    </w:tbl>
    <w:p w14:paraId="53293BE9" w14:textId="77777777" w:rsidR="00E960EA" w:rsidRDefault="00E960EA">
      <w:pPr>
        <w:pStyle w:val="Heading3"/>
        <w:rPr>
          <w:rFonts w:ascii="Calibri" w:eastAsia="Times New Roman" w:hAnsi="Calibri" w:cs="Calibri"/>
        </w:rPr>
      </w:pPr>
      <w:r>
        <w:rPr>
          <w:rFonts w:ascii="Calibri" w:eastAsia="Times New Roman" w:hAnsi="Calibri" w:cs="Calibri"/>
        </w:rPr>
        <w:t>9.32.6. ModuloReportes</w:t>
      </w:r>
    </w:p>
    <w:p w14:paraId="6FEC2D3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Reportes de gestion con rango de fechas y exportacion.</w:t>
      </w:r>
    </w:p>
    <w:p w14:paraId="528E7895" w14:textId="77777777" w:rsidR="00E960EA" w:rsidRDefault="00E960EA">
      <w:pPr>
        <w:pStyle w:val="Heading3"/>
        <w:rPr>
          <w:rFonts w:ascii="Calibri" w:eastAsia="Times New Roman" w:hAnsi="Calibri" w:cs="Calibri"/>
        </w:rPr>
      </w:pPr>
      <w:r>
        <w:rPr>
          <w:rFonts w:ascii="Calibri" w:eastAsia="Times New Roman" w:hAnsi="Calibri" w:cs="Calibri"/>
        </w:rPr>
        <w:t>9.32.7. PanelDatos</w:t>
      </w:r>
    </w:p>
    <w:p w14:paraId="3EB4C69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Respaldo de bases, carga de datos de ejemplo e importacion de archivos. Las operaciones largas se ejecutan en un hilo y muestran progreso.</w:t>
      </w:r>
    </w:p>
    <w:p w14:paraId="38328BBB" w14:textId="77777777" w:rsidR="00E960EA" w:rsidRDefault="00E960EA">
      <w:pPr>
        <w:pStyle w:val="Heading3"/>
        <w:rPr>
          <w:rFonts w:ascii="Calibri" w:eastAsia="Times New Roman" w:hAnsi="Calibri" w:cs="Calibri"/>
        </w:rPr>
      </w:pPr>
      <w:r>
        <w:rPr>
          <w:rFonts w:ascii="Calibri" w:eastAsia="Times New Roman" w:hAnsi="Calibri" w:cs="Calibri"/>
        </w:rPr>
        <w:t>9.32.8. PanelHojasRuta</w:t>
      </w:r>
    </w:p>
    <w:p w14:paraId="062763B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Hojas de ruta a la izquierda y mapa del recorrido a la derecha.</w:t>
      </w:r>
    </w:p>
    <w:p w14:paraId="30295B11" w14:textId="77777777" w:rsidR="00E960EA" w:rsidRDefault="00E960EA">
      <w:pPr>
        <w:pStyle w:val="Heading3"/>
        <w:rPr>
          <w:rFonts w:ascii="Calibri" w:eastAsia="Times New Roman" w:hAnsi="Calibri" w:cs="Calibri"/>
        </w:rPr>
      </w:pPr>
      <w:r>
        <w:rPr>
          <w:rFonts w:ascii="Calibri" w:eastAsia="Times New Roman" w:hAnsi="Calibri" w:cs="Calibri"/>
        </w:rPr>
        <w:t>9.32.9. VisorBitacora</w:t>
      </w:r>
    </w:p>
    <w:p w14:paraId="3D97711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Pantalla de consulta de la bitacora con filtros por fecha, usuario, modulo y texto.</w:t>
      </w:r>
    </w:p>
    <w:p w14:paraId="75DB72D9" w14:textId="77777777" w:rsidR="00E960EA" w:rsidRDefault="00E960EA">
      <w:pPr>
        <w:pStyle w:val="Heading2"/>
        <w:rPr>
          <w:rFonts w:ascii="Calibri" w:eastAsia="Times New Roman" w:hAnsi="Calibri" w:cs="Calibri"/>
        </w:rPr>
      </w:pPr>
      <w:r>
        <w:rPr>
          <w:rFonts w:ascii="Calibri" w:eastAsia="Times New Roman" w:hAnsi="Calibri" w:cs="Calibri"/>
        </w:rPr>
        <w:t>9.33. Espacio de nombres Edelstahl.WinApp.Properties</w:t>
      </w:r>
    </w:p>
    <w:p w14:paraId="7ED1DEB2"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309"/>
        <w:gridCol w:w="7195"/>
      </w:tblGrid>
      <w:tr w:rsidR="00000000" w14:paraId="62BDEC55" w14:textId="77777777">
        <w:tc>
          <w:tcPr>
            <w:tcW w:w="0" w:type="auto"/>
            <w:shd w:val="clear" w:color="auto" w:fill="1F4E79"/>
            <w:tcMar>
              <w:top w:w="60" w:type="dxa"/>
              <w:left w:w="90" w:type="dxa"/>
              <w:bottom w:w="60" w:type="dxa"/>
              <w:right w:w="90" w:type="dxa"/>
            </w:tcMar>
            <w:vAlign w:val="center"/>
            <w:hideMark/>
          </w:tcPr>
          <w:p w14:paraId="54595A3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2E693B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F05A10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2067B4" w14:textId="77777777" w:rsidR="00E960EA" w:rsidRDefault="00E960EA">
            <w:pPr>
              <w:spacing w:before="120" w:after="120"/>
              <w:rPr>
                <w:rFonts w:ascii="Calibri" w:eastAsia="Times New Roman" w:hAnsi="Calibri" w:cs="Calibri"/>
                <w:color w:val="1C2430"/>
                <w:sz w:val="20"/>
                <w:szCs w:val="20"/>
              </w:rPr>
            </w:pPr>
            <w:r>
              <w:rPr>
                <w:rStyle w:val="HTMLCode"/>
                <w:color w:val="1C2430"/>
              </w:rPr>
              <w:t>Resources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37214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Clase de recurso fuertemente tipado para buscar cadenas traducidas, etc.</w:t>
            </w:r>
          </w:p>
        </w:tc>
      </w:tr>
    </w:tbl>
    <w:p w14:paraId="15FF4E68" w14:textId="77777777" w:rsidR="00E960EA" w:rsidRDefault="00E960EA">
      <w:pPr>
        <w:pStyle w:val="Heading3"/>
        <w:rPr>
          <w:rFonts w:ascii="Calibri" w:eastAsia="Times New Roman" w:hAnsi="Calibri" w:cs="Calibri"/>
        </w:rPr>
      </w:pPr>
      <w:r>
        <w:rPr>
          <w:rFonts w:ascii="Calibri" w:eastAsia="Times New Roman" w:hAnsi="Calibri" w:cs="Calibri"/>
        </w:rPr>
        <w:t>9.33.1. Resources</w:t>
      </w:r>
    </w:p>
    <w:p w14:paraId="7E6F9C8E"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Clase de recurso fuertemente tipado para buscar cadenas traducidas, etc.</w:t>
      </w:r>
    </w:p>
    <w:tbl>
      <w:tblPr>
        <w:tblW w:w="5000" w:type="pct"/>
        <w:tblCellMar>
          <w:top w:w="15" w:type="dxa"/>
          <w:left w:w="15" w:type="dxa"/>
          <w:bottom w:w="15" w:type="dxa"/>
          <w:right w:w="15" w:type="dxa"/>
        </w:tblCellMar>
        <w:tblLook w:val="04A0" w:firstRow="1" w:lastRow="0" w:firstColumn="1" w:lastColumn="0" w:noHBand="0" w:noVBand="1"/>
      </w:tblPr>
      <w:tblGrid>
        <w:gridCol w:w="1747"/>
        <w:gridCol w:w="1015"/>
        <w:gridCol w:w="5742"/>
      </w:tblGrid>
      <w:tr w:rsidR="00000000" w14:paraId="69B76C13" w14:textId="77777777">
        <w:tc>
          <w:tcPr>
            <w:tcW w:w="0" w:type="auto"/>
            <w:shd w:val="clear" w:color="auto" w:fill="1F4E79"/>
            <w:tcMar>
              <w:top w:w="60" w:type="dxa"/>
              <w:left w:w="90" w:type="dxa"/>
              <w:bottom w:w="60" w:type="dxa"/>
              <w:right w:w="90" w:type="dxa"/>
            </w:tcMar>
            <w:vAlign w:val="center"/>
            <w:hideMark/>
          </w:tcPr>
          <w:p w14:paraId="1AD5FD4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E636DC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777605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5A8CC8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BA14E1" w14:textId="77777777" w:rsidR="00E960EA" w:rsidRDefault="00E960EA">
            <w:pPr>
              <w:spacing w:before="120" w:after="120"/>
              <w:rPr>
                <w:rFonts w:ascii="Calibri" w:eastAsia="Times New Roman" w:hAnsi="Calibri" w:cs="Calibri"/>
                <w:color w:val="1C2430"/>
                <w:sz w:val="20"/>
                <w:szCs w:val="20"/>
              </w:rPr>
            </w:pPr>
            <w:r>
              <w:rPr>
                <w:rStyle w:val="HTMLCode"/>
                <w:color w:val="1C2430"/>
              </w:rPr>
              <w:t>ResourceManager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BFDED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D5D06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la instancia ResourceManager almacenada en caché utilizada por esta clase.</w:t>
            </w:r>
          </w:p>
        </w:tc>
      </w:tr>
      <w:tr w:rsidR="00000000" w14:paraId="410836D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BAE0A2" w14:textId="77777777" w:rsidR="00E960EA" w:rsidRDefault="00E960EA">
            <w:pPr>
              <w:spacing w:before="120" w:after="120"/>
              <w:rPr>
                <w:rFonts w:ascii="Calibri" w:eastAsia="Times New Roman" w:hAnsi="Calibri" w:cs="Calibri"/>
                <w:color w:val="1C2430"/>
                <w:sz w:val="20"/>
                <w:szCs w:val="20"/>
              </w:rPr>
            </w:pPr>
            <w:r>
              <w:rPr>
                <w:rStyle w:val="HTMLCode"/>
                <w:color w:val="1C2430"/>
              </w:rPr>
              <w:t>Culture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488A4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EDC76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Invalida la propiedad CurrentUICulture del subproceso actual para todas las búsquedas de recursos usando esta clase de recursos fuertemente tipados.</w:t>
            </w:r>
          </w:p>
        </w:tc>
      </w:tr>
    </w:tbl>
    <w:p w14:paraId="732D2102" w14:textId="77777777" w:rsidR="00E960EA" w:rsidRDefault="00E960EA">
      <w:pPr>
        <w:pStyle w:val="Heading2"/>
        <w:rPr>
          <w:rFonts w:ascii="Calibri" w:eastAsia="Times New Roman" w:hAnsi="Calibri" w:cs="Calibri"/>
        </w:rPr>
      </w:pPr>
      <w:r>
        <w:rPr>
          <w:rFonts w:ascii="Calibri" w:eastAsia="Times New Roman" w:hAnsi="Calibri" w:cs="Calibri"/>
        </w:rPr>
        <w:t>9.34. Espacio de nombres Edelstahl.WinApp.Ui</w:t>
      </w:r>
    </w:p>
    <w:p w14:paraId="2558456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25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000000" w14:paraId="4A363AF9" w14:textId="77777777">
        <w:tc>
          <w:tcPr>
            <w:tcW w:w="0" w:type="auto"/>
            <w:shd w:val="clear" w:color="auto" w:fill="1F4E79"/>
            <w:tcMar>
              <w:top w:w="60" w:type="dxa"/>
              <w:left w:w="90" w:type="dxa"/>
              <w:bottom w:w="60" w:type="dxa"/>
              <w:right w:w="90" w:type="dxa"/>
            </w:tcMar>
            <w:vAlign w:val="center"/>
            <w:hideMark/>
          </w:tcPr>
          <w:p w14:paraId="466C88F8"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CF5D2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DB2DA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814211" w14:textId="77777777" w:rsidR="00E960EA" w:rsidRDefault="00E960EA">
            <w:pPr>
              <w:spacing w:before="120" w:after="120"/>
              <w:rPr>
                <w:rFonts w:ascii="Calibri" w:eastAsia="Times New Roman" w:hAnsi="Calibri" w:cs="Calibri"/>
                <w:color w:val="1C2430"/>
                <w:sz w:val="20"/>
                <w:szCs w:val="20"/>
              </w:rPr>
            </w:pPr>
            <w:r>
              <w:rPr>
                <w:rStyle w:val="HTMLCode"/>
                <w:color w:val="1C2430"/>
              </w:rPr>
              <w:t>BotonEstilo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D0575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Boton plano que, deshabilitado, se ve claro y con texto legible (el de Windows pinta el texto gris oscuro sobre el color de fondo).</w:t>
            </w:r>
          </w:p>
        </w:tc>
      </w:tr>
      <w:tr w:rsidR="00000000" w14:paraId="28252F7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66E8B4" w14:textId="77777777" w:rsidR="00E960EA" w:rsidRDefault="00E960EA">
            <w:pPr>
              <w:spacing w:before="120" w:after="120"/>
              <w:rPr>
                <w:rFonts w:ascii="Calibri" w:eastAsia="Times New Roman" w:hAnsi="Calibri" w:cs="Calibri"/>
                <w:color w:val="1C2430"/>
                <w:sz w:val="20"/>
                <w:szCs w:val="20"/>
              </w:rPr>
            </w:pPr>
            <w:r>
              <w:rPr>
                <w:rStyle w:val="HTMLCode"/>
                <w:color w:val="1C243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F9FB2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Describe un dato que se pide al usuario en un cuadro de dialogo.</w:t>
            </w:r>
          </w:p>
        </w:tc>
      </w:tr>
      <w:tr w:rsidR="00000000" w14:paraId="787134E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9A73FF" w14:textId="77777777" w:rsidR="00E960EA" w:rsidRDefault="00E960EA">
            <w:pPr>
              <w:spacing w:before="120" w:after="120"/>
              <w:rPr>
                <w:rFonts w:ascii="Calibri" w:eastAsia="Times New Roman" w:hAnsi="Calibri" w:cs="Calibri"/>
                <w:color w:val="1C2430"/>
                <w:sz w:val="20"/>
                <w:szCs w:val="20"/>
              </w:rPr>
            </w:pPr>
            <w:r>
              <w:rPr>
                <w:rStyle w:val="HTMLCode"/>
                <w:color w:val="1C2430"/>
              </w:rPr>
              <w:t>Dialogo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60C4F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Cuadro de dialogo generico armado a partir de una lista de campos.</w:t>
            </w:r>
          </w:p>
        </w:tc>
      </w:tr>
      <w:tr w:rsidR="00000000" w14:paraId="6FE12F3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08A2AC" w14:textId="77777777" w:rsidR="00E960EA" w:rsidRDefault="00E960EA">
            <w:pPr>
              <w:spacing w:before="120" w:after="120"/>
              <w:rPr>
                <w:rFonts w:ascii="Calibri" w:eastAsia="Times New Roman" w:hAnsi="Calibri" w:cs="Calibri"/>
                <w:color w:val="1C2430"/>
                <w:sz w:val="20"/>
                <w:szCs w:val="20"/>
              </w:rPr>
            </w:pPr>
            <w:r>
              <w:rPr>
                <w:rStyle w:val="HTMLCode"/>
                <w:color w:val="1C2430"/>
              </w:rPr>
              <w:t>DialogoCobro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556A71"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un cobro de factura. Con efectivo no se pide banco ni referencia: esos datos se piden solo si el medio de pago los requiere (cheque, transferencia, tarjeta).</w:t>
            </w:r>
          </w:p>
        </w:tc>
      </w:tr>
      <w:tr w:rsidR="00000000" w14:paraId="310517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DE2E39" w14:textId="77777777" w:rsidR="00E960EA" w:rsidRDefault="00E960EA">
            <w:pPr>
              <w:spacing w:before="120" w:after="120"/>
              <w:rPr>
                <w:rFonts w:ascii="Calibri" w:eastAsia="Times New Roman" w:hAnsi="Calibri" w:cs="Calibri"/>
                <w:color w:val="1C2430"/>
                <w:sz w:val="20"/>
                <w:szCs w:val="20"/>
              </w:rPr>
            </w:pPr>
            <w:r>
              <w:rPr>
                <w:rStyle w:val="HTMLCode"/>
                <w:color w:val="1C2430"/>
              </w:rPr>
              <w:t>EditorLineas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A00C4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Formulario para armar las lineas de un presupuesto o de una orden de compra.</w:t>
            </w:r>
          </w:p>
        </w:tc>
      </w:tr>
      <w:tr w:rsidR="00000000" w14:paraId="5BD876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542992" w14:textId="77777777" w:rsidR="00E960EA" w:rsidRDefault="00E960EA">
            <w:pPr>
              <w:spacing w:before="120" w:after="120"/>
              <w:rPr>
                <w:rFonts w:ascii="Calibri" w:eastAsia="Times New Roman" w:hAnsi="Calibri" w:cs="Calibri"/>
                <w:color w:val="1C2430"/>
                <w:sz w:val="20"/>
                <w:szCs w:val="20"/>
              </w:rPr>
            </w:pPr>
            <w:r>
              <w:rPr>
                <w:rStyle w:val="HTMLCode"/>
                <w:color w:val="1C2430"/>
              </w:rPr>
              <w:t>Estilo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CB99C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Colores, fuentes y utilidades comunes de la interfaz.</w:t>
            </w:r>
          </w:p>
        </w:tc>
      </w:tr>
      <w:tr w:rsidR="00000000" w14:paraId="55A1378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55B065" w14:textId="77777777" w:rsidR="00E960EA" w:rsidRDefault="00E960EA">
            <w:pPr>
              <w:spacing w:before="120" w:after="120"/>
              <w:rPr>
                <w:rFonts w:ascii="Calibri" w:eastAsia="Times New Roman" w:hAnsi="Calibri" w:cs="Calibri"/>
                <w:color w:val="1C2430"/>
                <w:sz w:val="20"/>
                <w:szCs w:val="20"/>
              </w:rPr>
            </w:pPr>
            <w:r>
              <w:rPr>
                <w:rStyle w:val="HTMLCode"/>
                <w:color w:val="1C2430"/>
              </w:rPr>
              <w:t>FilaCarga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5CC29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Fila de la verificacion de carga: lo que se factura y se envia, y si ya se controlo en el camion.</w:t>
            </w:r>
          </w:p>
        </w:tc>
      </w:tr>
      <w:tr w:rsidR="00000000" w14:paraId="0885031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DB08E3" w14:textId="77777777" w:rsidR="00E960EA" w:rsidRDefault="00E960EA">
            <w:pPr>
              <w:spacing w:before="120" w:after="120"/>
              <w:rPr>
                <w:rFonts w:ascii="Calibri" w:eastAsia="Times New Roman" w:hAnsi="Calibri" w:cs="Calibri"/>
                <w:color w:val="1C2430"/>
                <w:sz w:val="20"/>
                <w:szCs w:val="20"/>
              </w:rPr>
            </w:pPr>
            <w:r>
              <w:rPr>
                <w:rStyle w:val="HTMLCode"/>
                <w:color w:val="1C2430"/>
              </w:rPr>
              <w:t>FilaFaltante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F0A8B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Fila editable de la ventana de faltantes: lo que falta y la cantidad a ingresar.</w:t>
            </w:r>
          </w:p>
        </w:tc>
      </w:tr>
      <w:tr w:rsidR="00000000" w14:paraId="1FB5641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D4734E" w14:textId="77777777" w:rsidR="00E960EA" w:rsidRDefault="00E960EA">
            <w:pPr>
              <w:spacing w:before="120" w:after="120"/>
              <w:rPr>
                <w:rFonts w:ascii="Calibri" w:eastAsia="Times New Roman" w:hAnsi="Calibri" w:cs="Calibri"/>
                <w:color w:val="1C2430"/>
                <w:sz w:val="20"/>
                <w:szCs w:val="20"/>
              </w:rPr>
            </w:pPr>
            <w:r>
              <w:rPr>
                <w:rStyle w:val="HTMLCode"/>
                <w:color w:val="1C2430"/>
              </w:rPr>
              <w:t>FrmEspera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8620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Ventana modal con barra de progreso que ejecuta un trabajo en un hilo aparte.</w:t>
            </w:r>
          </w:p>
        </w:tc>
      </w:tr>
      <w:tr w:rsidR="00000000" w14:paraId="39634AC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CC723D" w14:textId="77777777" w:rsidR="00E960EA" w:rsidRDefault="00E960EA">
            <w:pPr>
              <w:spacing w:before="120" w:after="120"/>
              <w:rPr>
                <w:rFonts w:ascii="Calibri" w:eastAsia="Times New Roman" w:hAnsi="Calibri" w:cs="Calibri"/>
                <w:color w:val="1C2430"/>
                <w:sz w:val="20"/>
                <w:szCs w:val="20"/>
              </w:rPr>
            </w:pPr>
            <w:r>
              <w:rPr>
                <w:rStyle w:val="HTMLCode"/>
                <w:color w:val="1C2430"/>
              </w:rPr>
              <w:t>FrmFaltantes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47390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Lista en rojo de los productos que faltan, con un contador por fila para ingresar el stock. Se usa al confirmar un pedido: se agrega lo que falta y se sigue sin salir de la pantalla.</w:t>
            </w:r>
          </w:p>
        </w:tc>
      </w:tr>
      <w:tr w:rsidR="00000000" w14:paraId="1388BA5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37DB6E" w14:textId="77777777" w:rsidR="00E960EA" w:rsidRDefault="00E960EA">
            <w:pPr>
              <w:spacing w:before="120" w:after="120"/>
              <w:rPr>
                <w:rFonts w:ascii="Calibri" w:eastAsia="Times New Roman" w:hAnsi="Calibri" w:cs="Calibri"/>
                <w:color w:val="1C2430"/>
                <w:sz w:val="20"/>
                <w:szCs w:val="20"/>
              </w:rPr>
            </w:pPr>
            <w:r>
              <w:rPr>
                <w:rStyle w:val="HTMLCode"/>
                <w:color w:val="1C2430"/>
              </w:rPr>
              <w:t>FrmVerificarCarga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E9D47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Muestra lo que va a salir en el remito y obliga a verificarlo linea por linea al cargar el camion. Las cantidades vienen de lo facturado y reservado: no se pueden modificar.</w:t>
            </w:r>
          </w:p>
        </w:tc>
      </w:tr>
      <w:tr w:rsidR="00000000" w14:paraId="337F2EC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615EAA" w14:textId="77777777" w:rsidR="00E960EA" w:rsidRDefault="00E960EA">
            <w:pPr>
              <w:spacing w:before="120" w:after="120"/>
              <w:rPr>
                <w:rFonts w:ascii="Calibri" w:eastAsia="Times New Roman" w:hAnsi="Calibri" w:cs="Calibri"/>
                <w:color w:val="1C2430"/>
                <w:sz w:val="20"/>
                <w:szCs w:val="20"/>
              </w:rPr>
            </w:pPr>
            <w:r>
              <w:rPr>
                <w:rStyle w:val="HTMLCode"/>
                <w:color w:val="1C2430"/>
              </w:rPr>
              <w:t>GeoFicticio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798F66" w14:textId="77777777" w:rsidR="00E960EA" w:rsidRDefault="00E960EA">
            <w:pPr>
              <w:spacing w:before="120" w:after="120"/>
              <w:rPr>
                <w:rFonts w:ascii="Calibri" w:eastAsia="Times New Roman" w:hAnsi="Calibri" w:cs="Calibri"/>
                <w:color w:val="1C2430"/>
                <w:sz w:val="20"/>
                <w:szCs w:val="20"/>
              </w:rPr>
            </w:pPr>
          </w:p>
        </w:tc>
      </w:tr>
      <w:tr w:rsidR="00000000" w14:paraId="2F7A946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3218EE" w14:textId="77777777" w:rsidR="00E960EA" w:rsidRDefault="00E960EA">
            <w:pPr>
              <w:spacing w:before="120" w:after="120"/>
              <w:rPr>
                <w:rFonts w:ascii="Calibri" w:eastAsia="Times New Roman" w:hAnsi="Calibri" w:cs="Calibri"/>
                <w:color w:val="1C2430"/>
                <w:sz w:val="20"/>
                <w:szCs w:val="20"/>
              </w:rPr>
            </w:pPr>
            <w:r>
              <w:rPr>
                <w:rStyle w:val="HTMLCode"/>
                <w:color w:val="1C2430"/>
              </w:rPr>
              <w:t>GrillaMarca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F3225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Grilla de datos que, si sobra espacio debajo de las filas, muestra el emblema como marca de agua.</w:t>
            </w:r>
          </w:p>
        </w:tc>
      </w:tr>
      <w:tr w:rsidR="00000000" w14:paraId="6FE86EE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9BA02A" w14:textId="77777777" w:rsidR="00E960EA" w:rsidRDefault="00E960EA">
            <w:pPr>
              <w:spacing w:before="120" w:after="120"/>
              <w:rPr>
                <w:rFonts w:ascii="Calibri" w:eastAsia="Times New Roman" w:hAnsi="Calibri" w:cs="Calibri"/>
                <w:color w:val="1C2430"/>
                <w:sz w:val="20"/>
                <w:szCs w:val="20"/>
              </w:rPr>
            </w:pPr>
            <w:r>
              <w:rPr>
                <w:rStyle w:val="HTMLCode"/>
                <w:color w:val="1C2430"/>
              </w:rPr>
              <w:t>Lugar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5C2AF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Ubicacion aproximada de localidades argentinas para dibujar el mapa de recorrido. Es un mapa esquematico y ficticio: no usa servicios externos ni claves de API.</w:t>
            </w:r>
          </w:p>
        </w:tc>
      </w:tr>
      <w:tr w:rsidR="00000000" w14:paraId="22D02B5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F2E6A9" w14:textId="77777777" w:rsidR="00E960EA" w:rsidRDefault="00E960EA">
            <w:pPr>
              <w:spacing w:before="120" w:after="120"/>
              <w:rPr>
                <w:rFonts w:ascii="Calibri" w:eastAsia="Times New Roman" w:hAnsi="Calibri" w:cs="Calibri"/>
                <w:color w:val="1C2430"/>
                <w:sz w:val="20"/>
                <w:szCs w:val="20"/>
              </w:rPr>
            </w:pPr>
            <w:r>
              <w:rPr>
                <w:rStyle w:val="HTMLCode"/>
                <w:color w:val="1C2430"/>
              </w:rPr>
              <w:t>MapaRuta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87C65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Mapa esquematico e interactivo del recorrido: sede en la Capital y paradas numeradas. Rueda del mouse para acercar, arrastrar para mover, doble clic para ajustar la vista.</w:t>
            </w:r>
          </w:p>
        </w:tc>
      </w:tr>
      <w:tr w:rsidR="00000000" w14:paraId="6D82A51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1B12F4" w14:textId="77777777" w:rsidR="00E960EA" w:rsidRDefault="00E960EA">
            <w:pPr>
              <w:spacing w:before="120" w:after="120"/>
              <w:rPr>
                <w:rFonts w:ascii="Calibri" w:eastAsia="Times New Roman" w:hAnsi="Calibri" w:cs="Calibri"/>
                <w:color w:val="1C2430"/>
                <w:sz w:val="20"/>
                <w:szCs w:val="20"/>
              </w:rPr>
            </w:pPr>
            <w:r>
              <w:rPr>
                <w:rStyle w:val="HTMLCode"/>
                <w:color w:val="1C2430"/>
              </w:rPr>
              <w:t>MapaWeb</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B2E18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Mapa interactivo de la hoja de ruta: Leaflet con los mapas de OpenStreetMap dentro de WebView2. No necesita clave de API. Si el equipo no tiene WebView2 o no hay internet, muestra el mapa esquematico propio (MapaRuta).</w:t>
            </w:r>
          </w:p>
        </w:tc>
      </w:tr>
      <w:tr w:rsidR="00000000" w14:paraId="0EB68BC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03AA1C" w14:textId="77777777" w:rsidR="00E960EA" w:rsidRDefault="00E960EA">
            <w:pPr>
              <w:spacing w:before="120" w:after="120"/>
              <w:rPr>
                <w:rFonts w:ascii="Calibri" w:eastAsia="Times New Roman" w:hAnsi="Calibri" w:cs="Calibri"/>
                <w:color w:val="1C2430"/>
                <w:sz w:val="20"/>
                <w:szCs w:val="20"/>
              </w:rPr>
            </w:pPr>
            <w:r>
              <w:rPr>
                <w:rStyle w:val="HTMLCode"/>
                <w:color w:val="1C2430"/>
              </w:rPr>
              <w:t>Marca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A1D6B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Marca visual de Edelstahl: emblema (hexagono de acero con la E), textura de acero cepillado y paneles decorativos. Todo se dibuja por codigo: no usa fotos ni archivos externos.</w:t>
            </w:r>
          </w:p>
        </w:tc>
      </w:tr>
      <w:tr w:rsidR="00000000" w14:paraId="48124AF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1C7F8D" w14:textId="77777777" w:rsidR="00E960EA" w:rsidRDefault="00E960EA">
            <w:pPr>
              <w:spacing w:before="120" w:after="120"/>
              <w:rPr>
                <w:rFonts w:ascii="Calibri" w:eastAsia="Times New Roman" w:hAnsi="Calibri" w:cs="Calibri"/>
                <w:color w:val="1C2430"/>
                <w:sz w:val="20"/>
                <w:szCs w:val="20"/>
              </w:rPr>
            </w:pPr>
            <w:r>
              <w:rPr>
                <w:rStyle w:val="HTMLCode"/>
                <w:color w:val="1C2430"/>
              </w:rPr>
              <w:t>ModuloBase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55F12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Modulo de la aplicacion: un conjunto de pestanas, cada una con su lista. Una pestana solo aparece si el usuario tiene el permiso requerido.</w:t>
            </w:r>
          </w:p>
        </w:tc>
      </w:tr>
      <w:tr w:rsidR="00000000" w14:paraId="50635BB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D232EF" w14:textId="77777777" w:rsidR="00E960EA" w:rsidRDefault="00E960EA">
            <w:pPr>
              <w:spacing w:before="120" w:after="120"/>
              <w:rPr>
                <w:rFonts w:ascii="Calibri" w:eastAsia="Times New Roman" w:hAnsi="Calibri" w:cs="Calibri"/>
                <w:color w:val="1C2430"/>
                <w:sz w:val="20"/>
                <w:szCs w:val="20"/>
              </w:rPr>
            </w:pPr>
            <w:r>
              <w:rPr>
                <w:rStyle w:val="HTMLCode"/>
                <w:color w:val="1C2430"/>
              </w:rPr>
              <w:t>Nombres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F8A87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Titulos en ingles de las columnas y de los permisos. El texto en ingles es la clave que luego se traduce con los archivos de idioma.</w:t>
            </w:r>
          </w:p>
        </w:tc>
      </w:tr>
      <w:tr w:rsidR="00000000" w14:paraId="75D3E5E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C3085D" w14:textId="77777777" w:rsidR="00E960EA" w:rsidRDefault="00E960EA">
            <w:pPr>
              <w:spacing w:before="120" w:after="120"/>
              <w:rPr>
                <w:rFonts w:ascii="Calibri" w:eastAsia="Times New Roman" w:hAnsi="Calibri" w:cs="Calibri"/>
                <w:color w:val="1C2430"/>
                <w:sz w:val="20"/>
                <w:szCs w:val="20"/>
              </w:rPr>
            </w:pPr>
            <w:r>
              <w:rPr>
                <w:rStyle w:val="HTMLCode"/>
                <w:color w:val="1C2430"/>
              </w:rPr>
              <w:t>Opcion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24977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Elemento de lista desplegable con texto visible y valor asociado.</w:t>
            </w:r>
          </w:p>
        </w:tc>
      </w:tr>
      <w:tr w:rsidR="00000000" w14:paraId="45C4604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28C7BB" w14:textId="77777777" w:rsidR="00E960EA" w:rsidRDefault="00E960EA">
            <w:pPr>
              <w:spacing w:before="120" w:after="120"/>
              <w:rPr>
                <w:rFonts w:ascii="Calibri" w:eastAsia="Times New Roman" w:hAnsi="Calibri" w:cs="Calibri"/>
                <w:color w:val="1C2430"/>
                <w:sz w:val="20"/>
                <w:szCs w:val="20"/>
              </w:rPr>
            </w:pPr>
            <w:r>
              <w:rPr>
                <w:rStyle w:val="HTMLCode"/>
                <w:color w:val="1C2430"/>
              </w:rPr>
              <w:t>PanelAcero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833CE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Panel de acero cepillado con el emblema; se usa en la parte libre de la barra lateral.</w:t>
            </w:r>
          </w:p>
        </w:tc>
      </w:tr>
      <w:tr w:rsidR="00000000" w14:paraId="632347D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AF69E1" w14:textId="77777777" w:rsidR="00E960EA" w:rsidRDefault="00E960EA">
            <w:pPr>
              <w:spacing w:before="120" w:after="120"/>
              <w:rPr>
                <w:rFonts w:ascii="Calibri" w:eastAsia="Times New Roman" w:hAnsi="Calibri" w:cs="Calibri"/>
                <w:color w:val="1C2430"/>
                <w:sz w:val="20"/>
                <w:szCs w:val="20"/>
              </w:rPr>
            </w:pPr>
            <w:r>
              <w:rPr>
                <w:rStyle w:val="HTMLCode"/>
                <w:color w:val="1C2430"/>
              </w:rPr>
              <w:t>PanelEncabezado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7D9DF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Encabezado de la ventana: acero claro con una linea de acento.</w:t>
            </w:r>
          </w:p>
        </w:tc>
      </w:tr>
      <w:tr w:rsidR="00000000" w14:paraId="3F64CC4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887F17" w14:textId="77777777" w:rsidR="00E960EA" w:rsidRDefault="00E960EA">
            <w:pPr>
              <w:spacing w:before="120" w:after="120"/>
              <w:rPr>
                <w:rFonts w:ascii="Calibri" w:eastAsia="Times New Roman" w:hAnsi="Calibri" w:cs="Calibri"/>
                <w:color w:val="1C2430"/>
                <w:sz w:val="20"/>
                <w:szCs w:val="20"/>
              </w:rPr>
            </w:pPr>
            <w:r>
              <w:rPr>
                <w:rStyle w:val="HTMLCode"/>
                <w:color w:val="1C2430"/>
              </w:rPr>
              <w:t>PanelLista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8069B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Lista con barra de acciones, busqueda, detalle opcional y exportacion. Los datos se leen en un hilo aparte para no congelar la ventana.</w:t>
            </w:r>
          </w:p>
        </w:tc>
      </w:tr>
      <w:tr w:rsidR="00000000" w14:paraId="7F4ECA9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FD931E" w14:textId="77777777" w:rsidR="00E960EA" w:rsidRDefault="00E960EA">
            <w:pPr>
              <w:spacing w:before="120" w:after="120"/>
              <w:rPr>
                <w:rFonts w:ascii="Calibri" w:eastAsia="Times New Roman" w:hAnsi="Calibri" w:cs="Calibri"/>
                <w:color w:val="1C2430"/>
                <w:sz w:val="20"/>
                <w:szCs w:val="20"/>
              </w:rPr>
            </w:pPr>
            <w:r>
              <w:rPr>
                <w:rStyle w:val="HTMLCode"/>
                <w:color w:val="1C2430"/>
              </w:rPr>
              <w:t>Respuesta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0198C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Valores devueltos por el cuadro de dialogo.</w:t>
            </w:r>
          </w:p>
        </w:tc>
      </w:tr>
      <w:tr w:rsidR="00000000" w14:paraId="30544AF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BE8A21" w14:textId="77777777" w:rsidR="00E960EA" w:rsidRDefault="00E960EA">
            <w:pPr>
              <w:spacing w:before="120" w:after="120"/>
              <w:rPr>
                <w:rFonts w:ascii="Calibri" w:eastAsia="Times New Roman" w:hAnsi="Calibri" w:cs="Calibri"/>
                <w:color w:val="1C2430"/>
                <w:sz w:val="20"/>
                <w:szCs w:val="20"/>
              </w:rPr>
            </w:pPr>
            <w:r>
              <w:rPr>
                <w:rStyle w:val="HTMLCode"/>
                <w:color w:val="1C2430"/>
              </w:rPr>
              <w:t>Tr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C5B8E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corto a las traducciones. La clave es el texto en ingles.</w:t>
            </w:r>
          </w:p>
        </w:tc>
      </w:tr>
    </w:tbl>
    <w:p w14:paraId="2CCDC585" w14:textId="77777777" w:rsidR="00E960EA" w:rsidRDefault="00E960EA">
      <w:pPr>
        <w:pStyle w:val="Heading3"/>
        <w:rPr>
          <w:rFonts w:ascii="Calibri" w:eastAsia="Times New Roman" w:hAnsi="Calibri" w:cs="Calibri"/>
        </w:rPr>
      </w:pPr>
      <w:r>
        <w:rPr>
          <w:rFonts w:ascii="Calibri" w:eastAsia="Times New Roman" w:hAnsi="Calibri" w:cs="Calibri"/>
        </w:rPr>
        <w:t>9.34.1. BotonEstilo</w:t>
      </w:r>
    </w:p>
    <w:p w14:paraId="6D1F519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Boton plano que, deshabilitado, se ve claro y con texto legible (el de Windows pinta el texto gris oscuro sobre el color de fondo).</w:t>
      </w:r>
    </w:p>
    <w:p w14:paraId="6589D243" w14:textId="77777777" w:rsidR="00E960EA" w:rsidRDefault="00E960EA">
      <w:pPr>
        <w:pStyle w:val="Heading3"/>
        <w:rPr>
          <w:rFonts w:ascii="Calibri" w:eastAsia="Times New Roman" w:hAnsi="Calibri" w:cs="Calibri"/>
        </w:rPr>
      </w:pPr>
      <w:r>
        <w:rPr>
          <w:rFonts w:ascii="Calibri" w:eastAsia="Times New Roman" w:hAnsi="Calibri" w:cs="Calibri"/>
        </w:rPr>
        <w:t>9.34.2. Campo</w:t>
      </w:r>
    </w:p>
    <w:p w14:paraId="73544E6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Describe un dato que se pide al usuario en un cuadro de dialogo.</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000000" w14:paraId="758C44EB" w14:textId="77777777">
        <w:tc>
          <w:tcPr>
            <w:tcW w:w="0" w:type="auto"/>
            <w:shd w:val="clear" w:color="auto" w:fill="1F4E79"/>
            <w:tcMar>
              <w:top w:w="60" w:type="dxa"/>
              <w:left w:w="90" w:type="dxa"/>
              <w:bottom w:w="60" w:type="dxa"/>
              <w:right w:w="90" w:type="dxa"/>
            </w:tcMar>
            <w:vAlign w:val="center"/>
            <w:hideMark/>
          </w:tcPr>
          <w:p w14:paraId="045074C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D9CA1F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CFEC9B1"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8FA9C6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3CDF5D" w14:textId="77777777" w:rsidR="00E960EA" w:rsidRDefault="00E960EA">
            <w:pPr>
              <w:spacing w:before="120" w:after="120"/>
              <w:rPr>
                <w:rFonts w:ascii="Calibri" w:eastAsia="Times New Roman" w:hAnsi="Calibri" w:cs="Calibri"/>
                <w:color w:val="1C2430"/>
                <w:sz w:val="20"/>
                <w:szCs w:val="20"/>
              </w:rPr>
            </w:pPr>
            <w:r>
              <w:rPr>
                <w:rStyle w:val="HTMLCode"/>
                <w:color w:val="1C2430"/>
              </w:rPr>
              <w:t>ConfirmaA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51AD2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6C9E1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valor del campo se completa solo a partir de la opcion elegida en otra lista.</w:t>
            </w:r>
          </w:p>
        </w:tc>
      </w:tr>
      <w:tr w:rsidR="00000000" w14:paraId="6A26C2F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4FA591" w14:textId="77777777" w:rsidR="00E960EA" w:rsidRDefault="00E960EA">
            <w:pPr>
              <w:spacing w:before="120" w:after="120"/>
              <w:rPr>
                <w:rFonts w:ascii="Calibri" w:eastAsia="Times New Roman" w:hAnsi="Calibri" w:cs="Calibri"/>
                <w:color w:val="1C2430"/>
                <w:sz w:val="20"/>
                <w:szCs w:val="20"/>
              </w:rPr>
            </w:pPr>
            <w:r>
              <w:rPr>
                <w:rStyle w:val="HTMLCode"/>
                <w:color w:val="1C2430"/>
              </w:rPr>
              <w:t>Positivo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8F665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56206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Exige que el numero sea mayor que cero.</w:t>
            </w:r>
          </w:p>
        </w:tc>
      </w:tr>
      <w:tr w:rsidR="00000000" w14:paraId="4130F1C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13A2D3" w14:textId="77777777" w:rsidR="00E960EA" w:rsidRDefault="00E960EA">
            <w:pPr>
              <w:spacing w:before="120" w:after="120"/>
              <w:rPr>
                <w:rFonts w:ascii="Calibri" w:eastAsia="Times New Roman" w:hAnsi="Calibri" w:cs="Calibri"/>
                <w:color w:val="1C2430"/>
                <w:sz w:val="20"/>
                <w:szCs w:val="20"/>
              </w:rPr>
            </w:pPr>
            <w:r>
              <w:rPr>
                <w:rStyle w:val="HTMLCode"/>
                <w:color w:val="1C2430"/>
              </w:rPr>
              <w:t>Con(System.Object)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5A71F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D2C73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el valor inicial del campo (por ejemplo, la opcion elegida de un combo).</w:t>
            </w:r>
          </w:p>
        </w:tc>
      </w:tr>
    </w:tbl>
    <w:p w14:paraId="0DB7471E" w14:textId="77777777" w:rsidR="00E960EA" w:rsidRDefault="00E960EA">
      <w:pPr>
        <w:pStyle w:val="Heading3"/>
        <w:rPr>
          <w:rFonts w:ascii="Calibri" w:eastAsia="Times New Roman" w:hAnsi="Calibri" w:cs="Calibri"/>
        </w:rPr>
      </w:pPr>
      <w:r>
        <w:rPr>
          <w:rFonts w:ascii="Calibri" w:eastAsia="Times New Roman" w:hAnsi="Calibri" w:cs="Calibri"/>
        </w:rPr>
        <w:t>9.34.3. Dialogo</w:t>
      </w:r>
    </w:p>
    <w:p w14:paraId="4B3000BF"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Cuadro de dialogo generico armado a partir de una lista de campos.</w:t>
      </w:r>
    </w:p>
    <w:p w14:paraId="0B9977BB" w14:textId="77777777" w:rsidR="00E960EA" w:rsidRDefault="00E960EA">
      <w:pPr>
        <w:pStyle w:val="Heading3"/>
        <w:rPr>
          <w:rFonts w:ascii="Calibri" w:eastAsia="Times New Roman" w:hAnsi="Calibri" w:cs="Calibri"/>
        </w:rPr>
      </w:pPr>
      <w:r>
        <w:rPr>
          <w:rFonts w:ascii="Calibri" w:eastAsia="Times New Roman" w:hAnsi="Calibri" w:cs="Calibri"/>
        </w:rPr>
        <w:t>9.34.4. DialogoCobro</w:t>
      </w:r>
    </w:p>
    <w:p w14:paraId="1992FA55"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Registra un cobro de factura. Con efectivo no se pide banco ni referencia: esos datos se piden solo si el medio de pago los requiere (cheque, transferencia, tarjeta).</w:t>
      </w:r>
    </w:p>
    <w:p w14:paraId="369A479A" w14:textId="77777777" w:rsidR="00E960EA" w:rsidRDefault="00E960EA">
      <w:pPr>
        <w:pStyle w:val="Heading3"/>
        <w:rPr>
          <w:rFonts w:ascii="Calibri" w:eastAsia="Times New Roman" w:hAnsi="Calibri" w:cs="Calibri"/>
        </w:rPr>
      </w:pPr>
      <w:r>
        <w:rPr>
          <w:rFonts w:ascii="Calibri" w:eastAsia="Times New Roman" w:hAnsi="Calibri" w:cs="Calibri"/>
        </w:rPr>
        <w:t>9.34.5. EditorLineas</w:t>
      </w:r>
    </w:p>
    <w:p w14:paraId="57B9A5A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Formulario para armar las lineas de un presupuesto o de una orden de compra.</w:t>
      </w:r>
    </w:p>
    <w:tbl>
      <w:tblPr>
        <w:tblW w:w="5000" w:type="pct"/>
        <w:tblCellMar>
          <w:top w:w="15" w:type="dxa"/>
          <w:left w:w="15" w:type="dxa"/>
          <w:bottom w:w="15" w:type="dxa"/>
          <w:right w:w="15" w:type="dxa"/>
        </w:tblCellMar>
        <w:tblLook w:val="04A0" w:firstRow="1" w:lastRow="0" w:firstColumn="1" w:lastColumn="0" w:noHBand="0" w:noVBand="1"/>
      </w:tblPr>
      <w:tblGrid>
        <w:gridCol w:w="4881"/>
        <w:gridCol w:w="834"/>
        <w:gridCol w:w="2789"/>
      </w:tblGrid>
      <w:tr w:rsidR="00000000" w14:paraId="33B682B4" w14:textId="77777777">
        <w:tc>
          <w:tcPr>
            <w:tcW w:w="0" w:type="auto"/>
            <w:shd w:val="clear" w:color="auto" w:fill="1F4E79"/>
            <w:tcMar>
              <w:top w:w="60" w:type="dxa"/>
              <w:left w:w="90" w:type="dxa"/>
              <w:bottom w:w="60" w:type="dxa"/>
              <w:right w:w="90" w:type="dxa"/>
            </w:tcMar>
            <w:vAlign w:val="center"/>
            <w:hideMark/>
          </w:tcPr>
          <w:p w14:paraId="0815C9AC"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6E68D9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5D1FBD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E1F6C2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C0FDF1" w14:textId="77777777" w:rsidR="00E960EA" w:rsidRDefault="00E960EA">
            <w:pPr>
              <w:spacing w:before="120" w:after="120"/>
              <w:rPr>
                <w:rFonts w:ascii="Calibri" w:eastAsia="Times New Roman" w:hAnsi="Calibri" w:cs="Calibri"/>
                <w:color w:val="1C2430"/>
                <w:sz w:val="20"/>
                <w:szCs w:val="20"/>
              </w:rPr>
            </w:pPr>
            <w:r>
              <w:rPr>
                <w:rStyle w:val="HTMLCode"/>
                <w:color w:val="1C2430"/>
              </w:rPr>
              <w:t>PonerItems(Generic.IEnumerable{Ui.ItemLinea})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DAFC7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151DA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Vuelve a cargar lineas ya armadas (para no perderlas si el guardado falla).</w:t>
            </w:r>
          </w:p>
        </w:tc>
      </w:tr>
      <w:tr w:rsidR="00000000" w14:paraId="64AA31B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840D5F" w14:textId="77777777" w:rsidR="00E960EA" w:rsidRDefault="00E960EA">
            <w:pPr>
              <w:spacing w:before="120" w:after="120"/>
              <w:rPr>
                <w:rFonts w:ascii="Calibri" w:eastAsia="Times New Roman" w:hAnsi="Calibri" w:cs="Calibri"/>
                <w:color w:val="1C2430"/>
                <w:sz w:val="20"/>
                <w:szCs w:val="20"/>
              </w:rPr>
            </w:pPr>
            <w:r>
              <w:rPr>
                <w:rStyle w:val="HTMLCode"/>
                <w:color w:val="1C2430"/>
              </w:rPr>
              <w:t>ModificarLinea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01D81F"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CCD23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Cambia cantidad, precio y descuento de la linea elegida (y la descripcion si es fabricacion especial).</w:t>
            </w:r>
          </w:p>
        </w:tc>
      </w:tr>
    </w:tbl>
    <w:p w14:paraId="70435728" w14:textId="77777777" w:rsidR="00E960EA" w:rsidRDefault="00E960EA">
      <w:pPr>
        <w:pStyle w:val="Heading3"/>
        <w:rPr>
          <w:rFonts w:ascii="Calibri" w:eastAsia="Times New Roman" w:hAnsi="Calibri" w:cs="Calibri"/>
        </w:rPr>
      </w:pPr>
      <w:r>
        <w:rPr>
          <w:rFonts w:ascii="Calibri" w:eastAsia="Times New Roman" w:hAnsi="Calibri" w:cs="Calibri"/>
        </w:rPr>
        <w:t>9.34.6. Estilo</w:t>
      </w:r>
    </w:p>
    <w:p w14:paraId="6273938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Colores, fuentes y utilidades comunes de la interfaz.</w:t>
      </w:r>
    </w:p>
    <w:tbl>
      <w:tblPr>
        <w:tblW w:w="5000" w:type="pct"/>
        <w:tblCellMar>
          <w:top w:w="15" w:type="dxa"/>
          <w:left w:w="15" w:type="dxa"/>
          <w:bottom w:w="15" w:type="dxa"/>
          <w:right w:w="15" w:type="dxa"/>
        </w:tblCellMar>
        <w:tblLook w:val="04A0" w:firstRow="1" w:lastRow="0" w:firstColumn="1" w:lastColumn="0" w:noHBand="0" w:noVBand="1"/>
      </w:tblPr>
      <w:tblGrid>
        <w:gridCol w:w="4568"/>
        <w:gridCol w:w="834"/>
        <w:gridCol w:w="3102"/>
      </w:tblGrid>
      <w:tr w:rsidR="00000000" w14:paraId="12E9A18F" w14:textId="77777777">
        <w:tc>
          <w:tcPr>
            <w:tcW w:w="0" w:type="auto"/>
            <w:shd w:val="clear" w:color="auto" w:fill="1F4E79"/>
            <w:tcMar>
              <w:top w:w="60" w:type="dxa"/>
              <w:left w:w="90" w:type="dxa"/>
              <w:bottom w:w="60" w:type="dxa"/>
              <w:right w:w="90" w:type="dxa"/>
            </w:tcMar>
            <w:vAlign w:val="center"/>
            <w:hideMark/>
          </w:tcPr>
          <w:p w14:paraId="06EEFDB5"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987B89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6C01B7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2B2928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E7A6D2" w14:textId="77777777" w:rsidR="00E960EA" w:rsidRDefault="00E960EA">
            <w:pPr>
              <w:spacing w:before="120" w:after="120"/>
              <w:rPr>
                <w:rFonts w:ascii="Calibri" w:eastAsia="Times New Roman" w:hAnsi="Calibri" w:cs="Calibri"/>
                <w:color w:val="1C2430"/>
                <w:sz w:val="20"/>
                <w:szCs w:val="20"/>
              </w:rPr>
            </w:pPr>
            <w:r>
              <w:rPr>
                <w:rStyle w:val="HTMLCode"/>
                <w:color w:val="1C2430"/>
              </w:rPr>
              <w:t>Ejecutar(Forms.IWin32Window,System.Action)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F77EC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C7BD3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una accion de negocio mostrando los errores de forma amigable. Devuelve true si termino sin error.</w:t>
            </w:r>
          </w:p>
        </w:tc>
      </w:tr>
    </w:tbl>
    <w:p w14:paraId="07AB99E3" w14:textId="77777777" w:rsidR="00E960EA" w:rsidRDefault="00E960EA">
      <w:pPr>
        <w:pStyle w:val="Heading3"/>
        <w:rPr>
          <w:rFonts w:ascii="Calibri" w:eastAsia="Times New Roman" w:hAnsi="Calibri" w:cs="Calibri"/>
        </w:rPr>
      </w:pPr>
      <w:r>
        <w:rPr>
          <w:rFonts w:ascii="Calibri" w:eastAsia="Times New Roman" w:hAnsi="Calibri" w:cs="Calibri"/>
        </w:rPr>
        <w:t>9.34.7. FilaCarga</w:t>
      </w:r>
    </w:p>
    <w:p w14:paraId="5D3B5B53"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Fila de la verificacion de carga: lo que se factura y se envia, y si ya se controlo en el camion.</w:t>
      </w:r>
    </w:p>
    <w:p w14:paraId="492B7264" w14:textId="77777777" w:rsidR="00E960EA" w:rsidRDefault="00E960EA">
      <w:pPr>
        <w:pStyle w:val="Heading3"/>
        <w:rPr>
          <w:rFonts w:ascii="Calibri" w:eastAsia="Times New Roman" w:hAnsi="Calibri" w:cs="Calibri"/>
        </w:rPr>
      </w:pPr>
      <w:r>
        <w:rPr>
          <w:rFonts w:ascii="Calibri" w:eastAsia="Times New Roman" w:hAnsi="Calibri" w:cs="Calibri"/>
        </w:rPr>
        <w:t>9.34.8. FilaFaltante</w:t>
      </w:r>
    </w:p>
    <w:p w14:paraId="22D04E1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Fila editable de la ventana de faltantes: lo que falta y la cantidad a ingresar.</w:t>
      </w:r>
    </w:p>
    <w:p w14:paraId="2C512B3D" w14:textId="77777777" w:rsidR="00E960EA" w:rsidRDefault="00E960EA">
      <w:pPr>
        <w:pStyle w:val="Heading3"/>
        <w:rPr>
          <w:rFonts w:ascii="Calibri" w:eastAsia="Times New Roman" w:hAnsi="Calibri" w:cs="Calibri"/>
        </w:rPr>
      </w:pPr>
      <w:r>
        <w:rPr>
          <w:rFonts w:ascii="Calibri" w:eastAsia="Times New Roman" w:hAnsi="Calibri" w:cs="Calibri"/>
        </w:rPr>
        <w:t>9.34.9. FrmEspera</w:t>
      </w:r>
    </w:p>
    <w:p w14:paraId="40F49D4D"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Ventana modal con barra de progreso que ejecuta un trabajo en un hilo aparte.</w:t>
      </w:r>
    </w:p>
    <w:tbl>
      <w:tblPr>
        <w:tblW w:w="5000" w:type="pct"/>
        <w:tblCellMar>
          <w:top w:w="15" w:type="dxa"/>
          <w:left w:w="15" w:type="dxa"/>
          <w:bottom w:w="15" w:type="dxa"/>
          <w:right w:w="15" w:type="dxa"/>
        </w:tblCellMar>
        <w:tblLook w:val="04A0" w:firstRow="1" w:lastRow="0" w:firstColumn="1" w:lastColumn="0" w:noHBand="0" w:noVBand="1"/>
      </w:tblPr>
      <w:tblGrid>
        <w:gridCol w:w="5404"/>
        <w:gridCol w:w="834"/>
        <w:gridCol w:w="2266"/>
      </w:tblGrid>
      <w:tr w:rsidR="00000000" w14:paraId="4DB6F02D" w14:textId="77777777">
        <w:tc>
          <w:tcPr>
            <w:tcW w:w="0" w:type="auto"/>
            <w:shd w:val="clear" w:color="auto" w:fill="1F4E79"/>
            <w:tcMar>
              <w:top w:w="60" w:type="dxa"/>
              <w:left w:w="90" w:type="dxa"/>
              <w:bottom w:w="60" w:type="dxa"/>
              <w:right w:w="90" w:type="dxa"/>
            </w:tcMar>
            <w:vAlign w:val="center"/>
            <w:hideMark/>
          </w:tcPr>
          <w:p w14:paraId="03435A2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9E6797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9CD8D6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5AF5E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28D1ED" w14:textId="77777777" w:rsidR="00E960EA" w:rsidRDefault="00E960EA">
            <w:pPr>
              <w:spacing w:before="120" w:after="120"/>
              <w:rPr>
                <w:rFonts w:ascii="Calibri" w:eastAsia="Times New Roman" w:hAnsi="Calibri" w:cs="Calibri"/>
                <w:color w:val="1C2430"/>
                <w:sz w:val="20"/>
                <w:szCs w:val="20"/>
              </w:rPr>
            </w:pPr>
            <w:r>
              <w:rPr>
                <w:rStyle w:val="HTMLCode"/>
                <w:color w:val="1C2430"/>
              </w:rPr>
              <w:t>Ejecutar(System.String,System.Func{System.String})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0A5A4B"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36F059"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el trabajo mostrando la ventana de espera. Devuelve el texto que produjo el trabajo y vuelve a lanzar su excepcion si fallo.</w:t>
            </w:r>
          </w:p>
        </w:tc>
      </w:tr>
    </w:tbl>
    <w:p w14:paraId="03DB4BBB" w14:textId="77777777" w:rsidR="00E960EA" w:rsidRDefault="00E960EA">
      <w:pPr>
        <w:pStyle w:val="Heading3"/>
        <w:rPr>
          <w:rFonts w:ascii="Calibri" w:eastAsia="Times New Roman" w:hAnsi="Calibri" w:cs="Calibri"/>
        </w:rPr>
      </w:pPr>
      <w:r>
        <w:rPr>
          <w:rFonts w:ascii="Calibri" w:eastAsia="Times New Roman" w:hAnsi="Calibri" w:cs="Calibri"/>
        </w:rPr>
        <w:t>9.34.10. FrmFaltantes</w:t>
      </w:r>
    </w:p>
    <w:p w14:paraId="0EF4ED2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Lista en rojo de los productos que faltan, con un contador por fila para ingresar el stock. Se usa al confirmar un pedido: se agrega lo que falta y se sigue sin salir de la pantalla.</w:t>
      </w:r>
    </w:p>
    <w:tbl>
      <w:tblPr>
        <w:tblW w:w="5000" w:type="pct"/>
        <w:tblCellMar>
          <w:top w:w="15" w:type="dxa"/>
          <w:left w:w="15" w:type="dxa"/>
          <w:bottom w:w="15" w:type="dxa"/>
          <w:right w:w="15" w:type="dxa"/>
        </w:tblCellMar>
        <w:tblLook w:val="04A0" w:firstRow="1" w:lastRow="0" w:firstColumn="1" w:lastColumn="0" w:noHBand="0" w:noVBand="1"/>
      </w:tblPr>
      <w:tblGrid>
        <w:gridCol w:w="1403"/>
        <w:gridCol w:w="1402"/>
        <w:gridCol w:w="5699"/>
      </w:tblGrid>
      <w:tr w:rsidR="00000000" w14:paraId="1DA72A13" w14:textId="77777777">
        <w:tc>
          <w:tcPr>
            <w:tcW w:w="0" w:type="auto"/>
            <w:shd w:val="clear" w:color="auto" w:fill="1F4E79"/>
            <w:tcMar>
              <w:top w:w="60" w:type="dxa"/>
              <w:left w:w="90" w:type="dxa"/>
              <w:bottom w:w="60" w:type="dxa"/>
              <w:right w:w="90" w:type="dxa"/>
            </w:tcMar>
            <w:vAlign w:val="center"/>
            <w:hideMark/>
          </w:tcPr>
          <w:p w14:paraId="653B793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5A610B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EDC1F3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54C5F0C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05D63F" w14:textId="77777777" w:rsidR="00E960EA" w:rsidRDefault="00E960EA">
            <w:pPr>
              <w:spacing w:before="120" w:after="120"/>
              <w:rPr>
                <w:rFonts w:ascii="Calibri" w:eastAsia="Times New Roman" w:hAnsi="Calibri" w:cs="Calibri"/>
                <w:color w:val="1C2430"/>
                <w:sz w:val="20"/>
                <w:szCs w:val="20"/>
              </w:rPr>
            </w:pPr>
            <w:r>
              <w:rPr>
                <w:rStyle w:val="HTMLCode"/>
                <w:color w:val="1C2430"/>
              </w:rPr>
              <w:t>Ingresos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F9035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01A28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Cantidades elegidas para ingresar, por producto.</w:t>
            </w:r>
          </w:p>
        </w:tc>
      </w:tr>
    </w:tbl>
    <w:p w14:paraId="48B328A2" w14:textId="77777777" w:rsidR="00E960EA" w:rsidRDefault="00E960EA">
      <w:pPr>
        <w:pStyle w:val="Heading3"/>
        <w:rPr>
          <w:rFonts w:ascii="Calibri" w:eastAsia="Times New Roman" w:hAnsi="Calibri" w:cs="Calibri"/>
        </w:rPr>
      </w:pPr>
      <w:r>
        <w:rPr>
          <w:rFonts w:ascii="Calibri" w:eastAsia="Times New Roman" w:hAnsi="Calibri" w:cs="Calibri"/>
        </w:rPr>
        <w:t>9.34.11. FrmVerificarCarga</w:t>
      </w:r>
    </w:p>
    <w:p w14:paraId="1C2AB1F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Muestra lo que va a salir en el remito y obliga a verificarlo linea por linea al cargar el camion. Las cantidades vienen de lo facturado y reservado: no se pueden modificar.</w:t>
      </w:r>
    </w:p>
    <w:tbl>
      <w:tblPr>
        <w:tblW w:w="5000" w:type="pct"/>
        <w:tblCellMar>
          <w:top w:w="15" w:type="dxa"/>
          <w:left w:w="15" w:type="dxa"/>
          <w:bottom w:w="15" w:type="dxa"/>
          <w:right w:w="15" w:type="dxa"/>
        </w:tblCellMar>
        <w:tblLook w:val="04A0" w:firstRow="1" w:lastRow="0" w:firstColumn="1" w:lastColumn="0" w:noHBand="0" w:noVBand="1"/>
      </w:tblPr>
      <w:tblGrid>
        <w:gridCol w:w="961"/>
        <w:gridCol w:w="1022"/>
        <w:gridCol w:w="6521"/>
      </w:tblGrid>
      <w:tr w:rsidR="00000000" w14:paraId="058F8FF6" w14:textId="77777777">
        <w:tc>
          <w:tcPr>
            <w:tcW w:w="0" w:type="auto"/>
            <w:shd w:val="clear" w:color="auto" w:fill="1F4E79"/>
            <w:tcMar>
              <w:top w:w="60" w:type="dxa"/>
              <w:left w:w="90" w:type="dxa"/>
              <w:bottom w:w="60" w:type="dxa"/>
              <w:right w:w="90" w:type="dxa"/>
            </w:tcMar>
            <w:vAlign w:val="center"/>
            <w:hideMark/>
          </w:tcPr>
          <w:p w14:paraId="2CFACFF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D07F74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5A6A83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04BF62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928544" w14:textId="77777777" w:rsidR="00E960EA" w:rsidRDefault="00E960EA">
            <w:pPr>
              <w:spacing w:before="120" w:after="120"/>
              <w:rPr>
                <w:rFonts w:ascii="Calibri" w:eastAsia="Times New Roman" w:hAnsi="Calibri" w:cs="Calibri"/>
                <w:color w:val="1C2430"/>
                <w:sz w:val="20"/>
                <w:szCs w:val="20"/>
              </w:rPr>
            </w:pPr>
            <w:r>
              <w:rPr>
                <w:rStyle w:val="HTMLCode"/>
                <w:color w:val="1C2430"/>
              </w:rPr>
              <w:t>Lineas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0F64A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96657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Lineas que van en el remito, con la cantidad exacta que se facturo y esta lista.</w:t>
            </w:r>
          </w:p>
        </w:tc>
      </w:tr>
    </w:tbl>
    <w:p w14:paraId="3D343FF2" w14:textId="77777777" w:rsidR="00E960EA" w:rsidRDefault="00E960EA">
      <w:pPr>
        <w:pStyle w:val="Heading3"/>
        <w:rPr>
          <w:rFonts w:ascii="Calibri" w:eastAsia="Times New Roman" w:hAnsi="Calibri" w:cs="Calibri"/>
        </w:rPr>
      </w:pPr>
      <w:r>
        <w:rPr>
          <w:rFonts w:ascii="Calibri" w:eastAsia="Times New Roman" w:hAnsi="Calibri" w:cs="Calibri"/>
        </w:rPr>
        <w:t>9.34.12. GeoFicticio</w:t>
      </w:r>
    </w:p>
    <w:tbl>
      <w:tblPr>
        <w:tblW w:w="5000" w:type="pct"/>
        <w:tblCellMar>
          <w:top w:w="15" w:type="dxa"/>
          <w:left w:w="15" w:type="dxa"/>
          <w:bottom w:w="15" w:type="dxa"/>
          <w:right w:w="15" w:type="dxa"/>
        </w:tblCellMar>
        <w:tblLook w:val="04A0" w:firstRow="1" w:lastRow="0" w:firstColumn="1" w:lastColumn="0" w:noHBand="0" w:noVBand="1"/>
      </w:tblPr>
      <w:tblGrid>
        <w:gridCol w:w="3837"/>
        <w:gridCol w:w="834"/>
        <w:gridCol w:w="3833"/>
      </w:tblGrid>
      <w:tr w:rsidR="00000000" w14:paraId="007FBD96" w14:textId="77777777">
        <w:tc>
          <w:tcPr>
            <w:tcW w:w="0" w:type="auto"/>
            <w:shd w:val="clear" w:color="auto" w:fill="1F4E79"/>
            <w:tcMar>
              <w:top w:w="60" w:type="dxa"/>
              <w:left w:w="90" w:type="dxa"/>
              <w:bottom w:w="60" w:type="dxa"/>
              <w:right w:w="90" w:type="dxa"/>
            </w:tcMar>
            <w:vAlign w:val="center"/>
            <w:hideMark/>
          </w:tcPr>
          <w:p w14:paraId="1885EB6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4A482A4"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634BE93"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71EE155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98CF1A" w14:textId="77777777" w:rsidR="00E960EA" w:rsidRDefault="00E960EA">
            <w:pPr>
              <w:spacing w:before="120" w:after="120"/>
              <w:rPr>
                <w:rFonts w:ascii="Calibri" w:eastAsia="Times New Roman" w:hAnsi="Calibri" w:cs="Calibri"/>
                <w:color w:val="1C2430"/>
                <w:sz w:val="20"/>
                <w:szCs w:val="20"/>
              </w:rPr>
            </w:pPr>
            <w:r>
              <w:rPr>
                <w:rStyle w:val="HTMLCode"/>
                <w:color w:val="1C2430"/>
              </w:rPr>
              <w:t>Costa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4DE75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B10A8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Contorno aproximado de la costa del Rio de la Plata (latitud, longitud), de oeste a este; el agua queda al norte y al este de esa linea.</w:t>
            </w:r>
          </w:p>
        </w:tc>
      </w:tr>
      <w:tr w:rsidR="00000000" w14:paraId="59C6D16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B68AB1" w14:textId="77777777" w:rsidR="00E960EA" w:rsidRDefault="00E960EA">
            <w:pPr>
              <w:spacing w:before="120" w:after="120"/>
              <w:rPr>
                <w:rFonts w:ascii="Calibri" w:eastAsia="Times New Roman" w:hAnsi="Calibri" w:cs="Calibri"/>
                <w:color w:val="1C2430"/>
                <w:sz w:val="20"/>
                <w:szCs w:val="20"/>
              </w:rPr>
            </w:pPr>
            <w:r>
              <w:rPr>
                <w:rStyle w:val="HTMLCode"/>
                <w:color w:val="1C2430"/>
              </w:rPr>
              <w:t>Ubicar(System.String,System.String)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F3968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E24D9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Busca en la direccion (y el nombre del cliente) alguna localidad conocida. Si no encuentra ninguna, ubica el punto cerca de la Capital con un desplazamiento fijo calculado a partir del texto, marcandolo como estimado.</w:t>
            </w:r>
          </w:p>
        </w:tc>
      </w:tr>
    </w:tbl>
    <w:p w14:paraId="3B5C1D75" w14:textId="77777777" w:rsidR="00E960EA" w:rsidRDefault="00E960EA">
      <w:pPr>
        <w:pStyle w:val="Heading3"/>
        <w:rPr>
          <w:rFonts w:ascii="Calibri" w:eastAsia="Times New Roman" w:hAnsi="Calibri" w:cs="Calibri"/>
        </w:rPr>
      </w:pPr>
      <w:r>
        <w:rPr>
          <w:rFonts w:ascii="Calibri" w:eastAsia="Times New Roman" w:hAnsi="Calibri" w:cs="Calibri"/>
        </w:rPr>
        <w:t>9.34.13. GrillaMarca</w:t>
      </w:r>
    </w:p>
    <w:p w14:paraId="57E2DE7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Grilla de datos que, si sobra espacio debajo de las filas, muestra el emblema como marca de agua.</w:t>
      </w:r>
    </w:p>
    <w:p w14:paraId="357CF6E3" w14:textId="77777777" w:rsidR="00E960EA" w:rsidRDefault="00E960EA">
      <w:pPr>
        <w:pStyle w:val="Heading3"/>
        <w:rPr>
          <w:rFonts w:ascii="Calibri" w:eastAsia="Times New Roman" w:hAnsi="Calibri" w:cs="Calibri"/>
        </w:rPr>
      </w:pPr>
      <w:r>
        <w:rPr>
          <w:rFonts w:ascii="Calibri" w:eastAsia="Times New Roman" w:hAnsi="Calibri" w:cs="Calibri"/>
        </w:rPr>
        <w:t>9.34.14. Lugar</w:t>
      </w:r>
    </w:p>
    <w:p w14:paraId="161827C7"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Ubicacion aproximada de localidades argentinas para dibujar el mapa de recorrido. Es un mapa esquematico y ficticio: no usa servicios externos ni claves de API.</w:t>
      </w:r>
    </w:p>
    <w:p w14:paraId="37BAB172" w14:textId="77777777" w:rsidR="00E960EA" w:rsidRDefault="00E960EA">
      <w:pPr>
        <w:pStyle w:val="Heading3"/>
        <w:rPr>
          <w:rFonts w:ascii="Calibri" w:eastAsia="Times New Roman" w:hAnsi="Calibri" w:cs="Calibri"/>
        </w:rPr>
      </w:pPr>
      <w:r>
        <w:rPr>
          <w:rFonts w:ascii="Calibri" w:eastAsia="Times New Roman" w:hAnsi="Calibri" w:cs="Calibri"/>
        </w:rPr>
        <w:t>9.34.15. MapaRuta</w:t>
      </w:r>
    </w:p>
    <w:p w14:paraId="1036261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Mapa esquematico e interactivo del recorrido: sede en la Capital y paradas numeradas. Rueda del mouse para acercar, arrastrar para mover, doble clic para ajustar la vista.</w:t>
      </w:r>
    </w:p>
    <w:p w14:paraId="085F8192" w14:textId="77777777" w:rsidR="00E960EA" w:rsidRDefault="00E960EA">
      <w:pPr>
        <w:pStyle w:val="Heading3"/>
        <w:rPr>
          <w:rFonts w:ascii="Calibri" w:eastAsia="Times New Roman" w:hAnsi="Calibri" w:cs="Calibri"/>
        </w:rPr>
      </w:pPr>
      <w:r>
        <w:rPr>
          <w:rFonts w:ascii="Calibri" w:eastAsia="Times New Roman" w:hAnsi="Calibri" w:cs="Calibri"/>
        </w:rPr>
        <w:t>9.34.16. MapaWeb</w:t>
      </w:r>
    </w:p>
    <w:p w14:paraId="52FA6946"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Mapa interactivo de la hoja de ruta: Leaflet con los mapas de OpenStreetMap dentro de WebView2. No necesita clave de API. Si el equipo no tiene WebView2 o no hay internet, muestra el mapa esquematico propio (MapaRuta).</w:t>
      </w:r>
    </w:p>
    <w:tbl>
      <w:tblPr>
        <w:tblW w:w="5000" w:type="pct"/>
        <w:tblCellMar>
          <w:top w:w="15" w:type="dxa"/>
          <w:left w:w="15" w:type="dxa"/>
          <w:bottom w:w="15" w:type="dxa"/>
          <w:right w:w="15" w:type="dxa"/>
        </w:tblCellMar>
        <w:tblLook w:val="04A0" w:firstRow="1" w:lastRow="0" w:firstColumn="1" w:lastColumn="0" w:noHBand="0" w:noVBand="1"/>
      </w:tblPr>
      <w:tblGrid>
        <w:gridCol w:w="1225"/>
        <w:gridCol w:w="1015"/>
        <w:gridCol w:w="6264"/>
      </w:tblGrid>
      <w:tr w:rsidR="00000000" w14:paraId="1BDD6CBF" w14:textId="77777777">
        <w:tc>
          <w:tcPr>
            <w:tcW w:w="0" w:type="auto"/>
            <w:shd w:val="clear" w:color="auto" w:fill="1F4E79"/>
            <w:tcMar>
              <w:top w:w="60" w:type="dxa"/>
              <w:left w:w="90" w:type="dxa"/>
              <w:bottom w:w="60" w:type="dxa"/>
              <w:right w:w="90" w:type="dxa"/>
            </w:tcMar>
            <w:vAlign w:val="center"/>
            <w:hideMark/>
          </w:tcPr>
          <w:p w14:paraId="6BA574D9"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580A18B"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2C21CF2"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74BADF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A1A68B" w14:textId="77777777" w:rsidR="00E960EA" w:rsidRDefault="00E960EA">
            <w:pPr>
              <w:spacing w:before="120" w:after="120"/>
              <w:rPr>
                <w:rFonts w:ascii="Calibri" w:eastAsia="Times New Roman" w:hAnsi="Calibri" w:cs="Calibri"/>
                <w:color w:val="1C2430"/>
                <w:sz w:val="20"/>
                <w:szCs w:val="20"/>
              </w:rPr>
            </w:pPr>
            <w:r>
              <w:rPr>
                <w:rStyle w:val="HTMLCode"/>
                <w:color w:val="1C2430"/>
              </w:rPr>
              <w:t>UsaMapaWeb</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7EDD18"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F496D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 si se esta usando el mapa web (si es falso, se ve el mapa esquematico).</w:t>
            </w:r>
          </w:p>
        </w:tc>
      </w:tr>
    </w:tbl>
    <w:p w14:paraId="6D5EB4B9" w14:textId="77777777" w:rsidR="00E960EA" w:rsidRDefault="00E960EA">
      <w:pPr>
        <w:pStyle w:val="Heading3"/>
        <w:rPr>
          <w:rFonts w:ascii="Calibri" w:eastAsia="Times New Roman" w:hAnsi="Calibri" w:cs="Calibri"/>
        </w:rPr>
      </w:pPr>
      <w:r>
        <w:rPr>
          <w:rFonts w:ascii="Calibri" w:eastAsia="Times New Roman" w:hAnsi="Calibri" w:cs="Calibri"/>
        </w:rPr>
        <w:t>9.34.17. Marca</w:t>
      </w:r>
    </w:p>
    <w:p w14:paraId="65481A09"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Marca visual de Edelstahl: emblema (hexagono de acero con la E), textura de acero cepillado y paneles decorativos. Todo se dibuja por codigo: no usa fotos ni archivos externos.</w:t>
      </w:r>
    </w:p>
    <w:tbl>
      <w:tblPr>
        <w:tblW w:w="5000" w:type="pct"/>
        <w:tblCellMar>
          <w:top w:w="15" w:type="dxa"/>
          <w:left w:w="15" w:type="dxa"/>
          <w:bottom w:w="15" w:type="dxa"/>
          <w:right w:w="15" w:type="dxa"/>
        </w:tblCellMar>
        <w:tblLook w:val="04A0" w:firstRow="1" w:lastRow="0" w:firstColumn="1" w:lastColumn="0" w:noHBand="0" w:noVBand="1"/>
      </w:tblPr>
      <w:tblGrid>
        <w:gridCol w:w="9269"/>
        <w:gridCol w:w="834"/>
        <w:gridCol w:w="1348"/>
      </w:tblGrid>
      <w:tr w:rsidR="00000000" w14:paraId="69FC5538" w14:textId="77777777">
        <w:tc>
          <w:tcPr>
            <w:tcW w:w="0" w:type="auto"/>
            <w:shd w:val="clear" w:color="auto" w:fill="1F4E79"/>
            <w:tcMar>
              <w:top w:w="60" w:type="dxa"/>
              <w:left w:w="90" w:type="dxa"/>
              <w:bottom w:w="60" w:type="dxa"/>
              <w:right w:w="90" w:type="dxa"/>
            </w:tcMar>
            <w:vAlign w:val="center"/>
            <w:hideMark/>
          </w:tcPr>
          <w:p w14:paraId="1A1BBCC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5264BFA"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93D914F"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3781D06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5E372A" w14:textId="77777777" w:rsidR="00E960EA" w:rsidRDefault="00E960EA">
            <w:pPr>
              <w:spacing w:before="120" w:after="120"/>
              <w:rPr>
                <w:rFonts w:ascii="Calibri" w:eastAsia="Times New Roman" w:hAnsi="Calibri" w:cs="Calibri"/>
                <w:color w:val="1C2430"/>
                <w:sz w:val="20"/>
                <w:szCs w:val="20"/>
              </w:rPr>
            </w:pPr>
            <w:r>
              <w:rPr>
                <w:rStyle w:val="HTMLCode"/>
                <w:color w:val="1C2430"/>
              </w:rPr>
              <w:t>Emblema(System.Int32)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76F65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D618C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Emblema cuadrado: hexagono de acero con una E grabada.</w:t>
            </w:r>
          </w:p>
        </w:tc>
      </w:tr>
      <w:tr w:rsidR="00000000" w14:paraId="2F6064A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24E327" w14:textId="77777777" w:rsidR="00E960EA" w:rsidRDefault="00E960EA">
            <w:pPr>
              <w:spacing w:before="120" w:after="120"/>
              <w:rPr>
                <w:rFonts w:ascii="Calibri" w:eastAsia="Times New Roman" w:hAnsi="Calibri" w:cs="Calibri"/>
                <w:color w:val="1C2430"/>
                <w:sz w:val="20"/>
                <w:szCs w:val="20"/>
              </w:rPr>
            </w:pPr>
            <w:r>
              <w:rPr>
                <w:rStyle w:val="HTMLCode"/>
                <w:color w:val="1C2430"/>
              </w:rPr>
              <w:t>Acero(System.Int32,System.Int32,Drawing.Color,Drawing.Color,System.Int32,System.Single)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2AF994"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B5754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Acero cepillado: degradado vertical con vetas horizontales finas.</w:t>
            </w:r>
          </w:p>
        </w:tc>
      </w:tr>
      <w:tr w:rsidR="00000000" w14:paraId="751687A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02484A" w14:textId="77777777" w:rsidR="00E960EA" w:rsidRDefault="00E960EA">
            <w:pPr>
              <w:spacing w:before="120" w:after="120"/>
              <w:rPr>
                <w:rFonts w:ascii="Calibri" w:eastAsia="Times New Roman" w:hAnsi="Calibri" w:cs="Calibri"/>
                <w:color w:val="1C2430"/>
                <w:sz w:val="20"/>
                <w:szCs w:val="20"/>
              </w:rPr>
            </w:pPr>
            <w:r>
              <w:rPr>
                <w:rStyle w:val="HTMLCode"/>
                <w:color w:val="1C2430"/>
              </w:rPr>
              <w:t>MarcaDeAgua(Drawing.Graphics,Drawing.Rectangle,System.Int32,System.Single)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9C0EC2"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EEF41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Dibuja el emblema con transparencia, por ejemplo como marca de agua.</w:t>
            </w:r>
          </w:p>
        </w:tc>
      </w:tr>
    </w:tbl>
    <w:p w14:paraId="7C5F943E" w14:textId="77777777" w:rsidR="00E960EA" w:rsidRDefault="00E960EA">
      <w:pPr>
        <w:pStyle w:val="Heading3"/>
        <w:rPr>
          <w:rFonts w:ascii="Calibri" w:eastAsia="Times New Roman" w:hAnsi="Calibri" w:cs="Calibri"/>
        </w:rPr>
      </w:pPr>
      <w:r>
        <w:rPr>
          <w:rFonts w:ascii="Calibri" w:eastAsia="Times New Roman" w:hAnsi="Calibri" w:cs="Calibri"/>
        </w:rPr>
        <w:t>9.34.18. ModuloBase</w:t>
      </w:r>
    </w:p>
    <w:p w14:paraId="79C708B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Modulo de la aplicacion: un conjunto de pestanas, cada una con su lista. Una pestana solo aparece si el usuario tiene el permiso requerido.</w:t>
      </w:r>
    </w:p>
    <w:p w14:paraId="63A6D1A9" w14:textId="77777777" w:rsidR="00E960EA" w:rsidRDefault="00E960EA">
      <w:pPr>
        <w:pStyle w:val="Heading3"/>
        <w:rPr>
          <w:rFonts w:ascii="Calibri" w:eastAsia="Times New Roman" w:hAnsi="Calibri" w:cs="Calibri"/>
        </w:rPr>
      </w:pPr>
      <w:r>
        <w:rPr>
          <w:rFonts w:ascii="Calibri" w:eastAsia="Times New Roman" w:hAnsi="Calibri" w:cs="Calibri"/>
        </w:rPr>
        <w:t>9.34.19. Nombres</w:t>
      </w:r>
    </w:p>
    <w:p w14:paraId="11C6379C"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Titulos en ingles de las columnas y de los permisos. El texto en ingles es la clave que luego se traduce con los archivos de idioma.</w:t>
      </w:r>
    </w:p>
    <w:p w14:paraId="7C500EC5" w14:textId="77777777" w:rsidR="00E960EA" w:rsidRDefault="00E960EA">
      <w:pPr>
        <w:pStyle w:val="Heading3"/>
        <w:rPr>
          <w:rFonts w:ascii="Calibri" w:eastAsia="Times New Roman" w:hAnsi="Calibri" w:cs="Calibri"/>
        </w:rPr>
      </w:pPr>
      <w:r>
        <w:rPr>
          <w:rFonts w:ascii="Calibri" w:eastAsia="Times New Roman" w:hAnsi="Calibri" w:cs="Calibri"/>
        </w:rPr>
        <w:t>9.34.20. Opcion</w:t>
      </w:r>
    </w:p>
    <w:p w14:paraId="2653972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Elemento de lista desplegable con texto visible y valor asociado.</w:t>
      </w:r>
    </w:p>
    <w:p w14:paraId="6FD96E54" w14:textId="77777777" w:rsidR="00E960EA" w:rsidRDefault="00E960EA">
      <w:pPr>
        <w:pStyle w:val="Heading3"/>
        <w:rPr>
          <w:rFonts w:ascii="Calibri" w:eastAsia="Times New Roman" w:hAnsi="Calibri" w:cs="Calibri"/>
        </w:rPr>
      </w:pPr>
      <w:r>
        <w:rPr>
          <w:rFonts w:ascii="Calibri" w:eastAsia="Times New Roman" w:hAnsi="Calibri" w:cs="Calibri"/>
        </w:rPr>
        <w:t>9.34.21. PanelAcero</w:t>
      </w:r>
    </w:p>
    <w:p w14:paraId="036A8634"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Panel de acero cepillado con el emblema; se usa en la parte libre de la barra lateral.</w:t>
      </w:r>
    </w:p>
    <w:p w14:paraId="28AB2BC5" w14:textId="77777777" w:rsidR="00E960EA" w:rsidRDefault="00E960EA">
      <w:pPr>
        <w:pStyle w:val="Heading3"/>
        <w:rPr>
          <w:rFonts w:ascii="Calibri" w:eastAsia="Times New Roman" w:hAnsi="Calibri" w:cs="Calibri"/>
        </w:rPr>
      </w:pPr>
      <w:r>
        <w:rPr>
          <w:rFonts w:ascii="Calibri" w:eastAsia="Times New Roman" w:hAnsi="Calibri" w:cs="Calibri"/>
        </w:rPr>
        <w:t>9.34.22. PanelEncabezado</w:t>
      </w:r>
    </w:p>
    <w:p w14:paraId="49BAE4DB"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Encabezado de la ventana: acero claro con una linea de acento.</w:t>
      </w:r>
    </w:p>
    <w:p w14:paraId="21EA798E" w14:textId="77777777" w:rsidR="00E960EA" w:rsidRDefault="00E960EA">
      <w:pPr>
        <w:pStyle w:val="Heading3"/>
        <w:rPr>
          <w:rFonts w:ascii="Calibri" w:eastAsia="Times New Roman" w:hAnsi="Calibri" w:cs="Calibri"/>
        </w:rPr>
      </w:pPr>
      <w:r>
        <w:rPr>
          <w:rFonts w:ascii="Calibri" w:eastAsia="Times New Roman" w:hAnsi="Calibri" w:cs="Calibri"/>
        </w:rPr>
        <w:t>9.34.23. PanelLista</w:t>
      </w:r>
    </w:p>
    <w:p w14:paraId="3B4607D1"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Lista con barra de acciones, busqueda, detalle opcional y exportacion. Los datos se leen en un hilo aparte para no congelar la ventana.</w:t>
      </w:r>
    </w:p>
    <w:tbl>
      <w:tblPr>
        <w:tblW w:w="5000" w:type="pct"/>
        <w:tblCellMar>
          <w:top w:w="15" w:type="dxa"/>
          <w:left w:w="15" w:type="dxa"/>
          <w:bottom w:w="15" w:type="dxa"/>
          <w:right w:w="15" w:type="dxa"/>
        </w:tblCellMar>
        <w:tblLook w:val="04A0" w:firstRow="1" w:lastRow="0" w:firstColumn="1" w:lastColumn="0" w:noHBand="0" w:noVBand="1"/>
      </w:tblPr>
      <w:tblGrid>
        <w:gridCol w:w="10627"/>
        <w:gridCol w:w="834"/>
        <w:gridCol w:w="1637"/>
      </w:tblGrid>
      <w:tr w:rsidR="00000000" w14:paraId="672E6BCE" w14:textId="77777777">
        <w:tc>
          <w:tcPr>
            <w:tcW w:w="0" w:type="auto"/>
            <w:shd w:val="clear" w:color="auto" w:fill="1F4E79"/>
            <w:tcMar>
              <w:top w:w="60" w:type="dxa"/>
              <w:left w:w="90" w:type="dxa"/>
              <w:bottom w:w="60" w:type="dxa"/>
              <w:right w:w="90" w:type="dxa"/>
            </w:tcMar>
            <w:vAlign w:val="center"/>
            <w:hideMark/>
          </w:tcPr>
          <w:p w14:paraId="08A69E7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B1AF8C6"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4C6BC30"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4ED083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EAAD07" w14:textId="77777777" w:rsidR="00E960EA" w:rsidRDefault="00E960EA">
            <w:pPr>
              <w:spacing w:before="120" w:after="120"/>
              <w:rPr>
                <w:rFonts w:ascii="Calibri" w:eastAsia="Times New Roman" w:hAnsi="Calibri" w:cs="Calibri"/>
                <w:color w:val="1C2430"/>
                <w:sz w:val="20"/>
                <w:szCs w:val="20"/>
              </w:rPr>
            </w:pPr>
            <w:r>
              <w:rPr>
                <w:rStyle w:val="HTMLCode"/>
                <w:color w:val="1C2430"/>
              </w:rPr>
              <w:t>FilaCambiada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FCD4AA"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Evento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773F9E"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cambia la fila elegida (o llegan datos nuevos).</w:t>
            </w:r>
          </w:p>
        </w:tc>
      </w:tr>
      <w:tr w:rsidR="00000000" w14:paraId="3856C79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56EBFE" w14:textId="77777777" w:rsidR="00E960EA" w:rsidRDefault="00E960EA">
            <w:pPr>
              <w:spacing w:before="120" w:after="120"/>
              <w:rPr>
                <w:rFonts w:ascii="Calibri" w:eastAsia="Times New Roman" w:hAnsi="Calibri" w:cs="Calibri"/>
                <w:color w:val="1C2430"/>
                <w:sz w:val="20"/>
                <w:szCs w:val="20"/>
              </w:rPr>
            </w:pPr>
            <w:r>
              <w:rPr>
                <w:rStyle w:val="HTMLCode"/>
                <w:color w:val="1C2430"/>
              </w:rPr>
              <w:t>Agregar(System.String,System.Action{System.Object},System.Boolean,System.Nullable{Security.Permiso})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A838B5"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942B8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Agrega un boton a la barra. Si requiereSeleccion es true solo se habilita con una fila elegida.</w:t>
            </w:r>
          </w:p>
        </w:tc>
      </w:tr>
      <w:tr w:rsidR="00000000" w14:paraId="7498BA7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33B4E8" w14:textId="77777777" w:rsidR="00E960EA" w:rsidRDefault="00E960EA">
            <w:pPr>
              <w:spacing w:before="120" w:after="120"/>
              <w:rPr>
                <w:rFonts w:ascii="Calibri" w:eastAsia="Times New Roman" w:hAnsi="Calibri" w:cs="Calibri"/>
                <w:color w:val="1C2430"/>
                <w:sz w:val="20"/>
                <w:szCs w:val="20"/>
              </w:rPr>
            </w:pPr>
            <w:r>
              <w:rPr>
                <w:rStyle w:val="HTMLCode"/>
                <w:color w:val="1C2430"/>
              </w:rPr>
              <w:t>HabilitarSi(Forms.Button,System.Func{System.Object,System.Boolean})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B02C4D"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A08846"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Habilita el boton solo cuando la fila elegida cumple la condicion.</w:t>
            </w:r>
          </w:p>
        </w:tc>
      </w:tr>
      <w:tr w:rsidR="00000000" w14:paraId="7D74353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369404" w14:textId="77777777" w:rsidR="00E960EA" w:rsidRDefault="00E960EA">
            <w:pPr>
              <w:spacing w:before="120" w:after="120"/>
              <w:rPr>
                <w:rFonts w:ascii="Calibri" w:eastAsia="Times New Roman" w:hAnsi="Calibri" w:cs="Calibri"/>
                <w:color w:val="1C2430"/>
                <w:sz w:val="20"/>
                <w:szCs w:val="20"/>
              </w:rPr>
            </w:pPr>
            <w:r>
              <w:rPr>
                <w:rStyle w:val="HTMLCode"/>
                <w:color w:val="1C2430"/>
              </w:rPr>
              <w:t>PintarFilas(Drawing.Color,Drawing.Color)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93233"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6792B7"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Tine todas las filas (por ejemplo en rojo para los faltantes).</w:t>
            </w:r>
          </w:p>
        </w:tc>
      </w:tr>
    </w:tbl>
    <w:p w14:paraId="6E299A47" w14:textId="77777777" w:rsidR="00E960EA" w:rsidRDefault="00E960EA">
      <w:pPr>
        <w:pStyle w:val="Heading3"/>
        <w:rPr>
          <w:rFonts w:ascii="Calibri" w:eastAsia="Times New Roman" w:hAnsi="Calibri" w:cs="Calibri"/>
        </w:rPr>
      </w:pPr>
      <w:r>
        <w:rPr>
          <w:rFonts w:ascii="Calibri" w:eastAsia="Times New Roman" w:hAnsi="Calibri" w:cs="Calibri"/>
        </w:rPr>
        <w:t>9.34.24. Respuesta</w:t>
      </w:r>
    </w:p>
    <w:p w14:paraId="4D107660"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Valores devueltos por el cuadro de dialogo.</w:t>
      </w:r>
    </w:p>
    <w:p w14:paraId="0B9A1FF6" w14:textId="77777777" w:rsidR="00E960EA" w:rsidRDefault="00E960EA">
      <w:pPr>
        <w:pStyle w:val="Heading3"/>
        <w:rPr>
          <w:rFonts w:ascii="Calibri" w:eastAsia="Times New Roman" w:hAnsi="Calibri" w:cs="Calibri"/>
        </w:rPr>
      </w:pPr>
      <w:r>
        <w:rPr>
          <w:rFonts w:ascii="Calibri" w:eastAsia="Times New Roman" w:hAnsi="Calibri" w:cs="Calibri"/>
        </w:rPr>
        <w:t>9.34.25. Tr</w:t>
      </w:r>
    </w:p>
    <w:p w14:paraId="32C8E71A" w14:textId="77777777" w:rsidR="00E960EA" w:rsidRDefault="00E960EA">
      <w:pPr>
        <w:pStyle w:val="NormalWeb"/>
        <w:rPr>
          <w:rFonts w:ascii="Calibri" w:hAnsi="Calibri" w:cs="Calibri"/>
          <w:color w:val="1C2430"/>
          <w:sz w:val="22"/>
          <w:szCs w:val="22"/>
        </w:rPr>
      </w:pPr>
      <w:r>
        <w:rPr>
          <w:rFonts w:ascii="Calibri" w:hAnsi="Calibri" w:cs="Calibri"/>
          <w:color w:val="1C2430"/>
          <w:sz w:val="22"/>
          <w:szCs w:val="22"/>
        </w:rPr>
        <w:t>Acceso corto a las traducciones. La clave es el texto en ingles.</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000000" w14:paraId="31FD5FF3" w14:textId="77777777">
        <w:tc>
          <w:tcPr>
            <w:tcW w:w="0" w:type="auto"/>
            <w:shd w:val="clear" w:color="auto" w:fill="1F4E79"/>
            <w:tcMar>
              <w:top w:w="60" w:type="dxa"/>
              <w:left w:w="90" w:type="dxa"/>
              <w:bottom w:w="60" w:type="dxa"/>
              <w:right w:w="90" w:type="dxa"/>
            </w:tcMar>
            <w:vAlign w:val="center"/>
            <w:hideMark/>
          </w:tcPr>
          <w:p w14:paraId="605695E7"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4C1A75D"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43EA2EE" w14:textId="77777777" w:rsidR="00E960EA" w:rsidRDefault="00E960EA">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000000" w14:paraId="1B11C8D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56BECC" w14:textId="77777777" w:rsidR="00E960EA" w:rsidRDefault="00E960EA">
            <w:pPr>
              <w:spacing w:before="120" w:after="120"/>
              <w:rPr>
                <w:rFonts w:ascii="Calibri" w:eastAsia="Times New Roman" w:hAnsi="Calibri" w:cs="Calibri"/>
                <w:color w:val="1C2430"/>
                <w:sz w:val="20"/>
                <w:szCs w:val="20"/>
              </w:rPr>
            </w:pPr>
            <w:r>
              <w:rPr>
                <w:rStyle w:val="HTMLCode"/>
                <w:color w:val="1C2430"/>
              </w:rPr>
              <w:t>Columna(System.String)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E289EC"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D21F90" w14:textId="77777777" w:rsidR="00E960EA" w:rsidRDefault="00E960EA">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Convierte un nombre de propiedad en un titulo de columna (por ejemplo "FechaEmision" pasa a "Fecha Emision" y luego se traduce).</w:t>
            </w:r>
          </w:p>
        </w:tc>
      </w:tr>
    </w:tbl>
    <w:p w14:paraId="14524DFA" w14:textId="77777777" w:rsidR="00E960EA" w:rsidRDefault="00E960EA">
      <w:pPr>
        <w:rPr>
          <w:rFonts w:eastAsia="Times New Roman"/>
        </w:rPr>
      </w:pPr>
    </w:p>
    <w:sectPr w:rsidR="00E960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2481"/>
    <w:multiLevelType w:val="multilevel"/>
    <w:tmpl w:val="6896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207E3"/>
    <w:multiLevelType w:val="multilevel"/>
    <w:tmpl w:val="872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77288"/>
    <w:multiLevelType w:val="multilevel"/>
    <w:tmpl w:val="53F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14AC2"/>
    <w:multiLevelType w:val="multilevel"/>
    <w:tmpl w:val="76BC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332C0"/>
    <w:multiLevelType w:val="multilevel"/>
    <w:tmpl w:val="44B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B2409"/>
    <w:multiLevelType w:val="multilevel"/>
    <w:tmpl w:val="4A3C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C65D3"/>
    <w:multiLevelType w:val="multilevel"/>
    <w:tmpl w:val="365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141D6"/>
    <w:multiLevelType w:val="multilevel"/>
    <w:tmpl w:val="ED3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B0E22"/>
    <w:multiLevelType w:val="multilevel"/>
    <w:tmpl w:val="9DD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872570">
    <w:abstractNumId w:val="1"/>
  </w:num>
  <w:num w:numId="2" w16cid:durableId="478228321">
    <w:abstractNumId w:val="4"/>
  </w:num>
  <w:num w:numId="3" w16cid:durableId="1001927401">
    <w:abstractNumId w:val="7"/>
  </w:num>
  <w:num w:numId="4" w16cid:durableId="864555999">
    <w:abstractNumId w:val="8"/>
  </w:num>
  <w:num w:numId="5" w16cid:durableId="1107432703">
    <w:abstractNumId w:val="6"/>
  </w:num>
  <w:num w:numId="6" w16cid:durableId="595864462">
    <w:abstractNumId w:val="5"/>
  </w:num>
  <w:num w:numId="7" w16cid:durableId="1158497467">
    <w:abstractNumId w:val="2"/>
  </w:num>
  <w:num w:numId="8" w16cid:durableId="166751088">
    <w:abstractNumId w:val="0"/>
  </w:num>
  <w:num w:numId="9" w16cid:durableId="81383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5953"/>
    <w:rsid w:val="006949AE"/>
    <w:rsid w:val="00D75953"/>
    <w:rsid w:val="00E960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8324F"/>
  <w15:chartTrackingRefBased/>
  <w15:docId w15:val="{97997509-A533-4F0E-9676-FA0E8233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2" w:color="1F4E79"/>
      </w:pBdr>
      <w:spacing w:before="390" w:after="100" w:afterAutospacing="1"/>
      <w:outlineLvl w:val="0"/>
    </w:pPr>
    <w:rPr>
      <w:b/>
      <w:bCs/>
      <w:color w:val="1F4E79"/>
      <w:kern w:val="36"/>
      <w:sz w:val="40"/>
      <w:szCs w:val="40"/>
    </w:rPr>
  </w:style>
  <w:style w:type="paragraph" w:styleId="Heading2">
    <w:name w:val="heading 2"/>
    <w:basedOn w:val="Normal"/>
    <w:link w:val="Heading2Char"/>
    <w:uiPriority w:val="9"/>
    <w:qFormat/>
    <w:pPr>
      <w:keepNext/>
      <w:spacing w:before="300" w:after="100" w:afterAutospacing="1"/>
      <w:outlineLvl w:val="1"/>
    </w:pPr>
    <w:rPr>
      <w:b/>
      <w:bCs/>
      <w:color w:val="2F5F8F"/>
      <w:sz w:val="30"/>
      <w:szCs w:val="30"/>
    </w:rPr>
  </w:style>
  <w:style w:type="paragraph" w:styleId="Heading3">
    <w:name w:val="heading 3"/>
    <w:basedOn w:val="Normal"/>
    <w:link w:val="Heading3Char"/>
    <w:uiPriority w:val="9"/>
    <w:qFormat/>
    <w:pPr>
      <w:keepNext/>
      <w:spacing w:before="210" w:after="100" w:afterAutospacing="1"/>
      <w:outlineLvl w:val="2"/>
    </w:pPr>
    <w:rPr>
      <w:b/>
      <w:bCs/>
      <w:color w:val="2F5F8F"/>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5" w:color="D5DBE3"/>
        <w:left w:val="single" w:sz="24" w:space="6" w:color="1F4E79"/>
        <w:bottom w:val="single" w:sz="6" w:space="5" w:color="D5DBE3"/>
        <w:right w:val="single" w:sz="6" w:space="6" w:color="D5DBE3"/>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portada">
    <w:name w:val="portada"/>
    <w:basedOn w:val="Normal"/>
    <w:pPr>
      <w:spacing w:before="100" w:beforeAutospacing="1" w:after="100" w:afterAutospacing="1"/>
      <w:jc w:val="center"/>
    </w:pPr>
  </w:style>
  <w:style w:type="paragraph" w:customStyle="1" w:styleId="nota">
    <w:name w:val="nota"/>
    <w:basedOn w:val="Normal"/>
    <w:pPr>
      <w:pBdr>
        <w:left w:val="single" w:sz="24" w:space="7" w:color="C28A00"/>
      </w:pBdr>
      <w:shd w:val="clear" w:color="auto" w:fill="FFF8E1"/>
      <w:spacing w:before="120" w:after="120"/>
    </w:pPr>
  </w:style>
  <w:style w:type="paragraph" w:customStyle="1" w:styleId="aviso">
    <w:name w:val="aviso"/>
    <w:basedOn w:val="Normal"/>
    <w:pPr>
      <w:pBdr>
        <w:left w:val="single" w:sz="24" w:space="7" w:color="A12A2A"/>
      </w:pBdr>
      <w:shd w:val="clear" w:color="auto" w:fill="FDECEC"/>
      <w:spacing w:before="120" w:after="120"/>
    </w:pPr>
  </w:style>
  <w:style w:type="paragraph" w:customStyle="1" w:styleId="ok">
    <w:name w:val="ok"/>
    <w:basedOn w:val="Normal"/>
    <w:pPr>
      <w:pBdr>
        <w:left w:val="single" w:sz="24" w:space="7" w:color="1B7A43"/>
      </w:pBdr>
      <w:shd w:val="clear" w:color="auto" w:fill="E9F6EE"/>
      <w:spacing w:before="120" w:after="120"/>
    </w:pPr>
  </w:style>
  <w:style w:type="paragraph" w:customStyle="1" w:styleId="sub">
    <w:name w:val="sub"/>
    <w:basedOn w:val="Normal"/>
    <w:pPr>
      <w:spacing w:before="100" w:beforeAutospacing="1" w:after="100" w:afterAutospacing="1"/>
    </w:pPr>
    <w:rPr>
      <w:color w:val="5B667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6026">
      <w:marLeft w:val="0"/>
      <w:marRight w:val="0"/>
      <w:marTop w:val="120"/>
      <w:marBottom w:val="120"/>
      <w:divBdr>
        <w:top w:val="none" w:sz="0" w:space="0" w:color="auto"/>
        <w:left w:val="single" w:sz="24" w:space="7" w:color="A12A2A"/>
        <w:bottom w:val="none" w:sz="0" w:space="0" w:color="auto"/>
        <w:right w:val="none" w:sz="0" w:space="0" w:color="auto"/>
      </w:divBdr>
    </w:div>
    <w:div w:id="141124824">
      <w:marLeft w:val="0"/>
      <w:marRight w:val="0"/>
      <w:marTop w:val="120"/>
      <w:marBottom w:val="120"/>
      <w:divBdr>
        <w:top w:val="none" w:sz="0" w:space="0" w:color="auto"/>
        <w:left w:val="single" w:sz="24" w:space="7" w:color="C28A00"/>
        <w:bottom w:val="none" w:sz="0" w:space="0" w:color="auto"/>
        <w:right w:val="none" w:sz="0" w:space="0" w:color="auto"/>
      </w:divBdr>
    </w:div>
    <w:div w:id="790321121">
      <w:marLeft w:val="0"/>
      <w:marRight w:val="0"/>
      <w:marTop w:val="120"/>
      <w:marBottom w:val="120"/>
      <w:divBdr>
        <w:top w:val="none" w:sz="0" w:space="0" w:color="auto"/>
        <w:left w:val="single" w:sz="24" w:space="7" w:color="C28A00"/>
        <w:bottom w:val="none" w:sz="0" w:space="0" w:color="auto"/>
        <w:right w:val="none" w:sz="0" w:space="0" w:color="auto"/>
      </w:divBdr>
    </w:div>
    <w:div w:id="119966681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12605</Words>
  <Characters>69331</Characters>
  <Application>Microsoft Office Word</Application>
  <DocSecurity>4</DocSecurity>
  <Lines>577</Lines>
  <Paragraphs>163</Paragraphs>
  <ScaleCrop>false</ScaleCrop>
  <Company/>
  <LinksUpToDate>false</LinksUpToDate>
  <CharactersWithSpaces>81773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programación</dc:title>
  <dc:subject/>
  <dc:creator>dante alberto luis schlogl orihuela</dc:creator>
  <cp:keywords/>
  <dc:description/>
  <cp:lastModifiedBy>dante alberto luis schlogl orihuela</cp:lastModifiedBy>
  <cp:revision>2</cp:revision>
  <dcterms:created xsi:type="dcterms:W3CDTF">2026-10-27T21:23:00Z</dcterms:created>
  <dcterms:modified xsi:type="dcterms:W3CDTF">2026-10-27T21:23:00Z</dcterms:modified>
</cp:coreProperties>
</file>