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 всем анализе учитывались пользователи, user_botscore которых менее 0.3.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Была проведена оценка </w:t>
      </w:r>
      <w:r w:rsidDel="00000000" w:rsidR="00000000" w:rsidRPr="00000000">
        <w:rPr>
          <w:b w:val="1"/>
          <w:rtl w:val="0"/>
        </w:rPr>
        <w:t xml:space="preserve">состава</w:t>
      </w:r>
      <w:r w:rsidDel="00000000" w:rsidR="00000000" w:rsidRPr="00000000">
        <w:rPr>
          <w:rtl w:val="0"/>
        </w:rPr>
        <w:t xml:space="preserve"> аудитории двух стран. В Киргизии общее количество пользователей превышает количество пользователей Латвии: в Киргизии 301526 пользователей мужского пола, 199800 женского; в Латвии 148632 мужского, 125204 женского. Поэтому сравнение шло в процентах от общего числа пользователей страны.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Основной аудиторией ВК в обеих странах являются люди в возрасте от 18 до 30 лет. Вне зависимости от пола пользователя, распределение пользователей примерно одинаковое для обеих стран.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выявления </w:t>
      </w:r>
      <w:r w:rsidDel="00000000" w:rsidR="00000000" w:rsidRPr="00000000">
        <w:rPr>
          <w:b w:val="1"/>
          <w:rtl w:val="0"/>
        </w:rPr>
        <w:t xml:space="preserve">критериев активности</w:t>
      </w:r>
      <w:r w:rsidDel="00000000" w:rsidR="00000000" w:rsidRPr="00000000">
        <w:rPr>
          <w:rtl w:val="0"/>
        </w:rPr>
        <w:t xml:space="preserve"> использования сообщений были построены графики зависимости суммы количества личных сообщений и сообщений, отправленных в чаты (messaging_total_to_users + messaging_total_to_chats) относительно следующих потенциальных критериев: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user_age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user_friends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прочих установленных приложений из списка таблицы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messaging_inited_direct_with_reply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messaging_inited_direct_first_time_with_reply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messaging_inited_chat_conversations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comments_created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timespent_im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Не учитывались сообщения сообществам и от лица сообществ, так как такие сообщения являются “необходимыми”, “формальными”. Также не учитывались пользователи, не написавшие ни одного сообщения.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Далее приводятся графики (</w:t>
      </w:r>
      <w:r w:rsidDel="00000000" w:rsidR="00000000" w:rsidRPr="00000000">
        <w:rPr>
          <w:b w:val="1"/>
          <w:rtl w:val="0"/>
        </w:rPr>
        <w:t xml:space="preserve">визуализация данных</w:t>
      </w:r>
      <w:r w:rsidDel="00000000" w:rsidR="00000000" w:rsidRPr="00000000">
        <w:rPr>
          <w:rtl w:val="0"/>
        </w:rPr>
        <w:t xml:space="preserve">) зависимости для каждой из стран и </w:t>
      </w:r>
      <w:r w:rsidDel="00000000" w:rsidR="00000000" w:rsidRPr="00000000">
        <w:rPr>
          <w:b w:val="1"/>
          <w:rtl w:val="0"/>
        </w:rPr>
        <w:t xml:space="preserve">интерпретация</w:t>
      </w:r>
      <w:r w:rsidDel="00000000" w:rsidR="00000000" w:rsidRPr="00000000">
        <w:rPr>
          <w:rtl w:val="0"/>
        </w:rPr>
        <w:t xml:space="preserve"> полученных результатов. Разделение по полу не велось, так как оценка состава аудитории показала, что состав аудитории не сильно зависит от пола.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Отдельно графики представлены в той же папке на GitHub.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user_age: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Ожидаемо количество сообщений постепенно падает с ~16 лет до 40-60. Большое количество сообщений на местах скачков графиков и после 100 лет скорее всего связано с указанием ненастоящего возраста или с необнаруженными ботами.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В Латвии в среднем отправляют больше сообщений, чем в Киргизии вне зависимости от возраста.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user_friends: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сообщений почти не зависит от количества друзей. До 1000 друзей количество сообщений не меняется. После 1000 количество резко возрастает, что, вероятно, связано с рекламными или рабочими рассылками.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Относительно данного критерия, в Латвии так же отправляют немного больше сообщений.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других приложений: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других приложений почти не влияет на количество сообщений. Только при большом количестве других мессенджеров количество сообщений в ВК начинает падать, что можно объяснить использованием других мессенджеров.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В Киргизии спад начинается с 6 приложений, а в Латвии с 8. Также можно обратить внимание, что пользователи, не имеющие прочих приложений, пишут реже.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messaging_inited_direct_with_reply: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Более показательной зависимостью оказывается зависимость по данному параметру. Видно, что чем пользователь чаще пишет первым, тем больше он пишет сообщений в общем. Рост количества сообщений наблюдается примерно до 23 инициированных бесед. После 40 бесед количество сообщений почти нулевое, что может говорить о информационной рассылке.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Для Латвии и Киргизии показатели примерно одинаковы.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messaging_inited_direct_first_time_with_reply: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впервые инициированных диалогов немного увеличивает количество сообщений.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Для Киргизии увеличение идет до 20 диалогов, для Латвии до 5, а потом идет на спад.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messaging_inited_chat_conversations: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инициированных чатов значительно повышает количество сообщений.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Для Киргизии повышение идет до 5 чатов, для Латвии до 8.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calls: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инициированных звонков почти не влияет на количество сообщений.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comments_created: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Количество комментариев так же несильно влияет на количество сообщений, кроме значений у нуля.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timespent_im: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Время, проведенное в мессенджере показывает почти линейную зависимость количества сообщений от данного критерия, что для Латвии, что для Киргизии.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 общем можно подвести, что наиболее значимые критерии активности использования сообщений - это messaging_inited_direct_with_reply, messaging_inited_chat_conversations и timespent_im. В среднем в Латвии пишут больше сообщений, чем в Киргизии, но зависимость активности использования сообщений от критериев одинаковая.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</w:t>
      </w:r>
      <w:r w:rsidDel="00000000" w:rsidR="00000000" w:rsidRPr="00000000">
        <w:rPr>
          <w:b w:val="1"/>
          <w:rtl w:val="0"/>
        </w:rPr>
        <w:t xml:space="preserve">дальнейшего направления исследований </w:t>
      </w:r>
      <w:r w:rsidDel="00000000" w:rsidR="00000000" w:rsidRPr="00000000">
        <w:rPr>
          <w:rtl w:val="0"/>
        </w:rPr>
        <w:t xml:space="preserve">можно провести то же исследование с использованием нейронных сетей. На вход сети можно подавать сразу все потенциальные критерии активности, а на выходе ожидать messaging_total_to_users и messaging_total_to_chats. Такой подход позволит оценить зависимость количества сообщений не от одного параметра, а от всех сразу.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Подавать данные всех пользователей нельзя. Как было видно из графиков данного исследования, некоторые пользователи, не определенные как боты отправляли неестественно большое количество сообщений.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Также можно исследовать время, когда используется мессенджер, наиболее используемые слова и смайлы. Влияние параметров принятых сообщений (длина, количество, содержимое или тематика содержимого) на количество отправленных.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