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Выборка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Для проверки поведения графа можно сформировать несколько выборок из групп людей, состоящих друг у друга в списке друзей. Стоит выбирать людей: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небольшим количеством друзей ~100-150.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Состоящих в различных сообществах, среди которых будут попадаться сообщества на одну тематику.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Проводящих среднее количество времени в социальных сетях.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Такие выборки позволят построить небольшой социальный граф “среднего” пользователя. Несколько выборок помогут сравнить полученные графы и найти их общие характеристики.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Тип графа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В качестве вершин графа можно использовать пользователей, интересы, конкретные сообщества, отмеченные фотографии и посты. Для исследования характеристик графа можно построить плотный граф, изначально содержащий ребра из всех вершин во все вершины. Изменения весов ребер может вызываться любыми действиями пользователей: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Вес ребра в других пользователей зависит от частоты общения пользователя X с пользователем Y, частоты оставляемых комментариев, лайков и любой другой активности, связанной с взаимодействием с пользователем. Также от тех же действий других друзей пользователя X с пользователем 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Вес ребра в сообщества может меняться в результате проявляемой активности в этом сообществе и в результате проявляемой активности друзей в этих же сообществах.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Веса ребер предполагается изначально задать одинаковым большим числом, а после уменьшать с каждым действием на величину, меняющуюся в процессе изменения графа.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Характеристики графа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В контексте данного исследования было бы интересно наблюдать за тем какие действия сильнее влияют на изменения ребер, как действия других пользователей влияют на ребра текущего пользователя.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применение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После выдвижения гипотез относительно характеристик графа, можно проверить их на больших графах, попробовать делать рекомендации на основе полученных графов и проверять оказываются ли они верными, что может опровергнуть или подтвердить гипотезы.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