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5687" w:rsidRDefault="001E5687" w:rsidP="001E5687">
      <w:pPr>
        <w:tabs>
          <w:tab w:val="num" w:pos="720"/>
        </w:tabs>
        <w:spacing w:line="360" w:lineRule="auto"/>
        <w:ind w:left="720" w:hanging="360"/>
        <w:jc w:val="center"/>
        <w:rPr>
          <w:rFonts w:cstheme="minorHAnsi"/>
          <w:b/>
          <w:bCs/>
          <w:color w:val="000000" w:themeColor="text1"/>
          <w:sz w:val="28"/>
          <w:szCs w:val="22"/>
        </w:rPr>
      </w:pPr>
      <w:r w:rsidRPr="00FD3B33">
        <w:rPr>
          <w:rFonts w:cstheme="minorHAnsi"/>
          <w:b/>
          <w:bCs/>
          <w:color w:val="000000" w:themeColor="text1"/>
          <w:sz w:val="28"/>
          <w:szCs w:val="22"/>
        </w:rPr>
        <w:t>W</w:t>
      </w:r>
      <w:r>
        <w:rPr>
          <w:rFonts w:cstheme="minorHAnsi"/>
          <w:b/>
          <w:bCs/>
          <w:color w:val="000000" w:themeColor="text1"/>
          <w:sz w:val="28"/>
          <w:szCs w:val="22"/>
        </w:rPr>
        <w:t>ORKSHOP 9</w:t>
      </w:r>
    </w:p>
    <w:p w:rsidR="00DB645A" w:rsidRPr="003D72C5" w:rsidRDefault="00DB645A" w:rsidP="001E5687">
      <w:pPr>
        <w:tabs>
          <w:tab w:val="num" w:pos="720"/>
        </w:tabs>
        <w:spacing w:line="360" w:lineRule="auto"/>
        <w:ind w:left="720" w:hanging="360"/>
        <w:jc w:val="center"/>
        <w:rPr>
          <w:rFonts w:cstheme="minorHAnsi"/>
          <w:b/>
          <w:bCs/>
          <w:color w:val="FF0000"/>
          <w:sz w:val="28"/>
          <w:szCs w:val="22"/>
          <w:u w:val="single"/>
        </w:rPr>
      </w:pPr>
      <w:r w:rsidRPr="003D72C5">
        <w:rPr>
          <w:rFonts w:cstheme="minorHAnsi"/>
          <w:b/>
          <w:bCs/>
          <w:color w:val="FF0000"/>
          <w:sz w:val="28"/>
          <w:szCs w:val="22"/>
          <w:u w:val="single"/>
        </w:rPr>
        <w:t>Sexual Offences</w:t>
      </w:r>
    </w:p>
    <w:p w:rsidR="001E5687" w:rsidRPr="00FD3B33" w:rsidRDefault="001E5687" w:rsidP="001E5687">
      <w:pPr>
        <w:tabs>
          <w:tab w:val="num" w:pos="720"/>
        </w:tabs>
        <w:spacing w:line="360" w:lineRule="auto"/>
        <w:ind w:left="720" w:hanging="360"/>
        <w:jc w:val="both"/>
        <w:rPr>
          <w:rFonts w:cstheme="minorHAnsi"/>
          <w:b/>
          <w:bCs/>
          <w:color w:val="000000" w:themeColor="text1"/>
          <w:szCs w:val="22"/>
          <w:u w:val="single"/>
        </w:rPr>
      </w:pPr>
    </w:p>
    <w:p w:rsidR="001E5687" w:rsidRPr="00FD3B33" w:rsidRDefault="001E5687" w:rsidP="001E5687">
      <w:pPr>
        <w:tabs>
          <w:tab w:val="num" w:pos="720"/>
        </w:tabs>
        <w:spacing w:line="360" w:lineRule="auto"/>
        <w:ind w:left="720" w:hanging="360"/>
        <w:jc w:val="both"/>
        <w:rPr>
          <w:rFonts w:cstheme="minorHAnsi"/>
          <w:b/>
          <w:bCs/>
          <w:color w:val="000000" w:themeColor="text1"/>
          <w:szCs w:val="22"/>
          <w:u w:val="single"/>
        </w:rPr>
      </w:pPr>
      <w:r w:rsidRPr="00FD3B33">
        <w:rPr>
          <w:rFonts w:cstheme="minorHAnsi"/>
          <w:b/>
          <w:bCs/>
          <w:color w:val="000000" w:themeColor="text1"/>
          <w:szCs w:val="22"/>
          <w:u w:val="single"/>
        </w:rPr>
        <w:t>Part A</w:t>
      </w:r>
    </w:p>
    <w:p w:rsidR="001E5687" w:rsidRPr="00FD3B33" w:rsidRDefault="001E5687" w:rsidP="001E5687">
      <w:pPr>
        <w:tabs>
          <w:tab w:val="num" w:pos="720"/>
        </w:tabs>
        <w:spacing w:line="360" w:lineRule="auto"/>
        <w:ind w:left="720" w:hanging="360"/>
        <w:jc w:val="both"/>
        <w:rPr>
          <w:rFonts w:cstheme="minorHAnsi"/>
          <w:b/>
          <w:bCs/>
          <w:color w:val="000000" w:themeColor="text1"/>
          <w:szCs w:val="22"/>
        </w:rPr>
      </w:pPr>
      <w:r w:rsidRPr="00FD3B33">
        <w:rPr>
          <w:rFonts w:cstheme="minorHAnsi"/>
          <w:b/>
          <w:bCs/>
          <w:color w:val="000000" w:themeColor="text1"/>
          <w:szCs w:val="22"/>
        </w:rPr>
        <w:t>Fill in the following grid</w:t>
      </w:r>
    </w:p>
    <w:tbl>
      <w:tblPr>
        <w:tblStyle w:val="TableGrid"/>
        <w:tblW w:w="9625" w:type="dxa"/>
        <w:tblLook w:val="04A0" w:firstRow="1" w:lastRow="0" w:firstColumn="1" w:lastColumn="0" w:noHBand="0" w:noVBand="1"/>
      </w:tblPr>
      <w:tblGrid>
        <w:gridCol w:w="2245"/>
        <w:gridCol w:w="2070"/>
        <w:gridCol w:w="2700"/>
        <w:gridCol w:w="2610"/>
      </w:tblGrid>
      <w:tr w:rsidR="001E5687" w:rsidRPr="00FD3B33" w:rsidTr="0090481E">
        <w:tc>
          <w:tcPr>
            <w:tcW w:w="2245" w:type="dxa"/>
          </w:tcPr>
          <w:p w:rsidR="001E5687" w:rsidRPr="00FD3B33" w:rsidRDefault="001E5687" w:rsidP="0090481E">
            <w:pPr>
              <w:spacing w:line="360" w:lineRule="auto"/>
              <w:jc w:val="both"/>
              <w:rPr>
                <w:rFonts w:cstheme="minorHAnsi"/>
                <w:b/>
                <w:bCs/>
                <w:color w:val="000000" w:themeColor="text1"/>
                <w:szCs w:val="22"/>
              </w:rPr>
            </w:pPr>
            <w:r w:rsidRPr="00FD3B33">
              <w:rPr>
                <w:rFonts w:cstheme="minorHAnsi"/>
                <w:b/>
                <w:bCs/>
                <w:color w:val="000000" w:themeColor="text1"/>
                <w:szCs w:val="22"/>
              </w:rPr>
              <w:t>Offence</w:t>
            </w:r>
          </w:p>
        </w:tc>
        <w:tc>
          <w:tcPr>
            <w:tcW w:w="2070" w:type="dxa"/>
          </w:tcPr>
          <w:p w:rsidR="001E5687" w:rsidRPr="00FD3B33" w:rsidRDefault="001E5687" w:rsidP="0090481E">
            <w:pPr>
              <w:spacing w:line="360" w:lineRule="auto"/>
              <w:jc w:val="both"/>
              <w:rPr>
                <w:rFonts w:cstheme="minorHAnsi"/>
                <w:b/>
                <w:bCs/>
                <w:color w:val="000000" w:themeColor="text1"/>
                <w:szCs w:val="22"/>
              </w:rPr>
            </w:pPr>
            <w:r w:rsidRPr="00FD3B33">
              <w:rPr>
                <w:rFonts w:cstheme="minorHAnsi"/>
                <w:b/>
                <w:bCs/>
                <w:color w:val="000000" w:themeColor="text1"/>
                <w:szCs w:val="22"/>
              </w:rPr>
              <w:t>Statutory Provision</w:t>
            </w:r>
          </w:p>
        </w:tc>
        <w:tc>
          <w:tcPr>
            <w:tcW w:w="2700" w:type="dxa"/>
          </w:tcPr>
          <w:p w:rsidR="001E5687" w:rsidRPr="00FD3B33" w:rsidRDefault="001E5687" w:rsidP="0090481E">
            <w:pPr>
              <w:spacing w:line="360" w:lineRule="auto"/>
              <w:jc w:val="both"/>
              <w:rPr>
                <w:rFonts w:cstheme="minorHAnsi"/>
                <w:b/>
                <w:bCs/>
                <w:i/>
                <w:iCs/>
                <w:color w:val="000000" w:themeColor="text1"/>
                <w:szCs w:val="22"/>
              </w:rPr>
            </w:pPr>
            <w:r w:rsidRPr="00FD3B33">
              <w:rPr>
                <w:rFonts w:cstheme="minorHAnsi"/>
                <w:b/>
                <w:bCs/>
                <w:i/>
                <w:iCs/>
                <w:color w:val="000000" w:themeColor="text1"/>
                <w:szCs w:val="22"/>
              </w:rPr>
              <w:t>Actus Reus</w:t>
            </w:r>
          </w:p>
        </w:tc>
        <w:tc>
          <w:tcPr>
            <w:tcW w:w="2610" w:type="dxa"/>
          </w:tcPr>
          <w:p w:rsidR="001E5687" w:rsidRPr="00FD3B33" w:rsidRDefault="001E5687" w:rsidP="0090481E">
            <w:pPr>
              <w:spacing w:line="360" w:lineRule="auto"/>
              <w:jc w:val="both"/>
              <w:rPr>
                <w:rFonts w:cstheme="minorHAnsi"/>
                <w:b/>
                <w:bCs/>
                <w:i/>
                <w:iCs/>
                <w:color w:val="000000" w:themeColor="text1"/>
                <w:szCs w:val="22"/>
              </w:rPr>
            </w:pPr>
            <w:proofErr w:type="spellStart"/>
            <w:r w:rsidRPr="00FD3B33">
              <w:rPr>
                <w:rFonts w:cstheme="minorHAnsi"/>
                <w:b/>
                <w:bCs/>
                <w:i/>
                <w:iCs/>
                <w:color w:val="000000" w:themeColor="text1"/>
                <w:szCs w:val="22"/>
              </w:rPr>
              <w:t>Mens</w:t>
            </w:r>
            <w:proofErr w:type="spellEnd"/>
            <w:r w:rsidRPr="00FD3B33">
              <w:rPr>
                <w:rFonts w:cstheme="minorHAnsi"/>
                <w:b/>
                <w:bCs/>
                <w:i/>
                <w:iCs/>
                <w:color w:val="000000" w:themeColor="text1"/>
                <w:szCs w:val="22"/>
              </w:rPr>
              <w:t xml:space="preserve"> Rea</w:t>
            </w:r>
          </w:p>
          <w:p w:rsidR="001E5687" w:rsidRPr="00FD3B33" w:rsidRDefault="001E5687" w:rsidP="0090481E">
            <w:pPr>
              <w:spacing w:line="360" w:lineRule="auto"/>
              <w:jc w:val="both"/>
              <w:rPr>
                <w:rFonts w:cstheme="minorHAnsi"/>
                <w:b/>
                <w:bCs/>
                <w:i/>
                <w:iCs/>
                <w:color w:val="000000" w:themeColor="text1"/>
                <w:szCs w:val="22"/>
              </w:rPr>
            </w:pPr>
          </w:p>
        </w:tc>
      </w:tr>
      <w:tr w:rsidR="001E5687" w:rsidRPr="00FD3B33" w:rsidTr="0090481E">
        <w:tc>
          <w:tcPr>
            <w:tcW w:w="2245" w:type="dxa"/>
          </w:tcPr>
          <w:p w:rsidR="001E5687" w:rsidRPr="00FD3B33" w:rsidRDefault="001E5687" w:rsidP="0090481E">
            <w:pPr>
              <w:spacing w:line="360" w:lineRule="auto"/>
              <w:rPr>
                <w:rFonts w:cstheme="minorHAnsi"/>
                <w:color w:val="000000" w:themeColor="text1"/>
                <w:szCs w:val="22"/>
              </w:rPr>
            </w:pPr>
            <w:r w:rsidRPr="00FD3B33">
              <w:rPr>
                <w:rFonts w:cstheme="minorHAnsi"/>
                <w:color w:val="000000" w:themeColor="text1"/>
                <w:szCs w:val="22"/>
              </w:rPr>
              <w:t>Rape</w:t>
            </w:r>
          </w:p>
        </w:tc>
        <w:tc>
          <w:tcPr>
            <w:tcW w:w="2070" w:type="dxa"/>
          </w:tcPr>
          <w:p w:rsidR="001E5687" w:rsidRPr="00FD3B33" w:rsidRDefault="001E5687" w:rsidP="0090481E">
            <w:pPr>
              <w:pStyle w:val="NormalWeb"/>
              <w:shd w:val="clear" w:color="auto" w:fill="FFFFFF"/>
              <w:spacing w:line="360" w:lineRule="auto"/>
              <w:jc w:val="both"/>
              <w:rPr>
                <w:rFonts w:asciiTheme="minorHAnsi" w:hAnsiTheme="minorHAnsi" w:cstheme="minorHAnsi"/>
                <w:color w:val="000000" w:themeColor="text1"/>
                <w:szCs w:val="22"/>
              </w:rPr>
            </w:pPr>
          </w:p>
        </w:tc>
        <w:tc>
          <w:tcPr>
            <w:tcW w:w="2700" w:type="dxa"/>
          </w:tcPr>
          <w:p w:rsidR="001E5687" w:rsidRPr="00FD3B33" w:rsidRDefault="001E5687" w:rsidP="0090481E">
            <w:pPr>
              <w:pStyle w:val="NormalWeb"/>
              <w:shd w:val="clear" w:color="auto" w:fill="FFFFFF"/>
              <w:spacing w:line="360" w:lineRule="auto"/>
              <w:jc w:val="both"/>
              <w:rPr>
                <w:rFonts w:asciiTheme="minorHAnsi" w:hAnsiTheme="minorHAnsi" w:cstheme="minorHAnsi"/>
                <w:color w:val="000000" w:themeColor="text1"/>
                <w:szCs w:val="22"/>
              </w:rPr>
            </w:pPr>
          </w:p>
        </w:tc>
        <w:tc>
          <w:tcPr>
            <w:tcW w:w="2610" w:type="dxa"/>
          </w:tcPr>
          <w:p w:rsidR="001E5687" w:rsidRPr="00FD3B33" w:rsidRDefault="001E5687" w:rsidP="0090481E">
            <w:pPr>
              <w:pStyle w:val="NormalWeb"/>
              <w:shd w:val="clear" w:color="auto" w:fill="FFFFFF"/>
              <w:spacing w:line="360" w:lineRule="auto"/>
              <w:jc w:val="both"/>
              <w:rPr>
                <w:rFonts w:asciiTheme="minorHAnsi" w:hAnsiTheme="minorHAnsi" w:cstheme="minorHAnsi"/>
                <w:color w:val="000000" w:themeColor="text1"/>
                <w:szCs w:val="22"/>
              </w:rPr>
            </w:pPr>
          </w:p>
        </w:tc>
      </w:tr>
      <w:tr w:rsidR="001E5687" w:rsidRPr="00FD3B33" w:rsidTr="0090481E">
        <w:tc>
          <w:tcPr>
            <w:tcW w:w="2245" w:type="dxa"/>
          </w:tcPr>
          <w:p w:rsidR="001E5687" w:rsidRPr="00FD3B33" w:rsidRDefault="001E5687" w:rsidP="0090481E">
            <w:pPr>
              <w:spacing w:line="360" w:lineRule="auto"/>
              <w:rPr>
                <w:rFonts w:cstheme="minorHAnsi"/>
                <w:color w:val="000000" w:themeColor="text1"/>
                <w:szCs w:val="22"/>
              </w:rPr>
            </w:pPr>
            <w:r w:rsidRPr="00FD3B33">
              <w:rPr>
                <w:rFonts w:cstheme="minorHAnsi"/>
                <w:color w:val="000000" w:themeColor="text1"/>
                <w:szCs w:val="22"/>
              </w:rPr>
              <w:t>Assault by penetration</w:t>
            </w:r>
          </w:p>
        </w:tc>
        <w:tc>
          <w:tcPr>
            <w:tcW w:w="2070" w:type="dxa"/>
          </w:tcPr>
          <w:p w:rsidR="001E5687" w:rsidRPr="00FD3B33" w:rsidRDefault="001E5687" w:rsidP="0090481E">
            <w:pPr>
              <w:spacing w:line="360" w:lineRule="auto"/>
              <w:jc w:val="both"/>
              <w:rPr>
                <w:rFonts w:cstheme="minorHAnsi"/>
                <w:color w:val="000000" w:themeColor="text1"/>
                <w:szCs w:val="22"/>
              </w:rPr>
            </w:pPr>
          </w:p>
        </w:tc>
        <w:tc>
          <w:tcPr>
            <w:tcW w:w="2700" w:type="dxa"/>
          </w:tcPr>
          <w:p w:rsidR="001E5687" w:rsidRPr="00FD3B33" w:rsidRDefault="001E5687" w:rsidP="0090481E">
            <w:pPr>
              <w:spacing w:line="360" w:lineRule="auto"/>
              <w:jc w:val="both"/>
              <w:rPr>
                <w:rFonts w:cstheme="minorHAnsi"/>
                <w:color w:val="000000" w:themeColor="text1"/>
                <w:szCs w:val="22"/>
              </w:rPr>
            </w:pPr>
          </w:p>
        </w:tc>
        <w:tc>
          <w:tcPr>
            <w:tcW w:w="2610" w:type="dxa"/>
          </w:tcPr>
          <w:p w:rsidR="001E5687" w:rsidRPr="00FD3B33" w:rsidRDefault="001E5687" w:rsidP="0090481E">
            <w:pPr>
              <w:spacing w:line="360" w:lineRule="auto"/>
              <w:jc w:val="both"/>
              <w:rPr>
                <w:rFonts w:cstheme="minorHAnsi"/>
                <w:color w:val="000000" w:themeColor="text1"/>
                <w:szCs w:val="22"/>
              </w:rPr>
            </w:pPr>
          </w:p>
        </w:tc>
      </w:tr>
      <w:tr w:rsidR="001E5687" w:rsidRPr="00FD3B33" w:rsidTr="0090481E">
        <w:trPr>
          <w:trHeight w:val="314"/>
        </w:trPr>
        <w:tc>
          <w:tcPr>
            <w:tcW w:w="2245" w:type="dxa"/>
          </w:tcPr>
          <w:p w:rsidR="001E5687" w:rsidRPr="00FD3B33" w:rsidRDefault="001E5687" w:rsidP="0090481E">
            <w:pPr>
              <w:pStyle w:val="NormalWeb"/>
              <w:spacing w:line="360" w:lineRule="auto"/>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Sexual assault</w:t>
            </w:r>
          </w:p>
        </w:tc>
        <w:tc>
          <w:tcPr>
            <w:tcW w:w="2070" w:type="dxa"/>
          </w:tcPr>
          <w:p w:rsidR="001E5687" w:rsidRPr="00FD3B33" w:rsidRDefault="001E5687" w:rsidP="0090481E">
            <w:pPr>
              <w:spacing w:line="360" w:lineRule="auto"/>
              <w:jc w:val="both"/>
              <w:rPr>
                <w:rFonts w:cstheme="minorHAnsi"/>
                <w:color w:val="000000" w:themeColor="text1"/>
                <w:szCs w:val="22"/>
              </w:rPr>
            </w:pPr>
          </w:p>
        </w:tc>
        <w:tc>
          <w:tcPr>
            <w:tcW w:w="2700" w:type="dxa"/>
          </w:tcPr>
          <w:p w:rsidR="001E5687" w:rsidRPr="00FD3B33" w:rsidRDefault="001E5687" w:rsidP="0090481E">
            <w:pPr>
              <w:spacing w:line="360" w:lineRule="auto"/>
              <w:jc w:val="both"/>
              <w:rPr>
                <w:rFonts w:cstheme="minorHAnsi"/>
                <w:color w:val="000000" w:themeColor="text1"/>
                <w:szCs w:val="22"/>
              </w:rPr>
            </w:pPr>
          </w:p>
        </w:tc>
        <w:tc>
          <w:tcPr>
            <w:tcW w:w="2610" w:type="dxa"/>
          </w:tcPr>
          <w:p w:rsidR="001E5687" w:rsidRPr="00FD3B33" w:rsidRDefault="001E5687" w:rsidP="0090481E">
            <w:pPr>
              <w:spacing w:line="360" w:lineRule="auto"/>
              <w:jc w:val="both"/>
              <w:rPr>
                <w:rFonts w:cstheme="minorHAnsi"/>
                <w:color w:val="000000" w:themeColor="text1"/>
                <w:szCs w:val="22"/>
              </w:rPr>
            </w:pPr>
          </w:p>
          <w:p w:rsidR="001E5687" w:rsidRPr="00FD3B33" w:rsidRDefault="001E5687" w:rsidP="0090481E">
            <w:pPr>
              <w:spacing w:line="360" w:lineRule="auto"/>
              <w:jc w:val="both"/>
              <w:rPr>
                <w:rFonts w:cstheme="minorHAnsi"/>
                <w:color w:val="000000" w:themeColor="text1"/>
                <w:szCs w:val="22"/>
              </w:rPr>
            </w:pPr>
          </w:p>
        </w:tc>
      </w:tr>
      <w:tr w:rsidR="001E5687" w:rsidRPr="00FD3B33" w:rsidTr="0090481E">
        <w:trPr>
          <w:trHeight w:val="1421"/>
        </w:trPr>
        <w:tc>
          <w:tcPr>
            <w:tcW w:w="2245" w:type="dxa"/>
          </w:tcPr>
          <w:p w:rsidR="001E5687" w:rsidRPr="00FD3B33" w:rsidRDefault="001E5687" w:rsidP="0090481E">
            <w:pPr>
              <w:pStyle w:val="NormalWeb"/>
              <w:spacing w:line="360" w:lineRule="auto"/>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Intentionally causing a person to engage in sexual activity</w:t>
            </w:r>
          </w:p>
        </w:tc>
        <w:tc>
          <w:tcPr>
            <w:tcW w:w="2070" w:type="dxa"/>
          </w:tcPr>
          <w:p w:rsidR="001E5687" w:rsidRPr="00FD3B33" w:rsidRDefault="001E5687" w:rsidP="0090481E">
            <w:pPr>
              <w:spacing w:line="360" w:lineRule="auto"/>
              <w:jc w:val="both"/>
              <w:rPr>
                <w:rFonts w:cstheme="minorHAnsi"/>
                <w:color w:val="000000" w:themeColor="text1"/>
                <w:szCs w:val="22"/>
              </w:rPr>
            </w:pPr>
          </w:p>
        </w:tc>
        <w:tc>
          <w:tcPr>
            <w:tcW w:w="2700" w:type="dxa"/>
          </w:tcPr>
          <w:p w:rsidR="001E5687" w:rsidRPr="00FD3B33" w:rsidRDefault="001E5687" w:rsidP="0090481E">
            <w:pPr>
              <w:spacing w:line="360" w:lineRule="auto"/>
              <w:jc w:val="both"/>
              <w:rPr>
                <w:rFonts w:cstheme="minorHAnsi"/>
                <w:color w:val="000000" w:themeColor="text1"/>
                <w:szCs w:val="22"/>
              </w:rPr>
            </w:pPr>
          </w:p>
        </w:tc>
        <w:tc>
          <w:tcPr>
            <w:tcW w:w="2610" w:type="dxa"/>
          </w:tcPr>
          <w:p w:rsidR="001E5687" w:rsidRPr="00FD3B33" w:rsidRDefault="001E5687" w:rsidP="0090481E">
            <w:pPr>
              <w:spacing w:line="360" w:lineRule="auto"/>
              <w:jc w:val="both"/>
              <w:rPr>
                <w:rFonts w:cstheme="minorHAnsi"/>
                <w:color w:val="000000" w:themeColor="text1"/>
                <w:szCs w:val="22"/>
              </w:rPr>
            </w:pPr>
          </w:p>
        </w:tc>
      </w:tr>
    </w:tbl>
    <w:p w:rsidR="001E5687" w:rsidRPr="00FD3B33" w:rsidRDefault="001E5687" w:rsidP="001E5687">
      <w:pPr>
        <w:tabs>
          <w:tab w:val="num" w:pos="720"/>
        </w:tabs>
        <w:spacing w:line="360" w:lineRule="auto"/>
        <w:ind w:left="720" w:hanging="360"/>
        <w:jc w:val="both"/>
        <w:rPr>
          <w:rFonts w:cstheme="minorHAnsi"/>
          <w:b/>
          <w:bCs/>
          <w:color w:val="000000" w:themeColor="text1"/>
          <w:szCs w:val="22"/>
          <w:u w:val="single"/>
        </w:rPr>
      </w:pPr>
    </w:p>
    <w:p w:rsidR="001E5687" w:rsidRPr="00FD3B33" w:rsidRDefault="001E5687" w:rsidP="001E5687">
      <w:pPr>
        <w:tabs>
          <w:tab w:val="num" w:pos="720"/>
        </w:tabs>
        <w:spacing w:line="360" w:lineRule="auto"/>
        <w:ind w:left="720" w:hanging="360"/>
        <w:jc w:val="both"/>
        <w:rPr>
          <w:rFonts w:cstheme="minorHAnsi"/>
          <w:b/>
          <w:bCs/>
          <w:color w:val="000000" w:themeColor="text1"/>
          <w:szCs w:val="22"/>
          <w:u w:val="single"/>
        </w:rPr>
      </w:pPr>
    </w:p>
    <w:p w:rsidR="001E5687" w:rsidRPr="00FD3B33" w:rsidRDefault="001E5687" w:rsidP="001E5687">
      <w:pPr>
        <w:tabs>
          <w:tab w:val="num" w:pos="720"/>
        </w:tabs>
        <w:spacing w:line="360" w:lineRule="auto"/>
        <w:ind w:left="720" w:hanging="360"/>
        <w:jc w:val="both"/>
        <w:rPr>
          <w:rFonts w:cstheme="minorHAnsi"/>
          <w:b/>
          <w:bCs/>
          <w:color w:val="000000" w:themeColor="text1"/>
          <w:szCs w:val="22"/>
          <w:u w:val="single"/>
        </w:rPr>
      </w:pPr>
      <w:r w:rsidRPr="00FD3B33">
        <w:rPr>
          <w:rFonts w:cstheme="minorHAnsi"/>
          <w:b/>
          <w:bCs/>
          <w:color w:val="000000" w:themeColor="text1"/>
          <w:szCs w:val="22"/>
          <w:u w:val="single"/>
        </w:rPr>
        <w:t>Part B</w:t>
      </w:r>
    </w:p>
    <w:p w:rsidR="001E5687" w:rsidRPr="00FD3B33" w:rsidRDefault="001E5687" w:rsidP="001E5687">
      <w:pPr>
        <w:tabs>
          <w:tab w:val="num" w:pos="720"/>
        </w:tabs>
        <w:spacing w:line="360" w:lineRule="auto"/>
        <w:ind w:left="720" w:hanging="360"/>
        <w:jc w:val="both"/>
        <w:rPr>
          <w:rFonts w:cstheme="minorHAnsi"/>
          <w:b/>
          <w:bCs/>
          <w:color w:val="000000" w:themeColor="text1"/>
          <w:szCs w:val="22"/>
        </w:rPr>
      </w:pPr>
      <w:r w:rsidRPr="00FD3B33">
        <w:rPr>
          <w:rFonts w:cstheme="minorHAnsi"/>
          <w:b/>
          <w:bCs/>
          <w:color w:val="000000" w:themeColor="text1"/>
          <w:szCs w:val="22"/>
        </w:rPr>
        <w:t>Answer the following questions</w:t>
      </w:r>
    </w:p>
    <w:p w:rsidR="001E5687" w:rsidRPr="00FD3B33" w:rsidRDefault="001E5687" w:rsidP="001E5687">
      <w:pPr>
        <w:pStyle w:val="NormalWeb"/>
        <w:numPr>
          <w:ilvl w:val="0"/>
          <w:numId w:val="1"/>
        </w:numPr>
        <w:spacing w:line="360" w:lineRule="auto"/>
        <w:jc w:val="both"/>
        <w:rPr>
          <w:rFonts w:asciiTheme="minorHAnsi" w:hAnsiTheme="minorHAnsi" w:cstheme="minorHAnsi"/>
          <w:color w:val="000000" w:themeColor="text1"/>
          <w:szCs w:val="22"/>
          <w:highlight w:val="cyan"/>
        </w:rPr>
      </w:pPr>
      <w:r w:rsidRPr="003C3D41">
        <w:rPr>
          <w:rFonts w:asciiTheme="minorHAnsi" w:hAnsiTheme="minorHAnsi" w:cstheme="minorHAnsi"/>
          <w:color w:val="000000" w:themeColor="text1"/>
          <w:szCs w:val="22"/>
        </w:rPr>
        <w:t>Harry</w:t>
      </w:r>
      <w:r w:rsidRPr="00FD3B33">
        <w:rPr>
          <w:rFonts w:asciiTheme="minorHAnsi" w:hAnsiTheme="minorHAnsi" w:cstheme="minorHAnsi"/>
          <w:color w:val="000000" w:themeColor="text1"/>
          <w:szCs w:val="22"/>
        </w:rPr>
        <w:t xml:space="preserve"> and Joanne were first year undergraduates studying at a reputed university. After persistent requests from Harry a love affair blossomed between them. Few months into the relationship Harry and Joanne had a few sexual encounters.  However, Joanne was becoming a little anxious about some of the things that Harry had begun to suggest that they might do. She reluctantly agreed to have her hands tied but Harry pulled the knots very tight, </w:t>
      </w:r>
      <w:r w:rsidRPr="003C3D41">
        <w:rPr>
          <w:rFonts w:asciiTheme="minorHAnsi" w:hAnsiTheme="minorHAnsi" w:cstheme="minorHAnsi"/>
          <w:color w:val="000000" w:themeColor="text1"/>
          <w:szCs w:val="22"/>
        </w:rPr>
        <w:t>causing bruising around her wrists and damaging blood circulation. Though she began to cry, Harry went ahead and engaged in sexual intercourse with her.</w:t>
      </w:r>
    </w:p>
    <w:p w:rsidR="001E5687" w:rsidRPr="00FD3B33" w:rsidRDefault="001E5687" w:rsidP="003D72C5">
      <w:pPr>
        <w:pStyle w:val="NormalWeb"/>
        <w:spacing w:line="360" w:lineRule="auto"/>
        <w:ind w:left="720"/>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Discuss the criminal liability of Harry.</w:t>
      </w:r>
      <w:bookmarkStart w:id="0" w:name="_GoBack"/>
      <w:bookmarkEnd w:id="0"/>
    </w:p>
    <w:p w:rsidR="001E5687" w:rsidRPr="00FD3B33" w:rsidRDefault="001E5687" w:rsidP="001E5687">
      <w:pPr>
        <w:pStyle w:val="NormalWeb"/>
        <w:numPr>
          <w:ilvl w:val="0"/>
          <w:numId w:val="1"/>
        </w:numPr>
        <w:spacing w:line="360" w:lineRule="auto"/>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lastRenderedPageBreak/>
        <w:t xml:space="preserve">Rachel and Steve are married, although they separated a year ago and have been living apart. One evening, they unexpectedly meet at a mutual friend’s party and speak to each other for the first time in a year. They are surprised to find that they get on really well. After a lovely evening, Steve walks Rachel back to her flat. Rachel invites Steve in for a coffee, and since it is late she suggests that he stays over and offers him the sofa to sleep on. They talk late into the night until Steve suggests that he sleeps in Rachel’s bed. Rachel is reluctant at first, but Steve assures her that he simply wants a good night’s sleep and nothing more. Eventually, </w:t>
      </w:r>
      <w:r w:rsidRPr="003C3D41">
        <w:rPr>
          <w:rFonts w:asciiTheme="minorHAnsi" w:hAnsiTheme="minorHAnsi" w:cstheme="minorHAnsi"/>
          <w:color w:val="000000" w:themeColor="text1"/>
          <w:szCs w:val="22"/>
        </w:rPr>
        <w:t>Rachel agrees to allow Steve to stay in her bed. During the night, after Rachel has fallen asleep, Steve wakes Rachel up and asks her if he can have sexual intercourse with her. In a half-asleep state, Rachel says ‘no’,</w:t>
      </w:r>
      <w:r w:rsidRPr="00FD3B33">
        <w:rPr>
          <w:rFonts w:asciiTheme="minorHAnsi" w:hAnsiTheme="minorHAnsi" w:cstheme="minorHAnsi"/>
          <w:color w:val="000000" w:themeColor="text1"/>
          <w:szCs w:val="22"/>
        </w:rPr>
        <w:t xml:space="preserve"> but after Steve pleads with her, she eventually gives in to Steve’s demands on the condition that he does not ejaculate inside her vagina. They have sexual intercourse and Steve does ejaculate inside Rachel’s vagina.</w:t>
      </w:r>
    </w:p>
    <w:p w:rsidR="001E5687" w:rsidRPr="00FD3B33" w:rsidRDefault="001E5687" w:rsidP="001E5687">
      <w:pPr>
        <w:pStyle w:val="NormalWeb"/>
        <w:spacing w:line="360" w:lineRule="auto"/>
        <w:ind w:left="720"/>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Consider whether Steve is criminally liable for any offence.</w:t>
      </w:r>
    </w:p>
    <w:p w:rsidR="001E5687" w:rsidRPr="00FD3B33" w:rsidRDefault="001E5687" w:rsidP="001E5687">
      <w:pPr>
        <w:pStyle w:val="NormalWeb"/>
        <w:numPr>
          <w:ilvl w:val="0"/>
          <w:numId w:val="1"/>
        </w:numPr>
        <w:spacing w:line="360" w:lineRule="auto"/>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Smith was a doctor specialized in ‘ayurvedic’ medicine. Vera was a 25-year-old patient whom he used to treat regularly. One day he informed Vera to visit his private clinic so that he could perform an ‘ayurvedic’ massage on her to ease her body pain. Once at the clinic, Smith advised Vera to take off her clothes and to lie on a bed. Smith then started caressing and fondling Vera’s breasts and shoulders under the pretext of performing the massage. Sensing something was wrong, Vera quickly dressed and fled out of the clinic.</w:t>
      </w:r>
    </w:p>
    <w:p w:rsidR="001E5687" w:rsidRPr="00FD3B33" w:rsidRDefault="001E5687" w:rsidP="001E5687">
      <w:pPr>
        <w:pStyle w:val="NormalWeb"/>
        <w:spacing w:line="360" w:lineRule="auto"/>
        <w:ind w:left="720"/>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Smith had also secretly filmed Vera in a compromising position.</w:t>
      </w:r>
    </w:p>
    <w:p w:rsidR="001E5687" w:rsidRPr="00FD3B33" w:rsidRDefault="001E5687" w:rsidP="001E5687">
      <w:pPr>
        <w:pStyle w:val="NormalWeb"/>
        <w:numPr>
          <w:ilvl w:val="0"/>
          <w:numId w:val="1"/>
        </w:numPr>
        <w:spacing w:line="360" w:lineRule="auto"/>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 xml:space="preserve">Jamie was Alicia’s daughter Casey’s ex - boyfriend. One day Alicia sent Jamie a text message from Casey’s mobile and asked him to meet her at a hotel room. When Jamie arrived, Alicia pretended to be Casey and told Jamie to masturbate himself in front of a camera while she took photographs of him. When Jamie refused to comply, Alicia said, ‘Don’t make me call Bruiser. He’s a huge bloke and he will do you some serious damage’. Fearful of an attack, Jamie masturbated in front of the camera. It later transpired that </w:t>
      </w:r>
      <w:r w:rsidRPr="00FD3B33">
        <w:rPr>
          <w:rFonts w:asciiTheme="minorHAnsi" w:hAnsiTheme="minorHAnsi" w:cstheme="minorHAnsi"/>
          <w:color w:val="000000" w:themeColor="text1"/>
          <w:szCs w:val="22"/>
        </w:rPr>
        <w:lastRenderedPageBreak/>
        <w:t>Alicia’s plan, was to post these photos on the internet, causing Jamie embarrassment and thereby exact revenge for what she regarded as the bad way he had treated her daughter.</w:t>
      </w:r>
    </w:p>
    <w:p w:rsidR="001E5687" w:rsidRPr="00FD3B33" w:rsidRDefault="001E5687" w:rsidP="001E5687">
      <w:pPr>
        <w:pStyle w:val="NormalWeb"/>
        <w:spacing w:line="360" w:lineRule="auto"/>
        <w:ind w:left="720"/>
        <w:jc w:val="both"/>
        <w:rPr>
          <w:rFonts w:asciiTheme="minorHAnsi" w:hAnsiTheme="minorHAnsi" w:cstheme="minorHAnsi"/>
          <w:color w:val="000000" w:themeColor="text1"/>
          <w:szCs w:val="22"/>
        </w:rPr>
      </w:pPr>
      <w:r w:rsidRPr="00FD3B33">
        <w:rPr>
          <w:rFonts w:asciiTheme="minorHAnsi" w:hAnsiTheme="minorHAnsi" w:cstheme="minorHAnsi"/>
          <w:color w:val="000000" w:themeColor="text1"/>
          <w:szCs w:val="22"/>
        </w:rPr>
        <w:t>Discuss the criminal liability of Alicia.</w:t>
      </w:r>
    </w:p>
    <w:p w:rsidR="009E5DA4" w:rsidRDefault="009E5DA4"/>
    <w:sectPr w:rsidR="009E5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93326"/>
    <w:multiLevelType w:val="multilevel"/>
    <w:tmpl w:val="C720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87"/>
    <w:rsid w:val="001E5687"/>
    <w:rsid w:val="003D72C5"/>
    <w:rsid w:val="009E5DA4"/>
    <w:rsid w:val="00DB6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2E22"/>
  <w15:chartTrackingRefBased/>
  <w15:docId w15:val="{B75091EC-D489-4E4A-9D78-6D302F3B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5687"/>
    <w:pPr>
      <w:spacing w:after="0" w:line="240" w:lineRule="auto"/>
    </w:pPr>
    <w:rPr>
      <w:rFonts w:cs="Arial Unicode MS"/>
      <w:sz w:val="24"/>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5687"/>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E5687"/>
    <w:pPr>
      <w:spacing w:after="0" w:line="240" w:lineRule="auto"/>
    </w:pPr>
    <w:rPr>
      <w:sz w:val="24"/>
      <w:szCs w:val="24"/>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Taniya Rajapakse</dc:creator>
  <cp:keywords/>
  <dc:description/>
  <cp:lastModifiedBy>Taniya Rajapakse</cp:lastModifiedBy>
  <cp:revision>3</cp:revision>
  <dcterms:created xsi:type="dcterms:W3CDTF">2023-02-15T03:07:00Z</dcterms:created>
  <dcterms:modified xsi:type="dcterms:W3CDTF">2023-02-15T03:08:00Z</dcterms:modified>
</cp:coreProperties>
</file>