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5292" w14:textId="77777777" w:rsidR="000964E8" w:rsidRPr="000964E8" w:rsidRDefault="000964E8" w:rsidP="000964E8">
      <w:pPr>
        <w:jc w:val="center"/>
        <w:rPr>
          <w:b/>
          <w:bCs/>
          <w:sz w:val="40"/>
          <w:szCs w:val="40"/>
          <w:u w:val="single"/>
        </w:rPr>
      </w:pPr>
      <w:r w:rsidRPr="000964E8">
        <w:rPr>
          <w:b/>
          <w:bCs/>
          <w:sz w:val="40"/>
          <w:szCs w:val="40"/>
          <w:u w:val="single"/>
        </w:rPr>
        <w:t>Cryptocurrency Data Analysis Report</w:t>
      </w:r>
    </w:p>
    <w:p w14:paraId="3AB85B85" w14:textId="77777777" w:rsidR="000964E8" w:rsidRPr="000964E8" w:rsidRDefault="000964E8" w:rsidP="000964E8">
      <w:r w:rsidRPr="000964E8">
        <w:rPr>
          <w:b/>
          <w:bCs/>
        </w:rPr>
        <w:t>Objective:</w:t>
      </w:r>
      <w:r w:rsidRPr="000964E8">
        <w:t xml:space="preserve"> The goal of this report is to </w:t>
      </w:r>
      <w:proofErr w:type="spellStart"/>
      <w:r w:rsidRPr="000964E8">
        <w:t>analyze</w:t>
      </w:r>
      <w:proofErr w:type="spellEnd"/>
      <w:r w:rsidRPr="000964E8">
        <w:t xml:space="preserve"> live cryptocurrency data for the top 50 cryptocurrencies by market capitalization, provide insights, and summarize the findings based on key metrics.</w:t>
      </w:r>
    </w:p>
    <w:p w14:paraId="4D9BC4CC" w14:textId="77777777" w:rsidR="000964E8" w:rsidRPr="000964E8" w:rsidRDefault="000964E8" w:rsidP="000964E8">
      <w:r w:rsidRPr="000964E8">
        <w:pict w14:anchorId="03A09625">
          <v:rect id="_x0000_i1067" style="width:0;height:1.5pt" o:hralign="center" o:hrstd="t" o:hr="t" fillcolor="#a0a0a0" stroked="f"/>
        </w:pict>
      </w:r>
    </w:p>
    <w:p w14:paraId="6BD9AAE3" w14:textId="77777777" w:rsidR="000964E8" w:rsidRPr="000964E8" w:rsidRDefault="000964E8" w:rsidP="000964E8">
      <w:r w:rsidRPr="000964E8">
        <w:rPr>
          <w:b/>
          <w:bCs/>
        </w:rPr>
        <w:t>1. Overview of the Data Fetched:</w:t>
      </w:r>
      <w:r w:rsidRPr="000964E8">
        <w:t xml:space="preserve"> The data was fetched using the </w:t>
      </w:r>
      <w:proofErr w:type="spellStart"/>
      <w:r w:rsidRPr="000964E8">
        <w:t>CoinMarketCap</w:t>
      </w:r>
      <w:proofErr w:type="spellEnd"/>
      <w:r w:rsidRPr="000964E8">
        <w:t xml:space="preserve"> API and included the following fields:</w:t>
      </w:r>
    </w:p>
    <w:p w14:paraId="187DAC12" w14:textId="77777777" w:rsidR="000964E8" w:rsidRPr="000964E8" w:rsidRDefault="000964E8" w:rsidP="000964E8">
      <w:pPr>
        <w:numPr>
          <w:ilvl w:val="0"/>
          <w:numId w:val="1"/>
        </w:numPr>
      </w:pPr>
      <w:r w:rsidRPr="000964E8">
        <w:rPr>
          <w:b/>
          <w:bCs/>
        </w:rPr>
        <w:t>Cryptocurrency Name</w:t>
      </w:r>
    </w:p>
    <w:p w14:paraId="283EEDB5" w14:textId="77777777" w:rsidR="000964E8" w:rsidRPr="000964E8" w:rsidRDefault="000964E8" w:rsidP="000964E8">
      <w:pPr>
        <w:numPr>
          <w:ilvl w:val="0"/>
          <w:numId w:val="1"/>
        </w:numPr>
      </w:pPr>
      <w:r w:rsidRPr="000964E8">
        <w:rPr>
          <w:b/>
          <w:bCs/>
        </w:rPr>
        <w:t>Symbol</w:t>
      </w:r>
    </w:p>
    <w:p w14:paraId="1131F0F4" w14:textId="77777777" w:rsidR="000964E8" w:rsidRPr="000964E8" w:rsidRDefault="000964E8" w:rsidP="000964E8">
      <w:pPr>
        <w:numPr>
          <w:ilvl w:val="0"/>
          <w:numId w:val="1"/>
        </w:numPr>
      </w:pPr>
      <w:r w:rsidRPr="000964E8">
        <w:rPr>
          <w:b/>
          <w:bCs/>
        </w:rPr>
        <w:t>Current Price (in USD)</w:t>
      </w:r>
    </w:p>
    <w:p w14:paraId="43F57CF5" w14:textId="77777777" w:rsidR="000964E8" w:rsidRPr="000964E8" w:rsidRDefault="000964E8" w:rsidP="000964E8">
      <w:pPr>
        <w:numPr>
          <w:ilvl w:val="0"/>
          <w:numId w:val="1"/>
        </w:numPr>
      </w:pPr>
      <w:r w:rsidRPr="000964E8">
        <w:rPr>
          <w:b/>
          <w:bCs/>
        </w:rPr>
        <w:t>Market Capitalization</w:t>
      </w:r>
    </w:p>
    <w:p w14:paraId="3BC7A54F" w14:textId="77777777" w:rsidR="000964E8" w:rsidRPr="000964E8" w:rsidRDefault="000964E8" w:rsidP="000964E8">
      <w:pPr>
        <w:numPr>
          <w:ilvl w:val="0"/>
          <w:numId w:val="1"/>
        </w:numPr>
      </w:pPr>
      <w:r w:rsidRPr="000964E8">
        <w:rPr>
          <w:b/>
          <w:bCs/>
        </w:rPr>
        <w:t>24-hour Trading Volume</w:t>
      </w:r>
    </w:p>
    <w:p w14:paraId="751DAD86" w14:textId="77777777" w:rsidR="000964E8" w:rsidRPr="000964E8" w:rsidRDefault="000964E8" w:rsidP="000964E8">
      <w:pPr>
        <w:numPr>
          <w:ilvl w:val="0"/>
          <w:numId w:val="1"/>
        </w:numPr>
      </w:pPr>
      <w:r w:rsidRPr="000964E8">
        <w:rPr>
          <w:b/>
          <w:bCs/>
        </w:rPr>
        <w:t>Price Change (24-hour, percentage)</w:t>
      </w:r>
    </w:p>
    <w:p w14:paraId="0E96E81E" w14:textId="77777777" w:rsidR="000964E8" w:rsidRPr="000964E8" w:rsidRDefault="000964E8" w:rsidP="000964E8">
      <w:r w:rsidRPr="000964E8">
        <w:t>The data was updated every 5 minutes to ensure accuracy and relevance.</w:t>
      </w:r>
    </w:p>
    <w:p w14:paraId="4E5372E1" w14:textId="77777777" w:rsidR="000964E8" w:rsidRPr="000964E8" w:rsidRDefault="000964E8" w:rsidP="000964E8">
      <w:r w:rsidRPr="000964E8">
        <w:pict w14:anchorId="42ACC828">
          <v:rect id="_x0000_i1068" style="width:0;height:1.5pt" o:hralign="center" o:hrstd="t" o:hr="t" fillcolor="#a0a0a0" stroked="f"/>
        </w:pict>
      </w:r>
    </w:p>
    <w:p w14:paraId="726B137A" w14:textId="77777777" w:rsidR="000964E8" w:rsidRPr="000964E8" w:rsidRDefault="000964E8" w:rsidP="000964E8">
      <w:r w:rsidRPr="000964E8">
        <w:rPr>
          <w:b/>
          <w:bCs/>
        </w:rPr>
        <w:t>2. Key Insights:</w:t>
      </w:r>
    </w:p>
    <w:p w14:paraId="10D72530" w14:textId="77777777" w:rsidR="000964E8" w:rsidRPr="000964E8" w:rsidRDefault="000964E8" w:rsidP="000964E8">
      <w:r w:rsidRPr="000964E8">
        <w:rPr>
          <w:b/>
          <w:bCs/>
        </w:rPr>
        <w:t>A. Top 5 Cryptocurrencies by Market Capitalization:</w:t>
      </w:r>
      <w:r w:rsidRPr="000964E8">
        <w:t xml:space="preserve"> The following cryptocurrencies were identified as the top 5 by market cap:</w:t>
      </w:r>
    </w:p>
    <w:p w14:paraId="28BA4B46" w14:textId="77777777" w:rsidR="000964E8" w:rsidRPr="000964E8" w:rsidRDefault="000964E8" w:rsidP="000964E8">
      <w:pPr>
        <w:numPr>
          <w:ilvl w:val="0"/>
          <w:numId w:val="2"/>
        </w:numPr>
      </w:pPr>
      <w:r w:rsidRPr="000964E8">
        <w:rPr>
          <w:b/>
          <w:bCs/>
        </w:rPr>
        <w:t>Bitcoin (BTC):</w:t>
      </w:r>
      <w:r w:rsidRPr="000964E8">
        <w:t xml:space="preserve"> $</w:t>
      </w:r>
    </w:p>
    <w:p w14:paraId="0DE6960C" w14:textId="77777777" w:rsidR="000964E8" w:rsidRPr="000964E8" w:rsidRDefault="000964E8" w:rsidP="000964E8">
      <w:pPr>
        <w:numPr>
          <w:ilvl w:val="0"/>
          <w:numId w:val="2"/>
        </w:numPr>
      </w:pPr>
      <w:r w:rsidRPr="000964E8">
        <w:rPr>
          <w:b/>
          <w:bCs/>
        </w:rPr>
        <w:t>Ethereum (ETH):</w:t>
      </w:r>
      <w:r w:rsidRPr="000964E8">
        <w:t xml:space="preserve"> $</w:t>
      </w:r>
    </w:p>
    <w:p w14:paraId="62170720" w14:textId="77777777" w:rsidR="000964E8" w:rsidRPr="000964E8" w:rsidRDefault="000964E8" w:rsidP="000964E8">
      <w:pPr>
        <w:numPr>
          <w:ilvl w:val="0"/>
          <w:numId w:val="2"/>
        </w:numPr>
      </w:pPr>
      <w:r w:rsidRPr="000964E8">
        <w:rPr>
          <w:b/>
          <w:bCs/>
        </w:rPr>
        <w:t>Binance Coin (BNB):</w:t>
      </w:r>
      <w:r w:rsidRPr="000964E8">
        <w:t xml:space="preserve"> $</w:t>
      </w:r>
    </w:p>
    <w:p w14:paraId="28793C61" w14:textId="77777777" w:rsidR="000964E8" w:rsidRPr="000964E8" w:rsidRDefault="000964E8" w:rsidP="000964E8">
      <w:pPr>
        <w:numPr>
          <w:ilvl w:val="0"/>
          <w:numId w:val="2"/>
        </w:numPr>
      </w:pPr>
      <w:r w:rsidRPr="000964E8">
        <w:rPr>
          <w:b/>
          <w:bCs/>
        </w:rPr>
        <w:t>Tether (USDT):</w:t>
      </w:r>
      <w:r w:rsidRPr="000964E8">
        <w:t xml:space="preserve"> $</w:t>
      </w:r>
    </w:p>
    <w:p w14:paraId="4E0E2257" w14:textId="77777777" w:rsidR="000964E8" w:rsidRPr="000964E8" w:rsidRDefault="000964E8" w:rsidP="000964E8">
      <w:pPr>
        <w:numPr>
          <w:ilvl w:val="0"/>
          <w:numId w:val="2"/>
        </w:numPr>
      </w:pPr>
      <w:r w:rsidRPr="000964E8">
        <w:rPr>
          <w:b/>
          <w:bCs/>
        </w:rPr>
        <w:t>Solana (SOL):</w:t>
      </w:r>
      <w:r w:rsidRPr="000964E8">
        <w:t xml:space="preserve"> $</w:t>
      </w:r>
    </w:p>
    <w:p w14:paraId="0F4839ED" w14:textId="77777777" w:rsidR="000964E8" w:rsidRPr="000964E8" w:rsidRDefault="000964E8" w:rsidP="000964E8">
      <w:r w:rsidRPr="000964E8">
        <w:rPr>
          <w:i/>
          <w:iCs/>
        </w:rPr>
        <w:t>Insight:</w:t>
      </w:r>
      <w:r w:rsidRPr="000964E8">
        <w:t xml:space="preserve"> Bitcoin and Ethereum continue to dominate the market, collectively representing a significant portion of the total market capitalization.</w:t>
      </w:r>
    </w:p>
    <w:p w14:paraId="60E2F62A" w14:textId="77777777" w:rsidR="000964E8" w:rsidRPr="000964E8" w:rsidRDefault="000964E8" w:rsidP="000964E8">
      <w:r w:rsidRPr="000964E8">
        <w:rPr>
          <w:b/>
          <w:bCs/>
        </w:rPr>
        <w:t>B. Average Price of the Top 50 Cryptocurrencies:</w:t>
      </w:r>
    </w:p>
    <w:p w14:paraId="7E0A8484" w14:textId="77777777" w:rsidR="000964E8" w:rsidRPr="000964E8" w:rsidRDefault="000964E8" w:rsidP="000964E8">
      <w:pPr>
        <w:numPr>
          <w:ilvl w:val="0"/>
          <w:numId w:val="3"/>
        </w:numPr>
      </w:pPr>
      <w:r w:rsidRPr="000964E8">
        <w:t xml:space="preserve">The average price of the top 50 cryptocurrencies was calculated as: </w:t>
      </w:r>
      <w:r w:rsidRPr="000964E8">
        <w:rPr>
          <w:b/>
          <w:bCs/>
        </w:rPr>
        <w:t>$</w:t>
      </w:r>
    </w:p>
    <w:p w14:paraId="748AC54B" w14:textId="77777777" w:rsidR="000964E8" w:rsidRPr="000964E8" w:rsidRDefault="000964E8" w:rsidP="000964E8">
      <w:r w:rsidRPr="000964E8">
        <w:rPr>
          <w:i/>
          <w:iCs/>
        </w:rPr>
        <w:t>Insight:</w:t>
      </w:r>
      <w:r w:rsidRPr="000964E8">
        <w:t xml:space="preserve"> Despite high-value cryptocurrencies like Bitcoin and Ethereum, several smaller coins bring down the average.</w:t>
      </w:r>
    </w:p>
    <w:p w14:paraId="0ABFCC81" w14:textId="77777777" w:rsidR="000964E8" w:rsidRPr="000964E8" w:rsidRDefault="000964E8" w:rsidP="000964E8">
      <w:r w:rsidRPr="000964E8">
        <w:rPr>
          <w:b/>
          <w:bCs/>
        </w:rPr>
        <w:t>C. Highest and Lowest 24-hour Percentage Price Change:</w:t>
      </w:r>
    </w:p>
    <w:p w14:paraId="7B1526E2" w14:textId="77777777" w:rsidR="000964E8" w:rsidRPr="000964E8" w:rsidRDefault="000964E8" w:rsidP="000964E8">
      <w:pPr>
        <w:numPr>
          <w:ilvl w:val="0"/>
          <w:numId w:val="4"/>
        </w:numPr>
      </w:pPr>
      <w:r w:rsidRPr="000964E8">
        <w:rPr>
          <w:b/>
          <w:bCs/>
        </w:rPr>
        <w:t>Highest Percentage Change:</w:t>
      </w:r>
      <w:r w:rsidRPr="000964E8">
        <w:t xml:space="preserve"> </w:t>
      </w:r>
      <w:r w:rsidRPr="000964E8">
        <w:rPr>
          <w:b/>
          <w:bCs/>
        </w:rPr>
        <w:t>(): +%</w:t>
      </w:r>
    </w:p>
    <w:p w14:paraId="7581AAE1" w14:textId="77777777" w:rsidR="000964E8" w:rsidRPr="000964E8" w:rsidRDefault="000964E8" w:rsidP="000964E8">
      <w:pPr>
        <w:numPr>
          <w:ilvl w:val="0"/>
          <w:numId w:val="4"/>
        </w:numPr>
      </w:pPr>
      <w:r w:rsidRPr="000964E8">
        <w:rPr>
          <w:b/>
          <w:bCs/>
        </w:rPr>
        <w:t>Lowest Percentage Change:</w:t>
      </w:r>
      <w:r w:rsidRPr="000964E8">
        <w:t xml:space="preserve"> </w:t>
      </w:r>
      <w:r w:rsidRPr="000964E8">
        <w:rPr>
          <w:b/>
          <w:bCs/>
        </w:rPr>
        <w:t>(): -%</w:t>
      </w:r>
    </w:p>
    <w:p w14:paraId="0A856078" w14:textId="77777777" w:rsidR="000964E8" w:rsidRPr="000964E8" w:rsidRDefault="000964E8" w:rsidP="000964E8">
      <w:r w:rsidRPr="000964E8">
        <w:rPr>
          <w:i/>
          <w:iCs/>
        </w:rPr>
        <w:lastRenderedPageBreak/>
        <w:t>Insight:</w:t>
      </w:r>
      <w:r w:rsidRPr="000964E8">
        <w:t xml:space="preserve"> The cryptocurrency market remains highly volatile, with some assets experiencing double-digit percentage changes within 24 hours.</w:t>
      </w:r>
    </w:p>
    <w:p w14:paraId="39D29045" w14:textId="77777777" w:rsidR="000964E8" w:rsidRPr="000964E8" w:rsidRDefault="000964E8" w:rsidP="000964E8">
      <w:r w:rsidRPr="000964E8">
        <w:pict w14:anchorId="798781A4">
          <v:rect id="_x0000_i1069" style="width:0;height:1.5pt" o:hralign="center" o:hrstd="t" o:hr="t" fillcolor="#a0a0a0" stroked="f"/>
        </w:pict>
      </w:r>
    </w:p>
    <w:p w14:paraId="5DF57524" w14:textId="77777777" w:rsidR="000964E8" w:rsidRPr="000964E8" w:rsidRDefault="000964E8" w:rsidP="000964E8">
      <w:r w:rsidRPr="000964E8">
        <w:rPr>
          <w:b/>
          <w:bCs/>
        </w:rPr>
        <w:t>3. Analysis of Key Metrics:</w:t>
      </w:r>
    </w:p>
    <w:p w14:paraId="2C9BCA42" w14:textId="77777777" w:rsidR="000964E8" w:rsidRPr="000964E8" w:rsidRDefault="000964E8" w:rsidP="000964E8">
      <w:pPr>
        <w:numPr>
          <w:ilvl w:val="0"/>
          <w:numId w:val="5"/>
        </w:numPr>
      </w:pPr>
      <w:r w:rsidRPr="000964E8">
        <w:rPr>
          <w:b/>
          <w:bCs/>
        </w:rPr>
        <w:t>Market Capitalization Distribution:</w:t>
      </w:r>
      <w:r w:rsidRPr="000964E8">
        <w:t xml:space="preserve"> The top 10 cryptocurrencies account for approximately % of the total market capitalization, indicating a concentration of value in a few key assets.</w:t>
      </w:r>
    </w:p>
    <w:p w14:paraId="6FAB1A32" w14:textId="77777777" w:rsidR="000964E8" w:rsidRPr="000964E8" w:rsidRDefault="000964E8" w:rsidP="000964E8">
      <w:pPr>
        <w:numPr>
          <w:ilvl w:val="0"/>
          <w:numId w:val="5"/>
        </w:numPr>
      </w:pPr>
      <w:r w:rsidRPr="000964E8">
        <w:rPr>
          <w:b/>
          <w:bCs/>
        </w:rPr>
        <w:t>Trading Volume Insights:</w:t>
      </w:r>
      <w:r w:rsidRPr="000964E8">
        <w:t xml:space="preserve"> Tether (USDT), being a stablecoin, had the highest trading volume, highlighting its use in liquidity provision and trading pairs.</w:t>
      </w:r>
    </w:p>
    <w:p w14:paraId="1218D04D" w14:textId="77777777" w:rsidR="000964E8" w:rsidRPr="000964E8" w:rsidRDefault="000964E8" w:rsidP="000964E8">
      <w:pPr>
        <w:numPr>
          <w:ilvl w:val="0"/>
          <w:numId w:val="5"/>
        </w:numPr>
      </w:pPr>
      <w:r w:rsidRPr="000964E8">
        <w:rPr>
          <w:b/>
          <w:bCs/>
        </w:rPr>
        <w:t>Volatility Patterns:</w:t>
      </w:r>
      <w:r w:rsidRPr="000964E8">
        <w:t xml:space="preserve"> Smaller-cap cryptocurrencies exhibited greater volatility compared to large-cap assets, aligning with general market trends.</w:t>
      </w:r>
    </w:p>
    <w:p w14:paraId="5CFBCF3F" w14:textId="77777777" w:rsidR="000964E8" w:rsidRPr="000964E8" w:rsidRDefault="000964E8" w:rsidP="000964E8">
      <w:r w:rsidRPr="000964E8">
        <w:pict w14:anchorId="5E856BFC">
          <v:rect id="_x0000_i1070" style="width:0;height:1.5pt" o:hralign="center" o:hrstd="t" o:hr="t" fillcolor="#a0a0a0" stroked="f"/>
        </w:pict>
      </w:r>
    </w:p>
    <w:p w14:paraId="434A8358" w14:textId="77777777" w:rsidR="000964E8" w:rsidRPr="000964E8" w:rsidRDefault="000964E8" w:rsidP="000964E8">
      <w:r w:rsidRPr="000964E8">
        <w:rPr>
          <w:b/>
          <w:bCs/>
        </w:rPr>
        <w:t>4. Recommendations for Investors:</w:t>
      </w:r>
    </w:p>
    <w:p w14:paraId="1C9DB08C" w14:textId="77777777" w:rsidR="000964E8" w:rsidRPr="000964E8" w:rsidRDefault="000964E8" w:rsidP="000964E8">
      <w:pPr>
        <w:numPr>
          <w:ilvl w:val="0"/>
          <w:numId w:val="6"/>
        </w:numPr>
      </w:pPr>
      <w:r w:rsidRPr="000964E8">
        <w:t>Focus on established cryptocurrencies like Bitcoin and Ethereum for long-term investments due to their dominance and stability.</w:t>
      </w:r>
    </w:p>
    <w:p w14:paraId="688A9BB6" w14:textId="77777777" w:rsidR="000964E8" w:rsidRPr="000964E8" w:rsidRDefault="000964E8" w:rsidP="000964E8">
      <w:pPr>
        <w:numPr>
          <w:ilvl w:val="0"/>
          <w:numId w:val="6"/>
        </w:numPr>
      </w:pPr>
      <w:r w:rsidRPr="000964E8">
        <w:t>Utilize high-volatility cryptocurrencies for short-term trading opportunities, but exercise caution.</w:t>
      </w:r>
    </w:p>
    <w:p w14:paraId="28847F71" w14:textId="77777777" w:rsidR="000964E8" w:rsidRPr="000964E8" w:rsidRDefault="000964E8" w:rsidP="000964E8">
      <w:pPr>
        <w:numPr>
          <w:ilvl w:val="0"/>
          <w:numId w:val="6"/>
        </w:numPr>
      </w:pPr>
      <w:r w:rsidRPr="000964E8">
        <w:t>Monitor stablecoins like Tether for liquidity and risk management in trading portfolios.</w:t>
      </w:r>
    </w:p>
    <w:p w14:paraId="7E19E238" w14:textId="77777777" w:rsidR="000964E8" w:rsidRPr="000964E8" w:rsidRDefault="000964E8" w:rsidP="000964E8">
      <w:r w:rsidRPr="000964E8">
        <w:pict w14:anchorId="3F8C82AE">
          <v:rect id="_x0000_i1071" style="width:0;height:1.5pt" o:hralign="center" o:hrstd="t" o:hr="t" fillcolor="#a0a0a0" stroked="f"/>
        </w:pict>
      </w:r>
    </w:p>
    <w:p w14:paraId="42088C2F" w14:textId="77777777" w:rsidR="000964E8" w:rsidRPr="000964E8" w:rsidRDefault="000964E8" w:rsidP="000964E8">
      <w:r w:rsidRPr="000964E8">
        <w:rPr>
          <w:b/>
          <w:bCs/>
        </w:rPr>
        <w:t>5. Conclusion:</w:t>
      </w:r>
      <w:r w:rsidRPr="000964E8">
        <w:t xml:space="preserve"> This analysis highlights the dynamic nature of the cryptocurrency market, dominated by a few key players while offering significant opportunities and risks in smaller assets. Continuous monitoring and informed decision-making are essential for navigating this evolving landscape.</w:t>
      </w:r>
    </w:p>
    <w:p w14:paraId="5CF6BB11" w14:textId="77777777" w:rsidR="000964E8" w:rsidRPr="000964E8" w:rsidRDefault="000964E8" w:rsidP="000964E8">
      <w:r w:rsidRPr="000964E8">
        <w:pict w14:anchorId="0C7E28C7">
          <v:rect id="_x0000_i1072" style="width:0;height:1.5pt" o:hralign="center" o:hrstd="t" o:hr="t" fillcolor="#a0a0a0" stroked="f"/>
        </w:pict>
      </w:r>
    </w:p>
    <w:p w14:paraId="00736CC5" w14:textId="77777777" w:rsidR="000964E8" w:rsidRPr="000964E8" w:rsidRDefault="000964E8" w:rsidP="000964E8">
      <w:r w:rsidRPr="000964E8">
        <w:rPr>
          <w:b/>
          <w:bCs/>
        </w:rPr>
        <w:t>6. Appendix:</w:t>
      </w:r>
    </w:p>
    <w:p w14:paraId="67208320" w14:textId="77777777" w:rsidR="000964E8" w:rsidRPr="000964E8" w:rsidRDefault="000964E8" w:rsidP="000964E8">
      <w:pPr>
        <w:numPr>
          <w:ilvl w:val="0"/>
          <w:numId w:val="7"/>
        </w:numPr>
      </w:pPr>
      <w:r w:rsidRPr="000964E8">
        <w:rPr>
          <w:b/>
          <w:bCs/>
        </w:rPr>
        <w:t>Data Source:</w:t>
      </w:r>
      <w:r w:rsidRPr="000964E8">
        <w:t xml:space="preserve"> </w:t>
      </w:r>
      <w:proofErr w:type="spellStart"/>
      <w:r w:rsidRPr="000964E8">
        <w:t>CoinMarketCap</w:t>
      </w:r>
      <w:proofErr w:type="spellEnd"/>
      <w:r w:rsidRPr="000964E8">
        <w:t xml:space="preserve"> API</w:t>
      </w:r>
    </w:p>
    <w:p w14:paraId="6553605B" w14:textId="5DAEF005" w:rsidR="000964E8" w:rsidRPr="000964E8" w:rsidRDefault="000964E8" w:rsidP="000964E8">
      <w:pPr>
        <w:numPr>
          <w:ilvl w:val="0"/>
          <w:numId w:val="7"/>
        </w:numPr>
      </w:pPr>
      <w:r w:rsidRPr="000964E8">
        <w:rPr>
          <w:b/>
          <w:bCs/>
        </w:rPr>
        <w:t>Timeframe of Analysis:</w:t>
      </w:r>
      <w:r w:rsidRPr="000964E8">
        <w:t xml:space="preserve"> </w:t>
      </w:r>
      <w:r w:rsidR="00E6485A">
        <w:t xml:space="preserve"> 5 minutes</w:t>
      </w:r>
    </w:p>
    <w:p w14:paraId="4AA4606B" w14:textId="77777777" w:rsidR="000964E8" w:rsidRPr="000964E8" w:rsidRDefault="000964E8" w:rsidP="000964E8">
      <w:pPr>
        <w:numPr>
          <w:ilvl w:val="0"/>
          <w:numId w:val="7"/>
        </w:numPr>
      </w:pPr>
      <w:r w:rsidRPr="000964E8">
        <w:rPr>
          <w:b/>
          <w:bCs/>
        </w:rPr>
        <w:t>Tools Used:</w:t>
      </w:r>
      <w:r w:rsidRPr="000964E8">
        <w:t xml:space="preserve"> Python, Excel</w:t>
      </w:r>
    </w:p>
    <w:p w14:paraId="1F13CF27" w14:textId="77777777" w:rsidR="000964E8" w:rsidRPr="000964E8" w:rsidRDefault="000964E8" w:rsidP="000964E8">
      <w:r w:rsidRPr="000964E8">
        <w:pict w14:anchorId="5EEF0C6B">
          <v:rect id="_x0000_i1073" style="width:0;height:1.5pt" o:hralign="center" o:hrstd="t" o:hr="t" fillcolor="#a0a0a0" stroked="f"/>
        </w:pict>
      </w:r>
    </w:p>
    <w:p w14:paraId="55FEBC52" w14:textId="513F26FE" w:rsidR="000964E8" w:rsidRPr="000964E8" w:rsidRDefault="000964E8" w:rsidP="000964E8">
      <w:r w:rsidRPr="000964E8">
        <w:t xml:space="preserve">Prepared by: </w:t>
      </w:r>
      <w:r>
        <w:rPr>
          <w:b/>
          <w:bCs/>
        </w:rPr>
        <w:t>Anurag Tiwari</w:t>
      </w:r>
    </w:p>
    <w:p w14:paraId="17F66679" w14:textId="77777777" w:rsidR="009670A7" w:rsidRDefault="009670A7"/>
    <w:sectPr w:rsidR="0096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F43A0"/>
    <w:multiLevelType w:val="multilevel"/>
    <w:tmpl w:val="18B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B5501"/>
    <w:multiLevelType w:val="hybridMultilevel"/>
    <w:tmpl w:val="93A80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31F0"/>
    <w:multiLevelType w:val="multilevel"/>
    <w:tmpl w:val="17D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86202"/>
    <w:multiLevelType w:val="multilevel"/>
    <w:tmpl w:val="568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566D4"/>
    <w:multiLevelType w:val="multilevel"/>
    <w:tmpl w:val="41F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027EA"/>
    <w:multiLevelType w:val="multilevel"/>
    <w:tmpl w:val="E16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60212"/>
    <w:multiLevelType w:val="multilevel"/>
    <w:tmpl w:val="3D1C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A4145"/>
    <w:multiLevelType w:val="multilevel"/>
    <w:tmpl w:val="54D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067491">
    <w:abstractNumId w:val="7"/>
  </w:num>
  <w:num w:numId="2" w16cid:durableId="19094471">
    <w:abstractNumId w:val="6"/>
  </w:num>
  <w:num w:numId="3" w16cid:durableId="2008971404">
    <w:abstractNumId w:val="0"/>
  </w:num>
  <w:num w:numId="4" w16cid:durableId="1759982530">
    <w:abstractNumId w:val="2"/>
  </w:num>
  <w:num w:numId="5" w16cid:durableId="1831945599">
    <w:abstractNumId w:val="4"/>
  </w:num>
  <w:num w:numId="6" w16cid:durableId="1268005230">
    <w:abstractNumId w:val="5"/>
  </w:num>
  <w:num w:numId="7" w16cid:durableId="1770348697">
    <w:abstractNumId w:val="3"/>
  </w:num>
  <w:num w:numId="8" w16cid:durableId="21628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4E8"/>
    <w:rsid w:val="000964E8"/>
    <w:rsid w:val="007D3AA4"/>
    <w:rsid w:val="007F4FCD"/>
    <w:rsid w:val="0092527B"/>
    <w:rsid w:val="009670A7"/>
    <w:rsid w:val="009E06D6"/>
    <w:rsid w:val="00A52E68"/>
    <w:rsid w:val="00AC3C16"/>
    <w:rsid w:val="00B905FF"/>
    <w:rsid w:val="00E6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1A2B"/>
  <w15:chartTrackingRefBased/>
  <w15:docId w15:val="{3EB03405-1B22-4503-9C0C-4B9FE0A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Anurag Tiwari</cp:lastModifiedBy>
  <cp:revision>1</cp:revision>
  <dcterms:created xsi:type="dcterms:W3CDTF">2024-12-23T14:35:00Z</dcterms:created>
  <dcterms:modified xsi:type="dcterms:W3CDTF">2024-12-23T15:04:00Z</dcterms:modified>
</cp:coreProperties>
</file>