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практической №1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дисциплине: «</w:t>
      </w:r>
      <w:r>
        <w:rPr>
          <w:rFonts w:eastAsia="" w:cs="Times New Roman" w:ascii="Times New Roman" w:hAnsi="Times New Roman" w:eastAsiaTheme="minorEastAsia"/>
          <w:b/>
          <w:bCs/>
          <w:i w:val="false"/>
          <w:caps w:val="false"/>
          <w:smallCaps w:val="false"/>
          <w:color w:val="212529"/>
          <w:spacing w:val="0"/>
          <w:sz w:val="28"/>
          <w:szCs w:val="28"/>
          <w:shd w:fill="auto" w:val="clear"/>
        </w:rPr>
        <w:t>Технология разработки программного обеспечения»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На тему «Анализ предметной области»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>П</w:t>
      </w:r>
      <w:r>
        <w:rPr>
          <w:rFonts w:eastAsia="" w:cs="Times New Roman" w:ascii="Times New Roman" w:hAnsi="Times New Roman" w:eastAsiaTheme="minorEastAsia"/>
          <w:color w:val="000000"/>
          <w:sz w:val="28"/>
          <w:szCs w:val="28"/>
          <w:shd w:fill="auto" w:val="clear"/>
        </w:rPr>
        <w:t xml:space="preserve">ащенко Данил Владимирович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29.02.07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Выполнила: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Пащенко Д.В.</w:t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Проверила: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Оценка: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u w:val="single"/>
          <w:shd w:fill="auto" w:val="clear"/>
        </w:rPr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1. Анализ предметной области: Акционерное общество «СтавросБанк»                                                                                                    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Банк является кредитной организацией, осуществляющей деятельность по привлечению и размещению денежных средств, проведению расчетов, кассовому обслуживанию и другим банковским операциям. АО «СтавросБанк» работает с физическими и юридическими лицами, предоставляя услуги по вкладам, кредитованию, расчетно-кассовому обслуживанию, эквайрингу, банковским гарантиям и инвестициям. Вся деятельность осуществляется в строгом соответствии с требованиями Центрального банка РФ и федерального законодательства.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ходе анализа деятельности банка были выявлены следующие основные проблемы: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единой системы управления качеством обслуживания клиентов;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Разрозненный учет жалоб и обращений (электронная почта, телефон, бумажные анкеты);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Ручной сбор и обработка отзывов из интернета (Banki.ru, Google Карты);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Длительное время обработки жалоб (до 3-5 рабочих дней);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Субъективность оценки качества работы отделений;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Ручной расчет метрик удовлетворенности клиентов (NPS, CSI);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Затраты времени на подготовку аналитических отчетов для руководства.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Выявленные проблемы указывают на необходимость автоматизации процессов управления качеством и внедрения специализированной информационной системы.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Функциональные требования к системе: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Централизованный учет всех обращений и жалоб клиентов;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Автоматический сбор и анализ отзывов с онлайн-платформ;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Проведение опросов клиентов (NPS, CSI) с автоматической обработкой результатов;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Планирование и проведение аудитов качества в отделениях;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рейтингов отделений и сотрудников;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Аналитика и отчетность по качеству обслуживания;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Интеграция с CRM-системой банка;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Соблюдение требований ФЗ-152 «О персональных данных».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Нефункциональные требования: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Время отклика системы не более 2 секунд;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Поддержка одновременной работы не менее 50 пользователей;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защиты персональных данных;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Надежность хранения данных и регулярное резервное копирование;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Кроссплатформенный веб-интерфейс.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Специалист: Директор по качеству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Функциональная область: управление качеством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Директор по качеству осуществляет деятельность в рамках функциональной области управления качеством обслуживания в банке. Основной задачей специалиста является обеспечение высокого уровня клиентского сервиса и удовлетворенности клиентов.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квалификации специалиста: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Высшее образование (менеджмент, финансы, социология);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Опыт работы в банковской сфере от 5 лет;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Знание стандартов обслуживания, методик NPS/CSI;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Опыт проведения аудитов и работы с обратной связью;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Навыки аналитики и работы с CRM-системами.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Обязанности специалиста: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и внедрение стандартов обслуживания (SOP);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Сбор и анализ обратной связи от клиентов;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Организация и проведение аудитов качества;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Расследование жалоб и инцидентов;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Расчет и анализ метрик удовлетворенности (NPS, CSI);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отчетов для руководства;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Обучение персонала стандартам обслуживания.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Права специалиста: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Запрашивать информацию у всех подразделений банка;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Проводить проверки и аудиты;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Вносить предложения по улучшению процессов;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Требовать устранения недостатков.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Характеристика структурного подразделения: Управление по качеству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Управление по качеству отвечает за мониторинг и повышение уровня клиентского сервиса во всех подразделениях банка.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задачи подразделения: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Мониторинг качества обслуживания;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Анализ клиентской удовлетворенности;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и контроль стандартов;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Работа с жалобами и предложениями;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аналитической отчетности.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Подчиненность: Директор по качеству подчиняется непосредственно Председателю Правления банка.</w:t>
      </w:r>
    </w:p>
    <w:p>
      <w:pPr>
        <w:pStyle w:val="Normal"/>
        <w:bidi w:val="0"/>
        <w:spacing w:lineRule="auto" w:line="360" w:before="0" w:after="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 информационной системы управления качеством позволит автоматизировать процессы сбора и анализа данных, повысить эффективность работы специалиста.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Недостаток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Путь улучшений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Измеримый критерий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Ручной сбор отзывов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Автоматический мониторинг онлайн-платформ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Сокращение времени с 2 часов до 15 минут в день</w:t>
            </w:r>
          </w:p>
        </w:tc>
      </w:tr>
      <w:tr>
        <w:trPr>
          <w:trHeight w:val="974" w:hRule="atLeast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Разрозненный учет жалоб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Единая CRM-система для обращений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Сокращение времени обработки жалобы с 24 до 4 часов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Ручной расчет NPS/CSI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Автоматизированная система опросов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Получение результатов в реальном времени вместо ежемесячного расчета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Бумажные аудиты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Мобильное приложение для проверок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Увеличение количества проверок на 25%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Ручная подготовка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BI-дашборды и автоматические отчеты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spacing w:lineRule="auto" w:line="360" w:before="0" w:after="200"/>
              <w:jc w:val="both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Сокращение времени с 8 часов до 30 минут</w:t>
            </w:r>
          </w:p>
        </w:tc>
      </w:tr>
    </w:tbl>
    <w:p>
      <w:pPr>
        <w:pStyle w:val="Normal"/>
        <w:bidi w:val="0"/>
        <w:spacing w:lineRule="auto" w:line="360" w:before="0" w:after="200"/>
        <w:ind w:hanging="0" w:left="0" w:right="0"/>
        <w:jc w:val="both"/>
        <w:rPr>
          <w:rFonts w:ascii="Nimbus Roman" w:hAnsi="Nimbus Roman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Детализация задач специалиста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 уровень — все задачи специалиста (26 задач)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Ежедневный мониторинг отзывов на Banki.ru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Анализ жалоб из электронной почты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Просмотр отчетов кол-центра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Сбор бумажных анкет из отделений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Ведение Excel-таблицы по обращениям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Классификация жалоб по типам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Ручной расчет индекса NPS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8. Расчет индекса CSI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Подготовка еженедельного отчета для руководства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10. Проведение аудитов в отделениях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11. Заполнение бумажных чек-листов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12. Фотофиксация нарушений на телефон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13. Прослушивание записей разговоров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14. Отбор записей для анализа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15. Встречи с руководителями отделов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16. Формирование плана исправлений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17. Назначение ответственных по почте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18. Контроль сроков по телефону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19. Проведение тренингов для персонала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20. Разработка обучающих материалов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21. Согласование изменений в стандартах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22. Ведение архива документов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23. Расследование критических инцидентов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24. Подготовка ответов в Роспотребнадзор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25. Мониторинг конкурентов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26. Составление рейтинга отделений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 уровень — задачи, которые можно автоматизировать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Мониторинг отзывов (№1)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Анализ жалоб из почты (№2)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Сбор анкет из отделений (№4)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Ведение таблицы обращений (№5)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Классификация жалоб (№6)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Расчет NPS (№7)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Расчет CSI (№8)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8. Подготовка отчетов (№9)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Проведение аудитов (№10,11)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10. Прослушивание записей (№13,14)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11. Назначение ответственных (№17)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12. Контроль сроков (№18)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13. Мониторинг конкурентов (№25)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14. Составление рейтингов (№26)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 уровень — задачи первоочередной автоматизации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1. Мониторинг отзывов — автоматизация экономит 1.5 часа в день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Сбор жалоб и анкет — увеличение обратной связи с 5% до 25%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 Подготовка отчетов — сокращение времени с 8 часов до 30 минут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Расчет NPS/CSI — получение данных в реальном времени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Проведение аудитов — увеличение количества проверок на 25%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6. Контроль поручений — сокращение сроков решения на 40%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Составление рейтингов — автоматическое ранжирование отделений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4. Сравнительный анализ программных продуктов</w:t>
      </w:r>
    </w:p>
    <w:tbl>
      <w:tblPr>
        <w:tblW w:w="11745" w:type="dxa"/>
        <w:jc w:val="left"/>
        <w:tblInd w:w="-16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62"/>
        <w:gridCol w:w="1602"/>
        <w:gridCol w:w="1936"/>
        <w:gridCol w:w="1920"/>
        <w:gridCol w:w="2100"/>
        <w:gridCol w:w="1814"/>
        <w:gridCol w:w="1710"/>
      </w:tblGrid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№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критерий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1.«Клиентский Омбудсмен»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2.«Айкьюмен» (iQmen)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3.«1С:CRM»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4. Яндекс DataLens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5.Canguru.ru (OTRS)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1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Функциональность (номера задач 2-го уровня)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4, 16, 14 (жалобы, NPS)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1, 14 (отзывы, аналитика)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4 (взаимодействие)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5, 14 (дашборды, метрики)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4, 16 (тикеты, контроль)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2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 xml:space="preserve"> </w:t>
            </w:r>
            <w:r>
              <w:rPr>
                <w:rFonts w:ascii="Nimbus Roman" w:hAnsi="Nimbus Roman"/>
                <w:sz w:val="24"/>
                <w:szCs w:val="24"/>
              </w:rPr>
              <w:t>Сетевая версия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Облачная (SaaS), неограниченно пользователей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Облачная (SaaS)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Сетевая, по кол-ву рабочих мест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Облачная (SaaS)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 xml:space="preserve"> </w:t>
            </w:r>
            <w:r>
              <w:rPr>
                <w:rFonts w:ascii="Nimbus Roman" w:hAnsi="Nimbus Roman"/>
                <w:sz w:val="24"/>
                <w:szCs w:val="24"/>
              </w:rPr>
              <w:t>Облачная (SaaS) и коробочная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3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Цена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От 5 000 руб./мес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От 2 000 руб./мес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От 80 000 руб. (лицензия) + ИТС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Бесплатный тариф, платно от 1 500 руб./мес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От 1 500 руб./мес (SaaS)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4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Интеграции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API с банковскими АБС, ЦБ РФ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API для выгрузки отзывов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Платформа 1С, сложная доработка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Коннекторы к БД, API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REST API, готовые шаблоны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5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Настройка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Гибкая, для банковской сферы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Настройка ключевых слов, конкурентов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Максимальная, но требует программистов 1С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Drag-and-drop дашборды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Гибкая, настройка workflows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6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Тех. требования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Веб-браузер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Веб-браузер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Сервер, рабочие места с ОС Windows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Веб-браузер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Для коробки: сервер, СУБД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7.1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Локализация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РФ, для банков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РФ, русскоязычные площадки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РФ, полная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РФ (Яндекс)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РФ, русская поддержка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7.2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Соответствие 152-ФЗ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Да, хранение в РФ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Да, хранение в РФ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Да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Данные в облаке Яндекса (РФ)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Да, можно в РФ</w:t>
            </w:r>
          </w:p>
        </w:tc>
      </w:tr>
      <w:tr>
        <w:trPr/>
        <w:tc>
          <w:tcPr>
            <w:tcW w:w="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7.3</w:t>
            </w:r>
          </w:p>
        </w:tc>
        <w:tc>
          <w:tcPr>
            <w:tcW w:w="16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Специализация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Банки, финансы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Репутация, отзывы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Универсальная CRM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BI-аналитика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bidi w:val="0"/>
              <w:spacing w:lineRule="auto" w:line="240" w:before="0" w:after="200"/>
              <w:ind w:hanging="0" w:left="0" w:right="0"/>
              <w:jc w:val="both"/>
              <w:rPr>
                <w:rFonts w:ascii="Nimbus Roman" w:hAnsi="Nimbus Roman"/>
                <w:sz w:val="24"/>
                <w:szCs w:val="24"/>
              </w:rPr>
            </w:pPr>
            <w:r>
              <w:rPr>
                <w:rFonts w:ascii="Nimbus Roman" w:hAnsi="Nimbus Roman"/>
                <w:sz w:val="24"/>
                <w:szCs w:val="24"/>
              </w:rPr>
              <w:t>ITSM (управление услугами)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 w:before="0" w:after="200"/>
        <w:ind w:firstLine="737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 Обоснованный выбор ППП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Выбранное ПО: «Клиентский Омбудсмен»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Обоснование выбора: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Программный продукт «Клиентский Омбудсмен» обеспечивает автоматизацию ключевых задач директора по качеству: учет жалоб, проведение NPS-опросов, формирование отчетности.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разработана специально для банковской сферы, учитывает требования ЦБ РФ и ФЗ-152.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Измеримые критерии эффективности: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Сокращение времени обработки жалобы с 24 до 4 часов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Экономия времени на мониторинге отзывов — 1.5 часа в день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Автоматический расчет NPS в реальном времени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Сокращение времени на отчеты с 8 часов до 30 минут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Увеличение процента обратной связи с 5% до 25%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Вывод:</w:t>
      </w:r>
    </w:p>
    <w:p>
      <w:pPr>
        <w:pStyle w:val="Normal"/>
        <w:bidi w:val="0"/>
        <w:spacing w:lineRule="auto" w:line="360" w:before="0" w:after="200"/>
        <w:ind w:firstLine="680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 системы «Клиентский Омбудсмен» является целесообразным решением для автоматизации управления качеством в АО «СтавросБанк». Система позволит повысить эффективность работы директора по качеству, улучшить клиентский сервис и обеспечить соблюдение регуляторных требований.</w:t>
      </w:r>
    </w:p>
    <w:p>
      <w:pPr>
        <w:pStyle w:val="Normal"/>
        <w:spacing w:lineRule="auto" w:line="36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20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 Sans">
    <w:charset w:val="01"/>
    <w:family w:val="roman"/>
    <w:pitch w:val="variable"/>
  </w:font>
  <w:font w:name="Nimbus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3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 w:customStyle="1">
    <w:name w:val="текст"/>
    <w:basedOn w:val="Normal"/>
    <w:link w:val="Style12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3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4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LibreOffice/7.6.7.2$Linux_X86_64 LibreOffice_project/60$Build-2</Application>
  <AppVersion>15.0000</AppVersion>
  <Pages>9</Pages>
  <Words>1142</Words>
  <Characters>7951</Characters>
  <CharactersWithSpaces>9198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2026-01-29T15:58:55Z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