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sz w:val="56"/>
          <w:szCs w:val="56"/>
        </w:rPr>
      </w:pPr>
      <w:r w:rsidDel="00000000" w:rsidR="00000000" w:rsidRPr="00000000">
        <w:rPr>
          <w:rFonts w:ascii="Quattrocento Sans" w:cs="Quattrocento Sans" w:eastAsia="Quattrocento Sans" w:hAnsi="Quattrocento Sans"/>
          <w:sz w:val="56"/>
          <w:szCs w:val="56"/>
          <w:rtl w:val="0"/>
        </w:rPr>
        <w:t xml:space="preserve">Phase 1: Problem Definition and Design Thinking</w:t>
      </w:r>
    </w:p>
    <w:p w:rsidR="00000000" w:rsidDel="00000000" w:rsidP="00000000" w:rsidRDefault="00000000" w:rsidRPr="00000000" w14:paraId="00000002">
      <w:pPr>
        <w:rPr>
          <w:rFonts w:ascii="Federo" w:cs="Federo" w:eastAsia="Federo" w:hAnsi="Federo"/>
          <w:b w:val="1"/>
          <w:sz w:val="52"/>
          <w:szCs w:val="52"/>
        </w:rPr>
      </w:pPr>
      <w:r w:rsidDel="00000000" w:rsidR="00000000" w:rsidRPr="00000000">
        <w:rPr>
          <w:rFonts w:ascii="Federo" w:cs="Federo" w:eastAsia="Federo" w:hAnsi="Federo"/>
          <w:b w:val="1"/>
          <w:sz w:val="52"/>
          <w:szCs w:val="52"/>
          <w:rtl w:val="0"/>
        </w:rPr>
        <w:t xml:space="preserve">PROBLEM DEFINITION :</w:t>
      </w:r>
    </w:p>
    <w:p w:rsidR="00000000" w:rsidDel="00000000" w:rsidP="00000000" w:rsidRDefault="00000000" w:rsidRPr="00000000" w14:paraId="00000003">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Problem Statement</w:t>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objective of this project is to utilize market basket analysis on a provided dataset to uncover hidden patterns and associations between products. The primary goal is to gain a deeper understanding of customer purchasing behavior and to identify potential cross-selling opportunities for a retail business.</w:t>
      </w:r>
    </w:p>
    <w:p w:rsidR="00000000" w:rsidDel="00000000" w:rsidP="00000000" w:rsidRDefault="00000000" w:rsidRPr="00000000" w14:paraId="00000005">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Understanding the Problem</w:t>
      </w:r>
    </w:p>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 solve this problem effectively, it’s crucial to understand the key components: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Dataset: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We have access to a dataset that contains transaction records, including information on products purchased by customers.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Market Basket Analysis: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This technique involves analyzing the dataset to discover which products are frequently purchased together. This information can help us understand customer preferences and behaviors.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Customer Behavior Insights: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By identifying patterns and associations, we aim to gain insights into how customers make purchasing decisions. This includes understanding which products tend to be bought together and whether there are any seasonal or trend-related variations.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Cross-Selling Opportunities: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Once we uncover these patterns, we can identify opportunities for cross-selling. This could involve recommending related products to customers, optimizing store layouts, or devising targeted marketing campaigns.</w:t>
      </w:r>
      <w:r w:rsidDel="00000000" w:rsidR="00000000" w:rsidRPr="00000000">
        <w:rPr>
          <w:rtl w:val="0"/>
        </w:rPr>
      </w:r>
    </w:p>
    <w:p w:rsidR="00000000" w:rsidDel="00000000" w:rsidP="00000000" w:rsidRDefault="00000000" w:rsidRPr="00000000" w14:paraId="0000000D">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Proposed Approach</w:t>
      </w:r>
    </w:p>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 address this problem, we will follow a systematic approach:</w:t>
      </w:r>
    </w:p>
    <w:p w:rsidR="00000000" w:rsidDel="00000000" w:rsidP="00000000" w:rsidRDefault="00000000" w:rsidRPr="00000000" w14:paraId="0000000F">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Data Preparation</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Data Collection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Obtain the dataset containing transactional data.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Data Cleaning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Clean the data by handling missing values, removing duplicates, and ensuring data integrity.</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Data Exploration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Gain insights into the dataset through descriptive statistics and visualization.</w:t>
      </w:r>
    </w:p>
    <w:p w:rsidR="00000000" w:rsidDel="00000000" w:rsidP="00000000" w:rsidRDefault="00000000" w:rsidRPr="00000000" w14:paraId="00000013">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Association Analysis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Market Basket Analysis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Utilize algorithms like Apriori or FP-growth to find frequent itemsets and association rules.</w:t>
      </w:r>
    </w:p>
    <w:p w:rsidR="00000000" w:rsidDel="00000000" w:rsidP="00000000" w:rsidRDefault="00000000" w:rsidRPr="00000000" w14:paraId="00000015">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Identifying Patterns and Associations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Rule Generation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Extract meaningful association rules with appropriate support and confidence thresholds.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Visualization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Visualize the discovered patterns using graphs and charts for better understanding.</w:t>
      </w:r>
    </w:p>
    <w:p w:rsidR="00000000" w:rsidDel="00000000" w:rsidP="00000000" w:rsidRDefault="00000000" w:rsidRPr="00000000" w14:paraId="00000018">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Cross-Selling Opportunities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Recommendation System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Develop a recommendation system to suggest cross-selling opportunities based on the association rules.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Business Insights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Provide actionable insights to the retail business, such as which products to bundle together or promote jointly.</w:t>
      </w:r>
    </w:p>
    <w:p w:rsidR="00000000" w:rsidDel="00000000" w:rsidP="00000000" w:rsidRDefault="00000000" w:rsidRPr="00000000" w14:paraId="0000001B">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Conclusion</w:t>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Unveiling customer behavior through association analysis is a valuable endeavor for our retail business client. It will provide actionable insights that can enhance their decision-making processes and drive increased sales and customer satisfaction. We are committed to following this proposed approach to solve the problem effectively and deliver meaningful results.</w:t>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rPr>
          <w:rFonts w:ascii="Federo" w:cs="Federo" w:eastAsia="Federo" w:hAnsi="Federo"/>
          <w:b w:val="1"/>
          <w:sz w:val="52"/>
          <w:szCs w:val="52"/>
        </w:rPr>
      </w:pPr>
      <w:r w:rsidDel="00000000" w:rsidR="00000000" w:rsidRPr="00000000">
        <w:rPr>
          <w:rFonts w:ascii="Federo" w:cs="Federo" w:eastAsia="Federo" w:hAnsi="Federo"/>
          <w:b w:val="1"/>
          <w:sz w:val="52"/>
          <w:szCs w:val="52"/>
          <w:rtl w:val="0"/>
        </w:rPr>
        <w:t xml:space="preserve">DESIGN THINKING :</w:t>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Here’s a high-level overview of how you can proceed with this design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highlight w:val="white"/>
          <w:u w:val="none"/>
          <w:vertAlign w:val="baseline"/>
          <w:rtl w:val="0"/>
        </w:rPr>
        <w:t xml:space="preserve">Define Your Objective:</w:t>
      </w:r>
      <w:r w:rsidDel="00000000" w:rsidR="00000000" w:rsidRPr="00000000">
        <w:rPr>
          <w:rtl w:val="0"/>
        </w:rPr>
      </w:r>
    </w:p>
    <w:p w:rsidR="00000000" w:rsidDel="00000000" w:rsidP="00000000" w:rsidRDefault="00000000" w:rsidRPr="00000000" w14:paraId="00000023">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Clearly articulate the goals of your analysis. What specific insights are you trying to uncover? For example, are you interested in identifying product associations, optimizing store layouts, or improving cross-selling strategies?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1"/>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02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Gather relevant transaction data. This typically includes details such as customer purchases, product IDs, transaction timestamps, and any other relevant variables. Ensure that your data is clean, complete, and representative of the customer base.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Black" w:cs="Arial Black" w:eastAsia="Arial Black" w:hAnsi="Arial Black"/>
          <w:b w:val="0"/>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Data Preprocessing:</w:t>
      </w:r>
    </w:p>
    <w:p w:rsidR="00000000" w:rsidDel="00000000" w:rsidP="00000000" w:rsidRDefault="00000000" w:rsidRPr="00000000" w14:paraId="00000028">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Clean and prepare the data by handling missing values, removing duplicates, and encoding categorical variables. Ensure the data is in a format suitable for association analysis.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Black" w:cs="Arial Black" w:eastAsia="Arial Black" w:hAnsi="Arial Black"/>
          <w:b w:val="0"/>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Market Basket Analysis:</w:t>
      </w:r>
    </w:p>
    <w:p w:rsidR="00000000" w:rsidDel="00000000" w:rsidP="00000000" w:rsidRDefault="00000000" w:rsidRPr="00000000" w14:paraId="0000002B">
      <w:pPr>
        <w:shd w:fill="ffffff" w:val="clear"/>
        <w:spacing w:after="0" w:line="240" w:lineRule="auto"/>
        <w:rPr>
          <w:rFonts w:ascii="Arial Black" w:cs="Arial Black" w:eastAsia="Arial Black" w:hAnsi="Arial Black"/>
          <w:color w:val="222222"/>
          <w:sz w:val="28"/>
          <w:szCs w:val="28"/>
        </w:rPr>
      </w:pPr>
      <w:r w:rsidDel="00000000" w:rsidR="00000000" w:rsidRPr="00000000">
        <w:rPr>
          <w:rtl w:val="0"/>
        </w:rPr>
      </w:r>
    </w:p>
    <w:p w:rsidR="00000000" w:rsidDel="00000000" w:rsidP="00000000" w:rsidRDefault="00000000" w:rsidRPr="00000000" w14:paraId="0000002C">
      <w:pPr>
        <w:shd w:fill="ffffff" w:val="clear"/>
        <w:spacing w:after="0" w:line="240" w:lineRule="auto"/>
        <w:rPr>
          <w:rFonts w:ascii="Arial" w:cs="Arial" w:eastAsia="Arial" w:hAnsi="Arial"/>
          <w:color w:val="222222"/>
          <w:sz w:val="24"/>
          <w:szCs w:val="24"/>
        </w:rPr>
      </w:pPr>
      <w:r w:rsidDel="00000000" w:rsidR="00000000" w:rsidRPr="00000000">
        <w:rPr>
          <w:rFonts w:ascii="Calibri" w:cs="Calibri" w:eastAsia="Calibri" w:hAnsi="Calibri"/>
          <w:b w:val="1"/>
          <w:color w:val="222222"/>
          <w:sz w:val="28"/>
          <w:szCs w:val="28"/>
          <w:rtl w:val="0"/>
        </w:rPr>
        <w:t xml:space="preserve">Choose an appropriate algorithm for association analysis, such as Apriori, FP-Growth, or Eclat. These algorithms are specifically designed to identify frequent itemsets and association rules.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Black" w:cs="Arial Black" w:eastAsia="Arial Black" w:hAnsi="Arial Black"/>
          <w:b w:val="0"/>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Transaction Encoding:</w:t>
      </w:r>
    </w:p>
    <w:p w:rsidR="00000000" w:rsidDel="00000000" w:rsidP="00000000" w:rsidRDefault="00000000" w:rsidRPr="00000000" w14:paraId="0000002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color w:val="222222"/>
          <w:sz w:val="24"/>
          <w:szCs w:val="24"/>
        </w:rPr>
      </w:pPr>
      <w:r w:rsidDel="00000000" w:rsidR="00000000" w:rsidRPr="00000000">
        <w:rPr>
          <w:rFonts w:ascii="Calibri" w:cs="Calibri" w:eastAsia="Calibri" w:hAnsi="Calibri"/>
          <w:b w:val="1"/>
          <w:color w:val="222222"/>
          <w:sz w:val="28"/>
          <w:szCs w:val="28"/>
          <w:rtl w:val="0"/>
        </w:rPr>
        <w:t xml:space="preserve">Transform the transaction data into a binary format (0/1) where each row represents a transaction, and each column represents a product. Set values to 1 if a product was purchased in a transaction and 0 if not.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Black" w:cs="Arial Black" w:eastAsia="Arial Black" w:hAnsi="Arial Black"/>
          <w:b w:val="0"/>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Determine Support and Confidence:</w:t>
      </w:r>
    </w:p>
    <w:p w:rsidR="00000000" w:rsidDel="00000000" w:rsidP="00000000" w:rsidRDefault="00000000" w:rsidRPr="00000000" w14:paraId="00000031">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Arial" w:cs="Arial" w:eastAsia="Arial" w:hAnsi="Arial"/>
          <w:color w:val="222222"/>
          <w:sz w:val="24"/>
          <w:szCs w:val="24"/>
        </w:rPr>
      </w:pPr>
      <w:r w:rsidDel="00000000" w:rsidR="00000000" w:rsidRPr="00000000">
        <w:rPr>
          <w:rFonts w:ascii="Calibri" w:cs="Calibri" w:eastAsia="Calibri" w:hAnsi="Calibri"/>
          <w:b w:val="1"/>
          <w:color w:val="222222"/>
          <w:sz w:val="28"/>
          <w:szCs w:val="28"/>
          <w:rtl w:val="0"/>
        </w:rPr>
        <w:t xml:space="preserve">Set thresholds for support and confidence. Support refers to the minimum frequency of itemsets, and confidence refers to the minimum probability of rule occurrence. These thresholds help filter out noise and identify meaningful associations.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Black" w:cs="Arial Black" w:eastAsia="Arial Black" w:hAnsi="Arial Black"/>
          <w:b w:val="0"/>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Generate Association Rules:</w:t>
      </w:r>
    </w:p>
    <w:p w:rsidR="00000000" w:rsidDel="00000000" w:rsidP="00000000" w:rsidRDefault="00000000" w:rsidRPr="00000000" w14:paraId="00000034">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 Apply the chosen association analysis algorithm to generate association rules. These rules will reveal which products are frequently purchased together and the strength of their association.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1"/>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Rule Pruning:</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Prune the generated rules to retain only those that meet your predefined support and confidence thresholds. This step helps focus on the most significant associations.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1"/>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Interpret Results:</w:t>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Analyze the extracted association rules to gain insights into customer shopping patterns. Identify which products are often bought together, the strength of these associations, and any interesting patterns or trends.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1"/>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color w:val="222222"/>
          <w:sz w:val="28"/>
          <w:szCs w:val="28"/>
          <w:rtl w:val="0"/>
        </w:rPr>
        <w:t xml:space="preserve"> </w:t>
      </w: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Visualization:</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Create visualizations, such as scatter plots, heatmaps, or network diagrams, to represent the discovered associations and make them more accessible to stakeholders.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Black" w:cs="Arial Black" w:eastAsia="Arial Black" w:hAnsi="Arial Black"/>
          <w:b w:val="0"/>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Actionable Insights:</w:t>
      </w:r>
    </w:p>
    <w:p w:rsidR="00000000" w:rsidDel="00000000" w:rsidP="00000000" w:rsidRDefault="00000000" w:rsidRPr="00000000" w14:paraId="0000004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Translate the insights gained from association analysis into actionable strategies. For example, you can use these insights to optimize product placement, create targeted promotions, or improve cross-selling and upselling efforts.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Black" w:cs="Arial Black" w:eastAsia="Arial Black" w:hAnsi="Arial Black"/>
          <w:b w:val="0"/>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Continuous Monitoring:</w:t>
      </w:r>
    </w:p>
    <w:p w:rsidR="00000000" w:rsidDel="00000000" w:rsidP="00000000" w:rsidRDefault="00000000" w:rsidRPr="00000000" w14:paraId="0000004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4">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Implement a system for ongoing monitoring of customer shopping patterns. Markets and customer behavior evolve, so it's essential to periodically re-run association analysis to adapt to changing trends.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Black" w:cs="Arial Black" w:eastAsia="Arial Black" w:hAnsi="Arial Black"/>
          <w:b w:val="0"/>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Documentation and Reporting:</w:t>
      </w:r>
    </w:p>
    <w:p w:rsidR="00000000" w:rsidDel="00000000" w:rsidP="00000000" w:rsidRDefault="00000000" w:rsidRPr="00000000" w14:paraId="0000004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7">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 Document your methodology, findings, and recommendations in a comprehensive report or presentation. Communicate the results effectively to relevant stakeholders within your organization.</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1"/>
          <w:i w:val="0"/>
          <w:smallCaps w:val="0"/>
          <w:strike w:val="0"/>
          <w:color w:val="222222"/>
          <w:sz w:val="28"/>
          <w:szCs w:val="28"/>
          <w:u w:val="none"/>
          <w:shd w:fill="auto" w:val="clear"/>
          <w:vertAlign w:val="baseline"/>
        </w:rPr>
      </w:pPr>
      <w:r w:rsidDel="00000000" w:rsidR="00000000" w:rsidRPr="00000000">
        <w:rPr>
          <w:rFonts w:ascii="Arial Black" w:cs="Arial Black" w:eastAsia="Arial Black" w:hAnsi="Arial Black"/>
          <w:color w:val="222222"/>
          <w:sz w:val="28"/>
          <w:szCs w:val="28"/>
          <w:rtl w:val="0"/>
        </w:rPr>
        <w:t xml:space="preserve"> </w:t>
      </w:r>
      <w:r w:rsidDel="00000000" w:rsidR="00000000" w:rsidRPr="00000000">
        <w:rPr>
          <w:rFonts w:ascii="Arial Black" w:cs="Arial Black" w:eastAsia="Arial Black" w:hAnsi="Arial Black"/>
          <w:b w:val="0"/>
          <w:i w:val="0"/>
          <w:smallCaps w:val="0"/>
          <w:strike w:val="0"/>
          <w:color w:val="222222"/>
          <w:sz w:val="28"/>
          <w:szCs w:val="28"/>
          <w:u w:val="none"/>
          <w:shd w:fill="auto" w:val="clear"/>
          <w:vertAlign w:val="baseline"/>
          <w:rtl w:val="0"/>
        </w:rPr>
        <w:t xml:space="preserve">Feedback Loop:</w:t>
      </w:r>
      <w:r w:rsidDel="00000000" w:rsidR="00000000" w:rsidRPr="00000000">
        <w:rPr>
          <w:rtl w:val="0"/>
        </w:rPr>
      </w:r>
    </w:p>
    <w:p w:rsidR="00000000" w:rsidDel="00000000" w:rsidP="00000000" w:rsidRDefault="00000000" w:rsidRPr="00000000" w14:paraId="00000049">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Establish a feedback loop to incorporate insights into your business processes continually. Regularly revisit and refine your strategies based on new association analysis results.</w:t>
      </w:r>
    </w:p>
    <w:p w:rsidR="00000000" w:rsidDel="00000000" w:rsidP="00000000" w:rsidRDefault="00000000" w:rsidRPr="00000000" w14:paraId="0000004B">
      <w:pPr>
        <w:shd w:fill="ffffff" w:val="clear"/>
        <w:spacing w:after="0" w:line="240" w:lineRule="auto"/>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4D">
      <w:pPr>
        <w:rPr>
          <w:rFonts w:ascii="Arial Rounded" w:cs="Arial Rounded" w:eastAsia="Arial Rounded" w:hAnsi="Arial Rounded"/>
          <w:b w:val="1"/>
          <w:sz w:val="28"/>
          <w:szCs w:val="28"/>
        </w:rPr>
      </w:pPr>
      <w:r w:rsidDel="00000000" w:rsidR="00000000" w:rsidRPr="00000000">
        <w:rPr>
          <w:rFonts w:ascii="Bahnschrift Condensed" w:cs="Bahnschrift Condensed" w:eastAsia="Bahnschrift Condensed" w:hAnsi="Bahnschrift Condensed"/>
          <w:sz w:val="28"/>
          <w:szCs w:val="28"/>
          <w:rtl w:val="0"/>
        </w:rPr>
        <w:t xml:space="preserve">This document outlines our understanding of the problem and the proposed approach to address it. We will proceed with the project based on this plan, aiming to uncover valuable insights into customer behavior and enhance the retail business's profitability through association analysis</w:t>
      </w:r>
      <w:r w:rsidDel="00000000" w:rsidR="00000000" w:rsidRPr="00000000">
        <w:rPr>
          <w:rFonts w:ascii="Arial Rounded" w:cs="Arial Rounded" w:eastAsia="Arial Rounded" w:hAnsi="Arial Rounded"/>
          <w:b w:val="1"/>
          <w:sz w:val="28"/>
          <w:szCs w:val="28"/>
          <w:rtl w:val="0"/>
        </w:rPr>
        <w:t xml:space="preserve">.</w:t>
      </w:r>
    </w:p>
    <w:p w:rsidR="00000000" w:rsidDel="00000000" w:rsidP="00000000" w:rsidRDefault="00000000" w:rsidRPr="00000000" w14:paraId="0000004E">
      <w:pPr>
        <w:rPr>
          <w:rFonts w:ascii="Arial Rounded" w:cs="Arial Rounded" w:eastAsia="Arial Rounded" w:hAnsi="Arial Rounded"/>
          <w:b w:val="1"/>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Rounded"/>
  <w:font w:name="Bahnschrift Condensed"/>
  <w:font w:name="Quattrocento Sans">
    <w:embedBold w:fontKey="{00000000-0000-0000-0000-000000000000}" r:id="rId1" w:subsetted="0"/>
    <w:embedBoldItalic w:fontKey="{00000000-0000-0000-0000-000000000000}" r:id="rId2" w:subsetted="0"/>
  </w:font>
  <w:font w:name="Noto Sans Symbols">
    <w:embedRegular w:fontKey="{00000000-0000-0000-0000-000000000000}" r:id="rId3" w:subsetted="0"/>
    <w:embedBold w:fontKey="{00000000-0000-0000-0000-000000000000}" r:id="rId4" w:subsetted="0"/>
  </w:font>
  <w:font w:name="Arial Black">
    <w:embedRegular w:fontKey="{00000000-0000-0000-0000-000000000000}" r:id="rId5" w:subsetted="0"/>
  </w:font>
  <w:font w:name="Fede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Arial Black" w:cs="Arial Black" w:eastAsia="Arial Black" w:hAnsi="Arial Black"/>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755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D862B0"/>
    <w:pPr>
      <w:spacing w:after="160" w:before="100" w:beforeAutospacing="1" w:line="256" w:lineRule="auto"/>
      <w:ind w:left="720"/>
      <w:contextualSpacing w:val="1"/>
    </w:pPr>
    <w:rPr>
      <w:rFonts w:ascii="Calibri" w:cs="Times New Roman" w:eastAsia="等线" w:hAnsi="Calibri"/>
      <w:kern w:val="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bold.ttf"/><Relationship Id="rId2" Type="http://schemas.openxmlformats.org/officeDocument/2006/relationships/font" Target="fonts/QuattrocentoSans-boldItalic.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GCsK4tdXNC2YfxD/cetbttoKfQ==">CgMxLjA4AHIhMTR5dnJ1SzgxNDBsZl8wTl9WSlV2emw0cE95N3NVWjBp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2023-09-29T12:42:00Z</dcterms:created>
  <dc:creator>Exam</dc:creator>
</cp:coreProperties>
</file>