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4708A" w14:textId="77777777" w:rsidR="00BD3435" w:rsidRDefault="00BD3435" w:rsidP="00BD3435">
      <w:pPr>
        <w:tabs>
          <w:tab w:val="left" w:pos="3435"/>
        </w:tabs>
        <w:jc w:val="center"/>
        <w:rPr>
          <w:b/>
          <w:bCs/>
          <w:sz w:val="24"/>
          <w:szCs w:val="24"/>
        </w:rPr>
      </w:pPr>
    </w:p>
    <w:p w14:paraId="673CB044" w14:textId="77777777" w:rsidR="00BD3435" w:rsidRDefault="00BD3435" w:rsidP="00BD3435">
      <w:pPr>
        <w:tabs>
          <w:tab w:val="left" w:pos="3435"/>
        </w:tabs>
        <w:jc w:val="center"/>
        <w:rPr>
          <w:b/>
          <w:bCs/>
          <w:sz w:val="24"/>
          <w:szCs w:val="24"/>
        </w:rPr>
      </w:pPr>
    </w:p>
    <w:p w14:paraId="0FAB7D75" w14:textId="77777777" w:rsidR="00BD3435" w:rsidRDefault="00BD3435" w:rsidP="00BD3435">
      <w:pPr>
        <w:tabs>
          <w:tab w:val="left" w:pos="3435"/>
        </w:tabs>
        <w:jc w:val="center"/>
        <w:rPr>
          <w:b/>
          <w:bCs/>
          <w:sz w:val="24"/>
          <w:szCs w:val="24"/>
        </w:rPr>
      </w:pPr>
    </w:p>
    <w:p w14:paraId="1F1FF460" w14:textId="77777777" w:rsidR="00BD3435" w:rsidRDefault="00BD3435" w:rsidP="00BD3435">
      <w:pPr>
        <w:tabs>
          <w:tab w:val="left" w:pos="3435"/>
        </w:tabs>
        <w:jc w:val="center"/>
        <w:rPr>
          <w:b/>
          <w:bCs/>
          <w:sz w:val="24"/>
          <w:szCs w:val="24"/>
        </w:rPr>
      </w:pPr>
    </w:p>
    <w:p w14:paraId="0C30A337" w14:textId="77777777" w:rsidR="00BD3435" w:rsidRDefault="00BD3435" w:rsidP="00BD3435">
      <w:pPr>
        <w:tabs>
          <w:tab w:val="left" w:pos="3435"/>
        </w:tabs>
        <w:jc w:val="center"/>
        <w:rPr>
          <w:b/>
          <w:bCs/>
          <w:sz w:val="24"/>
          <w:szCs w:val="24"/>
        </w:rPr>
      </w:pPr>
    </w:p>
    <w:p w14:paraId="270C4AE6" w14:textId="77777777" w:rsidR="00BD3435" w:rsidRDefault="00BD3435" w:rsidP="00BD3435">
      <w:pPr>
        <w:tabs>
          <w:tab w:val="left" w:pos="3435"/>
        </w:tabs>
        <w:jc w:val="center"/>
        <w:rPr>
          <w:b/>
          <w:bCs/>
          <w:sz w:val="24"/>
          <w:szCs w:val="24"/>
        </w:rPr>
      </w:pPr>
    </w:p>
    <w:p w14:paraId="0FB80F20" w14:textId="15F8C99E" w:rsidR="002936C5" w:rsidRDefault="00B52D1C" w:rsidP="00BD3435">
      <w:pPr>
        <w:tabs>
          <w:tab w:val="left" w:pos="3435"/>
        </w:tabs>
        <w:jc w:val="center"/>
        <w:rPr>
          <w:b/>
          <w:bCs/>
          <w:sz w:val="24"/>
          <w:szCs w:val="24"/>
        </w:rPr>
      </w:pPr>
      <w:r w:rsidRPr="009C5C15">
        <w:rPr>
          <w:b/>
          <w:bCs/>
          <w:sz w:val="24"/>
          <w:szCs w:val="24"/>
        </w:rPr>
        <w:t xml:space="preserve">Normativa aplicable al Uso de Andamios y </w:t>
      </w:r>
      <w:r w:rsidR="002936C5" w:rsidRPr="002936C5">
        <w:rPr>
          <w:b/>
          <w:bCs/>
          <w:sz w:val="24"/>
          <w:szCs w:val="24"/>
        </w:rPr>
        <w:t xml:space="preserve">Sistema Personal para Detención de Caídas (SPDC) </w:t>
      </w:r>
    </w:p>
    <w:p w14:paraId="408282CF" w14:textId="7ABDB339" w:rsidR="00BD3435" w:rsidRDefault="00BD3435" w:rsidP="00BD3435">
      <w:pPr>
        <w:tabs>
          <w:tab w:val="left" w:pos="3435"/>
        </w:tabs>
        <w:jc w:val="center"/>
        <w:rPr>
          <w:b/>
          <w:bCs/>
          <w:sz w:val="24"/>
          <w:szCs w:val="24"/>
        </w:rPr>
      </w:pPr>
      <w:r>
        <w:rPr>
          <w:b/>
          <w:bCs/>
          <w:sz w:val="24"/>
          <w:szCs w:val="24"/>
        </w:rPr>
        <w:t>Elaborado por: Román Santibañez</w:t>
      </w:r>
      <w:r w:rsidR="00EA3BE8">
        <w:rPr>
          <w:b/>
          <w:bCs/>
          <w:sz w:val="24"/>
          <w:szCs w:val="24"/>
        </w:rPr>
        <w:t>,</w:t>
      </w:r>
      <w:r>
        <w:rPr>
          <w:b/>
          <w:bCs/>
          <w:sz w:val="24"/>
          <w:szCs w:val="24"/>
        </w:rPr>
        <w:t xml:space="preserve"> Ing. Prevención.</w:t>
      </w:r>
    </w:p>
    <w:p w14:paraId="7532B859" w14:textId="2C1136C4" w:rsidR="008A1049" w:rsidRPr="009C5C15" w:rsidRDefault="00BD3435" w:rsidP="00BD3435">
      <w:pPr>
        <w:rPr>
          <w:b/>
          <w:bCs/>
          <w:sz w:val="24"/>
          <w:szCs w:val="24"/>
        </w:rPr>
      </w:pPr>
      <w:r>
        <w:rPr>
          <w:b/>
          <w:bCs/>
          <w:sz w:val="24"/>
          <w:szCs w:val="24"/>
        </w:rPr>
        <w:br w:type="page"/>
      </w:r>
    </w:p>
    <w:p w14:paraId="52F1F923" w14:textId="2DA03599" w:rsidR="00B52D1C" w:rsidRPr="009C5C15" w:rsidRDefault="00B52D1C" w:rsidP="00E635D0">
      <w:pPr>
        <w:numPr>
          <w:ilvl w:val="0"/>
          <w:numId w:val="10"/>
        </w:numPr>
        <w:tabs>
          <w:tab w:val="left" w:pos="3435"/>
        </w:tabs>
        <w:rPr>
          <w:b/>
          <w:bCs/>
        </w:rPr>
      </w:pPr>
      <w:r w:rsidRPr="009C5C15">
        <w:rPr>
          <w:b/>
          <w:bCs/>
        </w:rPr>
        <w:lastRenderedPageBreak/>
        <w:t>Introducción</w:t>
      </w:r>
    </w:p>
    <w:p w14:paraId="39919AC1" w14:textId="3C7B1BB7" w:rsidR="00B52D1C" w:rsidRDefault="00B52D1C" w:rsidP="00B52D1C">
      <w:pPr>
        <w:tabs>
          <w:tab w:val="left" w:pos="3435"/>
        </w:tabs>
      </w:pPr>
      <w:r w:rsidRPr="00B52D1C">
        <w:t xml:space="preserve">El presente </w:t>
      </w:r>
      <w:r w:rsidR="00C944C7">
        <w:t>documento</w:t>
      </w:r>
      <w:r w:rsidRPr="00B52D1C">
        <w:t xml:space="preserve"> tiene por objetivo identificar y desarrollar las principales normativas chilenas vigentes relativas a la seguridad en el uso de andamios y la ejecución de trabajos en altura física. Estas regulaciones, que combinan disposiciones legales y normas técnicas, buscan proteger la vida y salud de los trabajadores, reducir la siniestralidad laboral y establecer estándares mínimos de diseño, montaje, uso y mantención de los equipos.</w:t>
      </w:r>
    </w:p>
    <w:p w14:paraId="51DF9E33" w14:textId="38A82B70" w:rsidR="00B52D1C" w:rsidRPr="009C5C15" w:rsidRDefault="00B52D1C" w:rsidP="00E635D0">
      <w:pPr>
        <w:numPr>
          <w:ilvl w:val="0"/>
          <w:numId w:val="9"/>
        </w:numPr>
        <w:tabs>
          <w:tab w:val="left" w:pos="3435"/>
        </w:tabs>
        <w:rPr>
          <w:b/>
          <w:bCs/>
        </w:rPr>
      </w:pPr>
      <w:r w:rsidRPr="009C5C15">
        <w:rPr>
          <w:b/>
          <w:bCs/>
        </w:rPr>
        <w:t>Marco Legal General</w:t>
      </w:r>
    </w:p>
    <w:p w14:paraId="27D5841F" w14:textId="228A06C1" w:rsidR="00B52D1C" w:rsidRDefault="00B52D1C" w:rsidP="00B52D1C">
      <w:pPr>
        <w:tabs>
          <w:tab w:val="left" w:pos="3435"/>
        </w:tabs>
      </w:pPr>
      <w:r w:rsidRPr="00B52D1C">
        <w:t>La base de la seguridad en Chile recae en las siguientes disposiciones legales que definen las responsabilidades del empleador:</w:t>
      </w:r>
    </w:p>
    <w:p w14:paraId="3B29B533" w14:textId="532CBBF8" w:rsidR="00A14E69" w:rsidRPr="009C5C15" w:rsidRDefault="00A14E69" w:rsidP="008B51F8">
      <w:pPr>
        <w:numPr>
          <w:ilvl w:val="1"/>
          <w:numId w:val="9"/>
        </w:numPr>
        <w:tabs>
          <w:tab w:val="left" w:pos="3435"/>
        </w:tabs>
        <w:rPr>
          <w:b/>
          <w:bCs/>
        </w:rPr>
      </w:pPr>
      <w:r w:rsidRPr="009C5C15">
        <w:rPr>
          <w:b/>
          <w:bCs/>
        </w:rPr>
        <w:t>Protección Eficaz</w:t>
      </w:r>
      <w:r w:rsidR="00181569">
        <w:rPr>
          <w:b/>
          <w:bCs/>
        </w:rPr>
        <w:t>.</w:t>
      </w:r>
    </w:p>
    <w:p w14:paraId="3E5218D9" w14:textId="19C0211D" w:rsidR="009C5C15" w:rsidRDefault="00B52D1C" w:rsidP="009C5C15">
      <w:pPr>
        <w:tabs>
          <w:tab w:val="left" w:pos="3435"/>
        </w:tabs>
        <w:rPr>
          <w:u w:val="single"/>
        </w:rPr>
      </w:pPr>
      <w:r w:rsidRPr="009C5C15">
        <w:rPr>
          <w:u w:val="single"/>
        </w:rPr>
        <w:t>Código del Trabajo</w:t>
      </w:r>
      <w:r w:rsidR="00A14E69" w:rsidRPr="009C5C15">
        <w:rPr>
          <w:u w:val="single"/>
        </w:rPr>
        <w:t>, a</w:t>
      </w:r>
      <w:r w:rsidRPr="009C5C15">
        <w:rPr>
          <w:u w:val="single"/>
        </w:rPr>
        <w:t xml:space="preserve">rticulo </w:t>
      </w:r>
      <w:r w:rsidR="004A7A98">
        <w:rPr>
          <w:u w:val="single"/>
        </w:rPr>
        <w:t>n.</w:t>
      </w:r>
      <w:r w:rsidR="004A7A98" w:rsidRPr="009C5C15">
        <w:rPr>
          <w:u w:val="single"/>
        </w:rPr>
        <w:t>º</w:t>
      </w:r>
      <w:r w:rsidRPr="009C5C15">
        <w:rPr>
          <w:u w:val="single"/>
        </w:rPr>
        <w:t xml:space="preserve"> 184</w:t>
      </w:r>
    </w:p>
    <w:p w14:paraId="2AC7A39C" w14:textId="1BCDB980" w:rsidR="00B52D1C" w:rsidRDefault="00B52D1C" w:rsidP="009C5C15">
      <w:pPr>
        <w:tabs>
          <w:tab w:val="left" w:pos="3435"/>
        </w:tabs>
      </w:pPr>
      <w:r w:rsidRPr="00B52D1C">
        <w:t xml:space="preserve">El empleador estará obligado a tomar todas </w:t>
      </w:r>
      <w:r>
        <w:t>las</w:t>
      </w:r>
      <w:r w:rsidRPr="00B52D1C">
        <w:t xml:space="preserve"> medidas necesarias para proteger eficazmente la vida y salud de los trabajadores, informando de los posibles riesgos y manteniendo las condiciones adecuadas de higiene y</w:t>
      </w:r>
      <w:r>
        <w:t xml:space="preserve"> </w:t>
      </w:r>
      <w:r w:rsidRPr="00B52D1C">
        <w:t>seguridad en las faenas, como también los implementos</w:t>
      </w:r>
      <w:r>
        <w:t xml:space="preserve"> </w:t>
      </w:r>
      <w:r w:rsidRPr="00B52D1C">
        <w:t>necesarios para prevenir accidentes y enfermedades</w:t>
      </w:r>
      <w:r>
        <w:t xml:space="preserve"> </w:t>
      </w:r>
      <w:r w:rsidRPr="00B52D1C">
        <w:t>profesionales.</w:t>
      </w:r>
    </w:p>
    <w:p w14:paraId="7049C8B5" w14:textId="644151B7" w:rsidR="00A14E69" w:rsidRPr="00A14E69" w:rsidRDefault="00A14E69" w:rsidP="008B51F8">
      <w:pPr>
        <w:numPr>
          <w:ilvl w:val="1"/>
          <w:numId w:val="9"/>
        </w:numPr>
        <w:tabs>
          <w:tab w:val="left" w:pos="3435"/>
        </w:tabs>
        <w:rPr>
          <w:b/>
          <w:bCs/>
        </w:rPr>
      </w:pPr>
      <w:r w:rsidRPr="00A14E69">
        <w:rPr>
          <w:b/>
          <w:bCs/>
        </w:rPr>
        <w:t>Provisión de Equipos de Protección Personal (EPP)</w:t>
      </w:r>
      <w:r w:rsidR="00181569">
        <w:rPr>
          <w:b/>
          <w:bCs/>
        </w:rPr>
        <w:t>.</w:t>
      </w:r>
    </w:p>
    <w:p w14:paraId="70A1025A" w14:textId="78EC2527" w:rsidR="009C5C15" w:rsidRDefault="00B52D1C" w:rsidP="009C5C15">
      <w:pPr>
        <w:tabs>
          <w:tab w:val="left" w:pos="3435"/>
        </w:tabs>
      </w:pPr>
      <w:r w:rsidRPr="00A14E69">
        <w:rPr>
          <w:u w:val="single"/>
        </w:rPr>
        <w:t xml:space="preserve">Decreto Supremo </w:t>
      </w:r>
      <w:r w:rsidR="004A7A98" w:rsidRPr="00A14E69">
        <w:rPr>
          <w:u w:val="single"/>
        </w:rPr>
        <w:t>N</w:t>
      </w:r>
      <w:r w:rsidR="004A7A98">
        <w:rPr>
          <w:u w:val="single"/>
        </w:rPr>
        <w:t>.</w:t>
      </w:r>
      <w:r w:rsidR="004A7A98" w:rsidRPr="00A14E69">
        <w:rPr>
          <w:u w:val="single"/>
        </w:rPr>
        <w:t>º</w:t>
      </w:r>
      <w:r w:rsidRPr="00A14E69">
        <w:rPr>
          <w:u w:val="single"/>
        </w:rPr>
        <w:t xml:space="preserve"> 594</w:t>
      </w:r>
      <w:r w:rsidR="00A14E69" w:rsidRPr="00A14E69">
        <w:rPr>
          <w:u w:val="single"/>
        </w:rPr>
        <w:t>, a</w:t>
      </w:r>
      <w:r w:rsidR="0096069B" w:rsidRPr="00A14E69">
        <w:rPr>
          <w:u w:val="single"/>
        </w:rPr>
        <w:t xml:space="preserve">rticulo </w:t>
      </w:r>
      <w:r w:rsidR="004A7A98">
        <w:rPr>
          <w:u w:val="single"/>
        </w:rPr>
        <w:t>n.</w:t>
      </w:r>
      <w:r w:rsidR="004A7A98" w:rsidRPr="00A14E69">
        <w:rPr>
          <w:u w:val="single"/>
        </w:rPr>
        <w:t>º</w:t>
      </w:r>
      <w:r w:rsidR="0096069B" w:rsidRPr="00A14E69">
        <w:rPr>
          <w:u w:val="single"/>
        </w:rPr>
        <w:t xml:space="preserve"> 53</w:t>
      </w:r>
    </w:p>
    <w:p w14:paraId="61ECD6A9" w14:textId="0484AB01" w:rsidR="00B52D1C" w:rsidRDefault="0096069B" w:rsidP="009C5C15">
      <w:pPr>
        <w:tabs>
          <w:tab w:val="left" w:pos="3435"/>
        </w:tabs>
      </w:pPr>
      <w:r w:rsidRPr="00A14E69">
        <w:t xml:space="preserve"> El empleador deberá proporcionar a sus trabajadores, libres de todo costo y cualquiera</w:t>
      </w:r>
      <w:r w:rsidRPr="0096069B">
        <w:t xml:space="preserve"> sea la función que éstos desempeñen en la empresa, los elementos de protección personal que cumplan con los requisitos, características y tipos que exige el riesgo a cubrir y la capacitación teórica y práctica necesaria para su correcto empleo debiendo, además, mantenerlos en perfecto estado de funcionamiento. Por su parte el trabajador deberá usarlos en forma permanente mientras se encuentre expuesto al riesgo.</w:t>
      </w:r>
    </w:p>
    <w:p w14:paraId="740448A3" w14:textId="207DCC16" w:rsidR="00A14E69" w:rsidRPr="00A14E69" w:rsidRDefault="00A14E69" w:rsidP="008B51F8">
      <w:pPr>
        <w:numPr>
          <w:ilvl w:val="1"/>
          <w:numId w:val="9"/>
        </w:numPr>
        <w:tabs>
          <w:tab w:val="left" w:pos="3435"/>
        </w:tabs>
        <w:rPr>
          <w:b/>
          <w:bCs/>
        </w:rPr>
      </w:pPr>
      <w:r w:rsidRPr="00A14E69">
        <w:rPr>
          <w:b/>
          <w:bCs/>
        </w:rPr>
        <w:t>Información de los Riesgos Laborales (IRL)</w:t>
      </w:r>
      <w:r w:rsidR="00181569">
        <w:rPr>
          <w:b/>
          <w:bCs/>
        </w:rPr>
        <w:t>.</w:t>
      </w:r>
    </w:p>
    <w:p w14:paraId="7A926EC3" w14:textId="7AC31080" w:rsidR="009C5C15" w:rsidRDefault="00A14E69" w:rsidP="009C5C15">
      <w:pPr>
        <w:tabs>
          <w:tab w:val="left" w:pos="3435"/>
        </w:tabs>
        <w:rPr>
          <w:u w:val="single"/>
        </w:rPr>
      </w:pPr>
      <w:r w:rsidRPr="00A14E69">
        <w:rPr>
          <w:u w:val="single"/>
        </w:rPr>
        <w:t xml:space="preserve">Decreto Supremo </w:t>
      </w:r>
      <w:r w:rsidR="004A7A98" w:rsidRPr="00A14E69">
        <w:rPr>
          <w:u w:val="single"/>
        </w:rPr>
        <w:t>N</w:t>
      </w:r>
      <w:r w:rsidR="004A7A98">
        <w:rPr>
          <w:u w:val="single"/>
        </w:rPr>
        <w:t>.</w:t>
      </w:r>
      <w:r w:rsidR="004A7A98" w:rsidRPr="00A14E69">
        <w:rPr>
          <w:u w:val="single"/>
        </w:rPr>
        <w:t>º</w:t>
      </w:r>
      <w:r w:rsidRPr="00A14E69">
        <w:rPr>
          <w:u w:val="single"/>
        </w:rPr>
        <w:t xml:space="preserve"> 44, articulo </w:t>
      </w:r>
      <w:r w:rsidR="004A7A98">
        <w:rPr>
          <w:u w:val="single"/>
        </w:rPr>
        <w:t>n.</w:t>
      </w:r>
      <w:r w:rsidR="004A7A98" w:rsidRPr="00A14E69">
        <w:rPr>
          <w:u w:val="single"/>
        </w:rPr>
        <w:t>º</w:t>
      </w:r>
      <w:r w:rsidRPr="00A14E69">
        <w:rPr>
          <w:u w:val="single"/>
        </w:rPr>
        <w:t xml:space="preserve"> 15</w:t>
      </w:r>
    </w:p>
    <w:p w14:paraId="110A531E" w14:textId="56D41E96" w:rsidR="004B2668" w:rsidRDefault="00A14E69" w:rsidP="009C5C15">
      <w:pPr>
        <w:tabs>
          <w:tab w:val="left" w:pos="3435"/>
        </w:tabs>
      </w:pPr>
      <w:r w:rsidRPr="00A14E69">
        <w:t xml:space="preserve">La entidad empleadora deberá garantizar que cada persona trabajadora, previo al inicio de las labores, reciba de forma oportuna y adecuada información acerca de los riesgos que entrañan sus labores, de las medidas preventivas y los métodos o procedimientos de trabajo correctos, determinados conforme a la matriz de riesgos y el programa de trabajo preventivo regulados en este reglamento. </w:t>
      </w:r>
    </w:p>
    <w:p w14:paraId="7DD87FDD" w14:textId="77777777" w:rsidR="00BE69F6" w:rsidRDefault="00BE69F6" w:rsidP="009C5C15">
      <w:pPr>
        <w:tabs>
          <w:tab w:val="left" w:pos="3435"/>
        </w:tabs>
      </w:pPr>
    </w:p>
    <w:p w14:paraId="3A43DC73" w14:textId="77777777" w:rsidR="00BE69F6" w:rsidRDefault="00BE69F6" w:rsidP="009C5C15">
      <w:pPr>
        <w:tabs>
          <w:tab w:val="left" w:pos="3435"/>
        </w:tabs>
      </w:pPr>
    </w:p>
    <w:p w14:paraId="67A7AA4B" w14:textId="77777777" w:rsidR="00BE69F6" w:rsidRDefault="00BE69F6" w:rsidP="009C5C15">
      <w:pPr>
        <w:tabs>
          <w:tab w:val="left" w:pos="3435"/>
        </w:tabs>
      </w:pPr>
    </w:p>
    <w:p w14:paraId="0C013D63" w14:textId="77777777" w:rsidR="00BE69F6" w:rsidRDefault="00BE69F6" w:rsidP="009C5C15">
      <w:pPr>
        <w:tabs>
          <w:tab w:val="left" w:pos="3435"/>
        </w:tabs>
      </w:pPr>
    </w:p>
    <w:p w14:paraId="62E9BC91" w14:textId="77777777" w:rsidR="00BE69F6" w:rsidRDefault="00BE69F6" w:rsidP="009C5C15">
      <w:pPr>
        <w:tabs>
          <w:tab w:val="left" w:pos="3435"/>
        </w:tabs>
      </w:pPr>
    </w:p>
    <w:p w14:paraId="51C7B359" w14:textId="6888B21F" w:rsidR="009C5C15" w:rsidRDefault="009C5C15" w:rsidP="00E635D0">
      <w:pPr>
        <w:numPr>
          <w:ilvl w:val="0"/>
          <w:numId w:val="8"/>
        </w:numPr>
        <w:tabs>
          <w:tab w:val="left" w:pos="3435"/>
        </w:tabs>
        <w:rPr>
          <w:b/>
          <w:bCs/>
        </w:rPr>
      </w:pPr>
      <w:r w:rsidRPr="009C5C15">
        <w:rPr>
          <w:b/>
          <w:bCs/>
        </w:rPr>
        <w:lastRenderedPageBreak/>
        <w:t xml:space="preserve">Normativa </w:t>
      </w:r>
      <w:r w:rsidR="0015566C">
        <w:rPr>
          <w:b/>
          <w:bCs/>
        </w:rPr>
        <w:t xml:space="preserve">para Uso de </w:t>
      </w:r>
      <w:r w:rsidRPr="009C5C15">
        <w:rPr>
          <w:b/>
          <w:bCs/>
        </w:rPr>
        <w:t>Andamios</w:t>
      </w:r>
    </w:p>
    <w:p w14:paraId="45665897" w14:textId="6F9DEB15" w:rsidR="009C5C15" w:rsidRDefault="009C5C15" w:rsidP="009C5C15">
      <w:pPr>
        <w:tabs>
          <w:tab w:val="left" w:pos="3435"/>
        </w:tabs>
      </w:pPr>
      <w:r w:rsidRPr="009C5C15">
        <w:t>Los requisitos técnicos y de seguridad estructural de los andamios se encuentran en la serie de Normas Chilenas (NCh) desarrolladas por el INN:</w:t>
      </w:r>
    </w:p>
    <w:tbl>
      <w:tblPr>
        <w:tblStyle w:val="Tablaconcuadrcula1Claro-nfasis2"/>
        <w:tblW w:w="8941" w:type="dxa"/>
        <w:tblLook w:val="04A0" w:firstRow="1" w:lastRow="0" w:firstColumn="1" w:lastColumn="0" w:noHBand="0" w:noVBand="1"/>
      </w:tblPr>
      <w:tblGrid>
        <w:gridCol w:w="2374"/>
        <w:gridCol w:w="6567"/>
      </w:tblGrid>
      <w:tr w:rsidR="00250741" w14:paraId="2533EB85" w14:textId="77777777" w:rsidTr="002507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Pr>
          <w:p w14:paraId="175A87B8" w14:textId="0623F8C7" w:rsidR="00250741" w:rsidRDefault="00250741" w:rsidP="009C5C15">
            <w:pPr>
              <w:tabs>
                <w:tab w:val="left" w:pos="3435"/>
              </w:tabs>
            </w:pPr>
            <w:r>
              <w:t>Norma Chilena</w:t>
            </w:r>
          </w:p>
        </w:tc>
        <w:tc>
          <w:tcPr>
            <w:tcW w:w="6567" w:type="dxa"/>
          </w:tcPr>
          <w:p w14:paraId="07156A80" w14:textId="2E50A24A" w:rsidR="00250741" w:rsidRDefault="00250741" w:rsidP="009C5C15">
            <w:pPr>
              <w:tabs>
                <w:tab w:val="left" w:pos="3435"/>
              </w:tabs>
              <w:cnfStyle w:val="100000000000" w:firstRow="1" w:lastRow="0" w:firstColumn="0" w:lastColumn="0" w:oddVBand="0" w:evenVBand="0" w:oddHBand="0" w:evenHBand="0" w:firstRowFirstColumn="0" w:firstRowLastColumn="0" w:lastRowFirstColumn="0" w:lastRowLastColumn="0"/>
            </w:pPr>
            <w:r>
              <w:t>Descripción</w:t>
            </w:r>
          </w:p>
        </w:tc>
      </w:tr>
      <w:tr w:rsidR="00250741" w:rsidRPr="002F1C69" w14:paraId="51D0CD26" w14:textId="77777777" w:rsidTr="00250741">
        <w:tc>
          <w:tcPr>
            <w:cnfStyle w:val="001000000000" w:firstRow="0" w:lastRow="0" w:firstColumn="1" w:lastColumn="0" w:oddVBand="0" w:evenVBand="0" w:oddHBand="0" w:evenHBand="0" w:firstRowFirstColumn="0" w:firstRowLastColumn="0" w:lastRowFirstColumn="0" w:lastRowLastColumn="0"/>
            <w:tcW w:w="2374" w:type="dxa"/>
          </w:tcPr>
          <w:p w14:paraId="53DF2655" w14:textId="240CC60A" w:rsidR="00250741" w:rsidRPr="002F1C69" w:rsidRDefault="00250741" w:rsidP="007C6123">
            <w:pPr>
              <w:tabs>
                <w:tab w:val="left" w:pos="3435"/>
              </w:tabs>
              <w:rPr>
                <w:b w:val="0"/>
                <w:bCs w:val="0"/>
              </w:rPr>
            </w:pPr>
            <w:r w:rsidRPr="002F1C69">
              <w:rPr>
                <w:b w:val="0"/>
                <w:bCs w:val="0"/>
              </w:rPr>
              <w:t>NCh. 997</w:t>
            </w:r>
            <w:r>
              <w:rPr>
                <w:b w:val="0"/>
                <w:bCs w:val="0"/>
              </w:rPr>
              <w:t>/</w:t>
            </w:r>
            <w:r w:rsidRPr="002F1C69">
              <w:rPr>
                <w:b w:val="0"/>
                <w:bCs w:val="0"/>
              </w:rPr>
              <w:t>Of. 1999</w:t>
            </w:r>
          </w:p>
        </w:tc>
        <w:tc>
          <w:tcPr>
            <w:tcW w:w="6567" w:type="dxa"/>
          </w:tcPr>
          <w:p w14:paraId="32CE5CA0" w14:textId="5279FCDD" w:rsidR="00250741" w:rsidRPr="002F1C69" w:rsidRDefault="00250741" w:rsidP="007C6123">
            <w:pPr>
              <w:tabs>
                <w:tab w:val="left" w:pos="3435"/>
              </w:tabs>
              <w:cnfStyle w:val="000000000000" w:firstRow="0" w:lastRow="0" w:firstColumn="0" w:lastColumn="0" w:oddVBand="0" w:evenVBand="0" w:oddHBand="0" w:evenHBand="0" w:firstRowFirstColumn="0" w:firstRowLastColumn="0" w:lastRowFirstColumn="0" w:lastRowLastColumn="0"/>
            </w:pPr>
            <w:r w:rsidRPr="002F1C69">
              <w:t>Andamios – Terminología y clasificación.</w:t>
            </w:r>
          </w:p>
        </w:tc>
      </w:tr>
      <w:tr w:rsidR="00250741" w:rsidRPr="002F1C69" w14:paraId="5AA74D88" w14:textId="77777777" w:rsidTr="00250741">
        <w:tc>
          <w:tcPr>
            <w:cnfStyle w:val="001000000000" w:firstRow="0" w:lastRow="0" w:firstColumn="1" w:lastColumn="0" w:oddVBand="0" w:evenVBand="0" w:oddHBand="0" w:evenHBand="0" w:firstRowFirstColumn="0" w:firstRowLastColumn="0" w:lastRowFirstColumn="0" w:lastRowLastColumn="0"/>
            <w:tcW w:w="2374" w:type="dxa"/>
          </w:tcPr>
          <w:p w14:paraId="525B1D4B" w14:textId="1F97502D" w:rsidR="00250741" w:rsidRPr="002F1C69" w:rsidRDefault="00250741" w:rsidP="007C6123">
            <w:pPr>
              <w:tabs>
                <w:tab w:val="left" w:pos="3435"/>
              </w:tabs>
              <w:rPr>
                <w:b w:val="0"/>
                <w:bCs w:val="0"/>
              </w:rPr>
            </w:pPr>
            <w:r w:rsidRPr="002F1C69">
              <w:rPr>
                <w:b w:val="0"/>
                <w:bCs w:val="0"/>
              </w:rPr>
              <w:t>NCh. 998</w:t>
            </w:r>
            <w:r>
              <w:rPr>
                <w:b w:val="0"/>
                <w:bCs w:val="0"/>
              </w:rPr>
              <w:t>/</w:t>
            </w:r>
            <w:r w:rsidRPr="002F1C69">
              <w:rPr>
                <w:b w:val="0"/>
                <w:bCs w:val="0"/>
              </w:rPr>
              <w:t>Of. 1999</w:t>
            </w:r>
          </w:p>
        </w:tc>
        <w:tc>
          <w:tcPr>
            <w:tcW w:w="6567" w:type="dxa"/>
          </w:tcPr>
          <w:p w14:paraId="0C7FB512" w14:textId="38EA6DC9" w:rsidR="00250741" w:rsidRPr="002F1C69" w:rsidRDefault="00250741" w:rsidP="007C6123">
            <w:pPr>
              <w:tabs>
                <w:tab w:val="left" w:pos="3435"/>
              </w:tabs>
              <w:cnfStyle w:val="000000000000" w:firstRow="0" w:lastRow="0" w:firstColumn="0" w:lastColumn="0" w:oddVBand="0" w:evenVBand="0" w:oddHBand="0" w:evenHBand="0" w:firstRowFirstColumn="0" w:firstRowLastColumn="0" w:lastRowFirstColumn="0" w:lastRowLastColumn="0"/>
            </w:pPr>
            <w:r w:rsidRPr="002F1C69">
              <w:t>Andamios – Requisitos generales de seguridad.</w:t>
            </w:r>
          </w:p>
        </w:tc>
      </w:tr>
      <w:tr w:rsidR="00250741" w:rsidRPr="002F1C69" w14:paraId="0A241E19" w14:textId="77777777" w:rsidTr="00250741">
        <w:tc>
          <w:tcPr>
            <w:cnfStyle w:val="001000000000" w:firstRow="0" w:lastRow="0" w:firstColumn="1" w:lastColumn="0" w:oddVBand="0" w:evenVBand="0" w:oddHBand="0" w:evenHBand="0" w:firstRowFirstColumn="0" w:firstRowLastColumn="0" w:lastRowFirstColumn="0" w:lastRowLastColumn="0"/>
            <w:tcW w:w="2374" w:type="dxa"/>
          </w:tcPr>
          <w:p w14:paraId="5D326843" w14:textId="0407B30F" w:rsidR="00250741" w:rsidRPr="008B0D81" w:rsidRDefault="00250741" w:rsidP="007C6123">
            <w:pPr>
              <w:tabs>
                <w:tab w:val="left" w:pos="3435"/>
              </w:tabs>
              <w:rPr>
                <w:b w:val="0"/>
                <w:bCs w:val="0"/>
              </w:rPr>
            </w:pPr>
            <w:r w:rsidRPr="008B0D81">
              <w:rPr>
                <w:b w:val="0"/>
                <w:bCs w:val="0"/>
              </w:rPr>
              <w:t>NCh. 2501/1 Of.</w:t>
            </w:r>
            <w:r>
              <w:rPr>
                <w:b w:val="0"/>
                <w:bCs w:val="0"/>
              </w:rPr>
              <w:t xml:space="preserve"> </w:t>
            </w:r>
            <w:r w:rsidRPr="008B0D81">
              <w:rPr>
                <w:b w:val="0"/>
                <w:bCs w:val="0"/>
              </w:rPr>
              <w:t>2000</w:t>
            </w:r>
          </w:p>
        </w:tc>
        <w:tc>
          <w:tcPr>
            <w:tcW w:w="6567" w:type="dxa"/>
          </w:tcPr>
          <w:p w14:paraId="71D6CB0C" w14:textId="254DD4A2" w:rsidR="00250741" w:rsidRPr="008B0D81" w:rsidRDefault="00250741" w:rsidP="007C6123">
            <w:pPr>
              <w:tabs>
                <w:tab w:val="left" w:pos="3435"/>
              </w:tabs>
              <w:cnfStyle w:val="000000000000" w:firstRow="0" w:lastRow="0" w:firstColumn="0" w:lastColumn="0" w:oddVBand="0" w:evenVBand="0" w:oddHBand="0" w:evenHBand="0" w:firstRowFirstColumn="0" w:firstRowLastColumn="0" w:lastRowFirstColumn="0" w:lastRowLastColumn="0"/>
            </w:pPr>
            <w:r>
              <w:t>Andamios metálicos modulares prefabricados – Parte 1: Requisitos generales.</w:t>
            </w:r>
          </w:p>
        </w:tc>
      </w:tr>
      <w:tr w:rsidR="00250741" w:rsidRPr="002F1C69" w14:paraId="4C87E498" w14:textId="77777777" w:rsidTr="00250741">
        <w:tc>
          <w:tcPr>
            <w:cnfStyle w:val="001000000000" w:firstRow="0" w:lastRow="0" w:firstColumn="1" w:lastColumn="0" w:oddVBand="0" w:evenVBand="0" w:oddHBand="0" w:evenHBand="0" w:firstRowFirstColumn="0" w:firstRowLastColumn="0" w:lastRowFirstColumn="0" w:lastRowLastColumn="0"/>
            <w:tcW w:w="2374" w:type="dxa"/>
          </w:tcPr>
          <w:p w14:paraId="743C271C" w14:textId="47AC5DE4" w:rsidR="00250741" w:rsidRPr="008B0D81" w:rsidRDefault="00250741" w:rsidP="007C6123">
            <w:pPr>
              <w:tabs>
                <w:tab w:val="left" w:pos="3435"/>
              </w:tabs>
              <w:rPr>
                <w:b w:val="0"/>
                <w:bCs w:val="0"/>
              </w:rPr>
            </w:pPr>
            <w:r>
              <w:rPr>
                <w:b w:val="0"/>
                <w:bCs w:val="0"/>
              </w:rPr>
              <w:t>NCh. 2501/2 Of. 2000</w:t>
            </w:r>
          </w:p>
        </w:tc>
        <w:tc>
          <w:tcPr>
            <w:tcW w:w="6567" w:type="dxa"/>
          </w:tcPr>
          <w:p w14:paraId="42B55150" w14:textId="312805B8" w:rsidR="00250741" w:rsidRPr="008B0D81" w:rsidRDefault="00250741" w:rsidP="007C6123">
            <w:pPr>
              <w:tabs>
                <w:tab w:val="left" w:pos="3435"/>
              </w:tabs>
              <w:cnfStyle w:val="000000000000" w:firstRow="0" w:lastRow="0" w:firstColumn="0" w:lastColumn="0" w:oddVBand="0" w:evenVBand="0" w:oddHBand="0" w:evenHBand="0" w:firstRowFirstColumn="0" w:firstRowLastColumn="0" w:lastRowFirstColumn="0" w:lastRowLastColumn="0"/>
            </w:pPr>
            <w:r>
              <w:t>Andamios metálicos modulares prefabricados – Parte 2: Requisitos estructurales.</w:t>
            </w:r>
          </w:p>
        </w:tc>
      </w:tr>
      <w:tr w:rsidR="00250741" w:rsidRPr="002F1C69" w14:paraId="4C24B7B4" w14:textId="77777777" w:rsidTr="00250741">
        <w:tc>
          <w:tcPr>
            <w:cnfStyle w:val="001000000000" w:firstRow="0" w:lastRow="0" w:firstColumn="1" w:lastColumn="0" w:oddVBand="0" w:evenVBand="0" w:oddHBand="0" w:evenHBand="0" w:firstRowFirstColumn="0" w:firstRowLastColumn="0" w:lastRowFirstColumn="0" w:lastRowLastColumn="0"/>
            <w:tcW w:w="2374" w:type="dxa"/>
          </w:tcPr>
          <w:p w14:paraId="56EB4355" w14:textId="51F950A1" w:rsidR="00250741" w:rsidRDefault="00250741" w:rsidP="007C6123">
            <w:pPr>
              <w:tabs>
                <w:tab w:val="left" w:pos="3435"/>
              </w:tabs>
              <w:rPr>
                <w:b w:val="0"/>
                <w:bCs w:val="0"/>
              </w:rPr>
            </w:pPr>
            <w:r>
              <w:rPr>
                <w:b w:val="0"/>
                <w:bCs w:val="0"/>
              </w:rPr>
              <w:t>Decreto N.º 47</w:t>
            </w:r>
          </w:p>
        </w:tc>
        <w:tc>
          <w:tcPr>
            <w:tcW w:w="6567" w:type="dxa"/>
          </w:tcPr>
          <w:p w14:paraId="1A82F3A4" w14:textId="4FA722D1" w:rsidR="00250741" w:rsidRPr="00FF76D9" w:rsidRDefault="00250741" w:rsidP="007C6123">
            <w:pPr>
              <w:tabs>
                <w:tab w:val="left" w:pos="3435"/>
              </w:tabs>
              <w:cnfStyle w:val="000000000000" w:firstRow="0" w:lastRow="0" w:firstColumn="0" w:lastColumn="0" w:oddVBand="0" w:evenVBand="0" w:oddHBand="0" w:evenHBand="0" w:firstRowFirstColumn="0" w:firstRowLastColumn="0" w:lastRowFirstColumn="0" w:lastRowLastColumn="0"/>
            </w:pPr>
            <w:r w:rsidRPr="00FF76D9">
              <w:t>Ordenanza general de urbanismo y construcciones</w:t>
            </w:r>
            <w:r>
              <w:t>.</w:t>
            </w:r>
          </w:p>
        </w:tc>
      </w:tr>
    </w:tbl>
    <w:p w14:paraId="64D6879C" w14:textId="23C3D38F" w:rsidR="009C5C15" w:rsidRDefault="009C5C15" w:rsidP="007C6123">
      <w:pPr>
        <w:tabs>
          <w:tab w:val="left" w:pos="3435"/>
        </w:tabs>
      </w:pPr>
    </w:p>
    <w:p w14:paraId="6D6737F9" w14:textId="20643A8A" w:rsidR="00196953" w:rsidRPr="00E635D0" w:rsidRDefault="00196953" w:rsidP="008B51F8">
      <w:pPr>
        <w:numPr>
          <w:ilvl w:val="1"/>
          <w:numId w:val="8"/>
        </w:numPr>
        <w:tabs>
          <w:tab w:val="left" w:pos="3435"/>
        </w:tabs>
        <w:rPr>
          <w:b/>
          <w:bCs/>
        </w:rPr>
      </w:pPr>
      <w:r w:rsidRPr="00E635D0">
        <w:rPr>
          <w:b/>
          <w:bCs/>
        </w:rPr>
        <w:t>Elementos Constituyentes del Andamio y Medidas de Seguridad Específicas.</w:t>
      </w:r>
    </w:p>
    <w:p w14:paraId="690ADDB9" w14:textId="63F99E5E" w:rsidR="005A1C44" w:rsidRDefault="00196953" w:rsidP="00196953">
      <w:pPr>
        <w:tabs>
          <w:tab w:val="left" w:pos="3435"/>
        </w:tabs>
      </w:pPr>
      <w:r>
        <w:t>La seguridad estructural de un andamio depende directamente de la integridad y el correcto montaje de cada uno de sus componentes.</w:t>
      </w:r>
    </w:p>
    <w:p w14:paraId="44CDB81F" w14:textId="49E6742B" w:rsidR="00196953" w:rsidRPr="00FC33F7" w:rsidRDefault="008B51F8" w:rsidP="00E635D0">
      <w:pPr>
        <w:tabs>
          <w:tab w:val="left" w:pos="3435"/>
        </w:tabs>
        <w:rPr>
          <w:b/>
          <w:bCs/>
        </w:rPr>
      </w:pPr>
      <w:r>
        <w:rPr>
          <w:b/>
          <w:bCs/>
        </w:rPr>
        <w:t xml:space="preserve">3.1.1 </w:t>
      </w:r>
      <w:r w:rsidR="00B017E3" w:rsidRPr="00FC33F7">
        <w:rPr>
          <w:b/>
          <w:bCs/>
        </w:rPr>
        <w:t>Andamio</w:t>
      </w:r>
      <w:r w:rsidR="00244A4C" w:rsidRPr="00FC33F7">
        <w:rPr>
          <w:b/>
          <w:bCs/>
        </w:rPr>
        <w:t xml:space="preserve"> metálico modular apoyado</w:t>
      </w:r>
    </w:p>
    <w:p w14:paraId="2DD346EC" w14:textId="1A8FF2BD" w:rsidR="000E5A4B" w:rsidRDefault="000E5A4B" w:rsidP="00196953">
      <w:pPr>
        <w:tabs>
          <w:tab w:val="left" w:pos="3435"/>
        </w:tabs>
      </w:pPr>
      <w:r w:rsidRPr="000E5A4B">
        <w:t>Andamio compuesto por cabezales, diagonales, plataforma de trabajo y accesorios de seguridad apoyado en el piso y arriostrado a la fachada.</w:t>
      </w:r>
    </w:p>
    <w:p w14:paraId="365AB961" w14:textId="77777777" w:rsidR="00D85DF0" w:rsidRDefault="00832031" w:rsidP="00D85DF0">
      <w:pPr>
        <w:numPr>
          <w:ilvl w:val="0"/>
          <w:numId w:val="22"/>
        </w:numPr>
        <w:tabs>
          <w:tab w:val="left" w:pos="3435"/>
        </w:tabs>
      </w:pPr>
      <w:r w:rsidRPr="00832031">
        <w:t>Placa con husill</w:t>
      </w:r>
      <w:r w:rsidR="00B017E3">
        <w:t>o</w:t>
      </w:r>
      <w:r w:rsidR="00D85DF0">
        <w:t xml:space="preserve">: </w:t>
      </w:r>
      <w:r w:rsidRPr="00832031">
        <w:t>Es una base regulable sobre la que se inicia el montaje de los cuerpos de andamios, esta base permite nivelar la estructura y lograr un buen apoyo en el suelo.</w:t>
      </w:r>
    </w:p>
    <w:p w14:paraId="27DBB69D" w14:textId="77777777" w:rsidR="00D85DF0" w:rsidRDefault="00E635D0" w:rsidP="00D85DF0">
      <w:pPr>
        <w:numPr>
          <w:ilvl w:val="0"/>
          <w:numId w:val="22"/>
        </w:numPr>
        <w:tabs>
          <w:tab w:val="left" w:pos="3435"/>
        </w:tabs>
      </w:pPr>
      <w:r w:rsidRPr="00832031">
        <w:t>Soporte</w:t>
      </w:r>
      <w:r w:rsidR="00832031" w:rsidRPr="00832031">
        <w:t xml:space="preserve"> de inicio</w:t>
      </w:r>
      <w:r w:rsidR="00D85DF0">
        <w:t xml:space="preserve">: </w:t>
      </w:r>
      <w:r w:rsidR="00832031" w:rsidRPr="00832031">
        <w:t xml:space="preserve">Elemento que une la placa de apoyo con el resto de la estructura. </w:t>
      </w:r>
    </w:p>
    <w:p w14:paraId="4662AEFB" w14:textId="77777777" w:rsidR="00D85DF0" w:rsidRDefault="00832031" w:rsidP="00D85DF0">
      <w:pPr>
        <w:numPr>
          <w:ilvl w:val="0"/>
          <w:numId w:val="22"/>
        </w:numPr>
        <w:tabs>
          <w:tab w:val="left" w:pos="3435"/>
        </w:tabs>
      </w:pPr>
      <w:r w:rsidRPr="00832031">
        <w:t>Marco</w:t>
      </w:r>
      <w:r w:rsidR="00D85DF0">
        <w:t xml:space="preserve">: </w:t>
      </w:r>
      <w:r w:rsidRPr="00832031">
        <w:t xml:space="preserve">Estructura metálica modular prefabricada compuesta por </w:t>
      </w:r>
      <w:r w:rsidR="00E635D0" w:rsidRPr="00832031">
        <w:t>dos pies derechos</w:t>
      </w:r>
      <w:r w:rsidRPr="00832031">
        <w:t>, uno o más travesaños, refuerzos para asegurar su rigidez y elementos de unión.</w:t>
      </w:r>
    </w:p>
    <w:p w14:paraId="0C509A18" w14:textId="77777777" w:rsidR="00FC0272" w:rsidRDefault="00832031" w:rsidP="00FC0272">
      <w:pPr>
        <w:numPr>
          <w:ilvl w:val="0"/>
          <w:numId w:val="22"/>
        </w:numPr>
        <w:tabs>
          <w:tab w:val="left" w:pos="3435"/>
        </w:tabs>
      </w:pPr>
      <w:r w:rsidRPr="00832031">
        <w:t>Plataforma</w:t>
      </w:r>
      <w:r w:rsidR="00D85DF0">
        <w:t xml:space="preserve">: </w:t>
      </w:r>
      <w:r w:rsidRPr="00832031">
        <w:t>Superficie horizontal que soporta directamente la carga admisible considerando operarios, herramientas y materiales.</w:t>
      </w:r>
      <w:r w:rsidR="00FC0272">
        <w:t xml:space="preserve"> </w:t>
      </w:r>
      <w:r w:rsidR="00736C4D" w:rsidRPr="00736C4D">
        <w:t xml:space="preserve">La plataforma de piso se encuentra instalada entre dos marcos, que soporta por sí sola una carga sobre ella, puede estar formada por más de un elemento, éstos deben estar provistos de un seguro que impida su movimiento y que el viento pueda levantarlas o volcarlas, </w:t>
      </w:r>
      <w:r w:rsidR="00B81898" w:rsidRPr="00736C4D">
        <w:t>la separación en los pisos no debe</w:t>
      </w:r>
      <w:r w:rsidR="00736C4D" w:rsidRPr="00736C4D">
        <w:t xml:space="preserve"> ser superior a 25mm.</w:t>
      </w:r>
    </w:p>
    <w:p w14:paraId="1DEF1ED9" w14:textId="77777777" w:rsidR="00FC0272" w:rsidRDefault="00B81898" w:rsidP="00755DD3">
      <w:pPr>
        <w:numPr>
          <w:ilvl w:val="0"/>
          <w:numId w:val="22"/>
        </w:numPr>
        <w:tabs>
          <w:tab w:val="left" w:pos="3435"/>
        </w:tabs>
      </w:pPr>
      <w:r>
        <w:t>Baranda</w:t>
      </w:r>
      <w:r w:rsidR="00FC0272">
        <w:t xml:space="preserve">: </w:t>
      </w:r>
      <w:r w:rsidR="009D5517" w:rsidRPr="009D5517">
        <w:t>Elemento longitudinal y/o transversal fijado a las caras interiores de los pie derecho y tendido en los costados expuestos de la plataforma de trabajo, destinado a prevenir la caída de los operarios. La baranda debe estar formada por un elemento superior, ubicada aproximadamente a 1 metro por encima de la plataforma y un elemento intermedio, ubicado de forma que los espacios entre el rodapié y este elemento intermedio y entre éste y la baranda superior sean igual o menor a 470mm.</w:t>
      </w:r>
    </w:p>
    <w:p w14:paraId="2856FAC9" w14:textId="77777777" w:rsidR="00FC0272" w:rsidRDefault="00B81898" w:rsidP="00FC0272">
      <w:pPr>
        <w:numPr>
          <w:ilvl w:val="0"/>
          <w:numId w:val="22"/>
        </w:numPr>
        <w:tabs>
          <w:tab w:val="left" w:pos="3435"/>
        </w:tabs>
      </w:pPr>
      <w:r>
        <w:t>Rodapié</w:t>
      </w:r>
      <w:r w:rsidR="00FC0272">
        <w:t xml:space="preserve">: </w:t>
      </w:r>
      <w:r w:rsidR="00A93244" w:rsidRPr="00A93244">
        <w:t xml:space="preserve">Elemento longitudinal y/o transversal fijado a las caras interiores de los pie derecho y apoyado directamente en los costados expuestos de las plataformas de </w:t>
      </w:r>
      <w:r w:rsidR="00A93244" w:rsidRPr="00A93244">
        <w:lastRenderedPageBreak/>
        <w:t>trabajo, su función es impedir que caigan herramientas o materiales que se encuentren en la plataforma. El rodapié debe ser rígido y tener una altura de al menos 150mm</w:t>
      </w:r>
      <w:r w:rsidR="00B51DF6">
        <w:t xml:space="preserve"> </w:t>
      </w:r>
      <w:r w:rsidR="00A93244" w:rsidRPr="00A93244">
        <w:t>sobre la plataforma.</w:t>
      </w:r>
    </w:p>
    <w:p w14:paraId="67485A23" w14:textId="77777777" w:rsidR="00FC0272" w:rsidRDefault="00B81898" w:rsidP="00FC0272">
      <w:pPr>
        <w:numPr>
          <w:ilvl w:val="0"/>
          <w:numId w:val="22"/>
        </w:numPr>
        <w:tabs>
          <w:tab w:val="left" w:pos="3435"/>
        </w:tabs>
      </w:pPr>
      <w:r>
        <w:t>Diagonal</w:t>
      </w:r>
      <w:r w:rsidR="00FC0272">
        <w:t xml:space="preserve">: </w:t>
      </w:r>
      <w:r w:rsidR="007C6DA4" w:rsidRPr="007C6DA4">
        <w:t>Pieza oblicua destinada a rigidizar el andamio frente a solicitaciones horizontales, se instala uniendo dos pies derechos consecutivos.</w:t>
      </w:r>
    </w:p>
    <w:p w14:paraId="0855111A" w14:textId="4D842D12" w:rsidR="007C6DA4" w:rsidRDefault="00B81898" w:rsidP="007C6DA4">
      <w:pPr>
        <w:numPr>
          <w:ilvl w:val="0"/>
          <w:numId w:val="22"/>
        </w:numPr>
        <w:tabs>
          <w:tab w:val="left" w:pos="3435"/>
        </w:tabs>
      </w:pPr>
      <w:r>
        <w:t>Anclaje y amarra</w:t>
      </w:r>
      <w:r w:rsidR="00FC0272">
        <w:t xml:space="preserve">: </w:t>
      </w:r>
      <w:r w:rsidR="007C6DA4" w:rsidRPr="007C6DA4">
        <w:t>Conjunto de elementos rígidos definidos y ubicados según proyecto, que permiten asegurar y estabilizar el andamio, evitando movimientos de éste. El anclaje debe ser un elemento fijado a la fachada en forma mecánica.</w:t>
      </w:r>
    </w:p>
    <w:p w14:paraId="74CC359F" w14:textId="42500D70" w:rsidR="005A1C44" w:rsidRDefault="00FC0272" w:rsidP="00FC0272">
      <w:pPr>
        <w:tabs>
          <w:tab w:val="left" w:pos="3435"/>
        </w:tabs>
        <w:jc w:val="center"/>
      </w:pPr>
      <w:r w:rsidRPr="003727BD">
        <w:rPr>
          <w:noProof/>
        </w:rPr>
        <w:drawing>
          <wp:anchor distT="0" distB="0" distL="114300" distR="114300" simplePos="0" relativeHeight="251670528" behindDoc="0" locked="0" layoutInCell="1" allowOverlap="1" wp14:anchorId="14206BCA" wp14:editId="11145516">
            <wp:simplePos x="0" y="0"/>
            <wp:positionH relativeFrom="column">
              <wp:posOffset>605155</wp:posOffset>
            </wp:positionH>
            <wp:positionV relativeFrom="paragraph">
              <wp:posOffset>-635</wp:posOffset>
            </wp:positionV>
            <wp:extent cx="4189730" cy="3286125"/>
            <wp:effectExtent l="0" t="0" r="1270" b="9525"/>
            <wp:wrapSquare wrapText="bothSides"/>
            <wp:docPr id="1914408490" name="Imagen 1" descr="Diagrama, Dibujo de ingenierí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08490" name="Imagen 1" descr="Diagrama, Dibujo de ingeniería&#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4189730" cy="3286125"/>
                    </a:xfrm>
                    <a:prstGeom prst="rect">
                      <a:avLst/>
                    </a:prstGeom>
                  </pic:spPr>
                </pic:pic>
              </a:graphicData>
            </a:graphic>
            <wp14:sizeRelH relativeFrom="margin">
              <wp14:pctWidth>0</wp14:pctWidth>
            </wp14:sizeRelH>
            <wp14:sizeRelV relativeFrom="margin">
              <wp14:pctHeight>0</wp14:pctHeight>
            </wp14:sizeRelV>
          </wp:anchor>
        </w:drawing>
      </w:r>
    </w:p>
    <w:p w14:paraId="48AA511F" w14:textId="77777777" w:rsidR="00140CB9" w:rsidRDefault="00140CB9" w:rsidP="009C5C15">
      <w:pPr>
        <w:tabs>
          <w:tab w:val="left" w:pos="3435"/>
        </w:tabs>
      </w:pPr>
    </w:p>
    <w:p w14:paraId="24F93EDB" w14:textId="77777777" w:rsidR="00140CB9" w:rsidRDefault="00140CB9" w:rsidP="009C5C15">
      <w:pPr>
        <w:tabs>
          <w:tab w:val="left" w:pos="3435"/>
        </w:tabs>
      </w:pPr>
    </w:p>
    <w:p w14:paraId="0C3CC25F" w14:textId="77777777" w:rsidR="00140CB9" w:rsidRDefault="00140CB9" w:rsidP="009C5C15">
      <w:pPr>
        <w:tabs>
          <w:tab w:val="left" w:pos="3435"/>
        </w:tabs>
      </w:pPr>
    </w:p>
    <w:p w14:paraId="291058D3" w14:textId="77777777" w:rsidR="00140CB9" w:rsidRDefault="00140CB9" w:rsidP="009C5C15">
      <w:pPr>
        <w:tabs>
          <w:tab w:val="left" w:pos="3435"/>
        </w:tabs>
      </w:pPr>
    </w:p>
    <w:p w14:paraId="0843C1B6" w14:textId="77777777" w:rsidR="00140CB9" w:rsidRDefault="00140CB9" w:rsidP="009C5C15">
      <w:pPr>
        <w:tabs>
          <w:tab w:val="left" w:pos="3435"/>
        </w:tabs>
      </w:pPr>
    </w:p>
    <w:p w14:paraId="6A068E9D" w14:textId="77777777" w:rsidR="00140CB9" w:rsidRDefault="00140CB9" w:rsidP="009C5C15">
      <w:pPr>
        <w:tabs>
          <w:tab w:val="left" w:pos="3435"/>
        </w:tabs>
      </w:pPr>
    </w:p>
    <w:p w14:paraId="6647798B" w14:textId="77777777" w:rsidR="00140CB9" w:rsidRDefault="00140CB9" w:rsidP="009C5C15">
      <w:pPr>
        <w:tabs>
          <w:tab w:val="left" w:pos="3435"/>
        </w:tabs>
      </w:pPr>
    </w:p>
    <w:p w14:paraId="53F839BC" w14:textId="77777777" w:rsidR="00140CB9" w:rsidRDefault="00140CB9" w:rsidP="009C5C15">
      <w:pPr>
        <w:tabs>
          <w:tab w:val="left" w:pos="3435"/>
        </w:tabs>
      </w:pPr>
    </w:p>
    <w:p w14:paraId="489D2AF4" w14:textId="77777777" w:rsidR="00140CB9" w:rsidRDefault="00140CB9" w:rsidP="009C5C15">
      <w:pPr>
        <w:tabs>
          <w:tab w:val="left" w:pos="3435"/>
        </w:tabs>
      </w:pPr>
    </w:p>
    <w:p w14:paraId="334DBB52" w14:textId="77777777" w:rsidR="00140CB9" w:rsidRDefault="00140CB9" w:rsidP="009C5C15">
      <w:pPr>
        <w:tabs>
          <w:tab w:val="left" w:pos="3435"/>
        </w:tabs>
      </w:pPr>
    </w:p>
    <w:p w14:paraId="4D930E20" w14:textId="77777777" w:rsidR="00140CB9" w:rsidRDefault="00140CB9" w:rsidP="009C5C15">
      <w:pPr>
        <w:tabs>
          <w:tab w:val="left" w:pos="3435"/>
        </w:tabs>
      </w:pPr>
    </w:p>
    <w:p w14:paraId="7832FD43" w14:textId="745C311D" w:rsidR="00B017E3" w:rsidRPr="00AB1F76" w:rsidRDefault="00AB1F76" w:rsidP="00E6471E">
      <w:pPr>
        <w:numPr>
          <w:ilvl w:val="2"/>
          <w:numId w:val="8"/>
        </w:numPr>
        <w:tabs>
          <w:tab w:val="left" w:pos="3435"/>
        </w:tabs>
        <w:rPr>
          <w:b/>
          <w:bCs/>
        </w:rPr>
      </w:pPr>
      <w:r w:rsidRPr="00AB1F76">
        <w:rPr>
          <w:b/>
          <w:bCs/>
        </w:rPr>
        <w:t>Andamio metálico modular en volado</w:t>
      </w:r>
    </w:p>
    <w:p w14:paraId="19CB65C0" w14:textId="77777777" w:rsidR="00140CB9" w:rsidRDefault="00AB1F76" w:rsidP="00140CB9">
      <w:pPr>
        <w:numPr>
          <w:ilvl w:val="0"/>
          <w:numId w:val="25"/>
        </w:numPr>
        <w:tabs>
          <w:tab w:val="left" w:pos="3435"/>
        </w:tabs>
      </w:pPr>
      <w:r w:rsidRPr="00AB1F76">
        <w:t>Andamio compuesto por cabezales, diagonales, plataforma de trabajo y accesorios de seguridad, apoyado en el edificio mediante elementos en voladizo y arriostrado a la fachada.</w:t>
      </w:r>
      <w:r w:rsidR="00140CB9">
        <w:t xml:space="preserve"> </w:t>
      </w:r>
    </w:p>
    <w:p w14:paraId="5DB96558" w14:textId="119A8039" w:rsidR="00F3670B" w:rsidRDefault="00140CB9" w:rsidP="00140CB9">
      <w:pPr>
        <w:numPr>
          <w:ilvl w:val="0"/>
          <w:numId w:val="25"/>
        </w:numPr>
        <w:tabs>
          <w:tab w:val="left" w:pos="3435"/>
        </w:tabs>
      </w:pPr>
      <w:r w:rsidRPr="00B7214E">
        <w:rPr>
          <w:noProof/>
        </w:rPr>
        <w:lastRenderedPageBreak/>
        <w:drawing>
          <wp:anchor distT="0" distB="0" distL="114300" distR="114300" simplePos="0" relativeHeight="251659264" behindDoc="0" locked="0" layoutInCell="1" allowOverlap="1" wp14:anchorId="70E34CE7" wp14:editId="4AF26A77">
            <wp:simplePos x="0" y="0"/>
            <wp:positionH relativeFrom="column">
              <wp:posOffset>3170390</wp:posOffset>
            </wp:positionH>
            <wp:positionV relativeFrom="paragraph">
              <wp:posOffset>276</wp:posOffset>
            </wp:positionV>
            <wp:extent cx="2628900" cy="4210050"/>
            <wp:effectExtent l="0" t="0" r="0" b="0"/>
            <wp:wrapSquare wrapText="bothSides"/>
            <wp:docPr id="1366973544" name="Imagen 1" descr="Imagen que contiene máquina de cos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73544" name="Imagen 1" descr="Imagen que contiene máquina de coser&#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2628900" cy="4210050"/>
                    </a:xfrm>
                    <a:prstGeom prst="rect">
                      <a:avLst/>
                    </a:prstGeom>
                  </pic:spPr>
                </pic:pic>
              </a:graphicData>
            </a:graphic>
          </wp:anchor>
        </w:drawing>
      </w:r>
      <w:r w:rsidR="004A7365" w:rsidRPr="004A7365">
        <w:t>Bas</w:t>
      </w:r>
      <w:r w:rsidR="00F3670B">
        <w:t xml:space="preserve">e: </w:t>
      </w:r>
      <w:r w:rsidR="004A7365" w:rsidRPr="004A7365">
        <w:t>Estructura que sirve de apoyo al andamio de fachada en volado, se apoya en dos losas consecutivas al interior del edificio.</w:t>
      </w:r>
    </w:p>
    <w:p w14:paraId="734E5BE0" w14:textId="330DB01B" w:rsidR="00F3670B" w:rsidRDefault="004A7365" w:rsidP="00324FAC">
      <w:pPr>
        <w:numPr>
          <w:ilvl w:val="0"/>
          <w:numId w:val="24"/>
        </w:numPr>
        <w:tabs>
          <w:tab w:val="left" w:pos="3435"/>
        </w:tabs>
      </w:pPr>
      <w:r w:rsidRPr="004A7365">
        <w:t>Marco</w:t>
      </w:r>
      <w:r w:rsidR="00F3670B">
        <w:t xml:space="preserve">: </w:t>
      </w:r>
      <w:r w:rsidR="00327B48">
        <w:t>(Ver descripción en 3.1.1)</w:t>
      </w:r>
    </w:p>
    <w:p w14:paraId="4E0ED118" w14:textId="0276CC48" w:rsidR="00F3670B" w:rsidRDefault="004A7365" w:rsidP="00327B48">
      <w:pPr>
        <w:numPr>
          <w:ilvl w:val="0"/>
          <w:numId w:val="24"/>
        </w:numPr>
        <w:tabs>
          <w:tab w:val="left" w:pos="3435"/>
        </w:tabs>
      </w:pPr>
      <w:r w:rsidRPr="004A7365">
        <w:t>Plataforma</w:t>
      </w:r>
      <w:r w:rsidR="00F3670B">
        <w:t xml:space="preserve">: </w:t>
      </w:r>
      <w:r w:rsidR="00327B48">
        <w:t>(Ver descripción en 3.1.1)</w:t>
      </w:r>
    </w:p>
    <w:p w14:paraId="7B7B18BD" w14:textId="77777777" w:rsidR="00327B48" w:rsidRDefault="004A7365" w:rsidP="00327B48">
      <w:pPr>
        <w:numPr>
          <w:ilvl w:val="0"/>
          <w:numId w:val="24"/>
        </w:numPr>
        <w:tabs>
          <w:tab w:val="left" w:pos="3435"/>
        </w:tabs>
      </w:pPr>
      <w:r w:rsidRPr="004A7365">
        <w:t>Baranda</w:t>
      </w:r>
      <w:r w:rsidR="00F3670B">
        <w:t xml:space="preserve">: </w:t>
      </w:r>
      <w:r w:rsidR="00327B48">
        <w:t>(Ver descripción en 3.1.1)</w:t>
      </w:r>
    </w:p>
    <w:p w14:paraId="28D1A07B" w14:textId="57613C25" w:rsidR="00F3670B" w:rsidRDefault="004A7365" w:rsidP="00327B48">
      <w:pPr>
        <w:numPr>
          <w:ilvl w:val="0"/>
          <w:numId w:val="24"/>
        </w:numPr>
        <w:tabs>
          <w:tab w:val="left" w:pos="3435"/>
        </w:tabs>
      </w:pPr>
      <w:r w:rsidRPr="004A7365">
        <w:t>Rodapié</w:t>
      </w:r>
      <w:r w:rsidR="00F3670B">
        <w:t xml:space="preserve">: </w:t>
      </w:r>
      <w:r w:rsidR="00327B48">
        <w:t>(Ver descripción en 3.1.1)</w:t>
      </w:r>
    </w:p>
    <w:p w14:paraId="15C10B77" w14:textId="6A7C2965" w:rsidR="00F3670B" w:rsidRDefault="00F049B1" w:rsidP="00327B48">
      <w:pPr>
        <w:numPr>
          <w:ilvl w:val="0"/>
          <w:numId w:val="24"/>
        </w:numPr>
        <w:tabs>
          <w:tab w:val="left" w:pos="3435"/>
        </w:tabs>
      </w:pPr>
      <w:r w:rsidRPr="004A7365">
        <w:t>Diagonal</w:t>
      </w:r>
      <w:r w:rsidR="00F3670B">
        <w:t xml:space="preserve">: </w:t>
      </w:r>
      <w:r w:rsidR="00327B48">
        <w:t>(Ver descripción en 3.1.1)</w:t>
      </w:r>
    </w:p>
    <w:p w14:paraId="7C5515A5" w14:textId="0ED167F3" w:rsidR="00B017E3" w:rsidRDefault="004A7365" w:rsidP="00327B48">
      <w:pPr>
        <w:numPr>
          <w:ilvl w:val="0"/>
          <w:numId w:val="24"/>
        </w:numPr>
        <w:tabs>
          <w:tab w:val="left" w:pos="3435"/>
        </w:tabs>
      </w:pPr>
      <w:r w:rsidRPr="004A7365">
        <w:t>Anclaje y amarra</w:t>
      </w:r>
      <w:r w:rsidR="00F3670B">
        <w:t xml:space="preserve">: </w:t>
      </w:r>
      <w:r w:rsidR="00327B48">
        <w:t>(Ver descripción en 3.1.1)</w:t>
      </w:r>
    </w:p>
    <w:p w14:paraId="0E1F505C" w14:textId="0B74C574" w:rsidR="004A5390" w:rsidRPr="00BE6928" w:rsidRDefault="004A5390" w:rsidP="00F049B1">
      <w:pPr>
        <w:numPr>
          <w:ilvl w:val="2"/>
          <w:numId w:val="16"/>
        </w:numPr>
        <w:tabs>
          <w:tab w:val="left" w:pos="3435"/>
        </w:tabs>
        <w:rPr>
          <w:b/>
          <w:bCs/>
        </w:rPr>
      </w:pPr>
      <w:r w:rsidRPr="00BE6928">
        <w:rPr>
          <w:b/>
          <w:bCs/>
        </w:rPr>
        <w:t>Andamio Colgante</w:t>
      </w:r>
    </w:p>
    <w:p w14:paraId="3AE53EEA" w14:textId="1B871177" w:rsidR="004A5390" w:rsidRDefault="00667DB0" w:rsidP="004A5390">
      <w:pPr>
        <w:tabs>
          <w:tab w:val="left" w:pos="3435"/>
        </w:tabs>
      </w:pPr>
      <w:r w:rsidRPr="00667DB0">
        <w:t>Son superficies de trabajo transitorias, usadas como plataformas suspendidas mediante cables o cuerdas y pescantes, éstas se desplazan verticalmente accionado por los usuarios por medios mecánicos o eléctricos. En general son para servicio liviano.</w:t>
      </w:r>
    </w:p>
    <w:p w14:paraId="4906B501" w14:textId="27B5C7D7" w:rsidR="00866DF2" w:rsidRDefault="00A742F1" w:rsidP="00866DF2">
      <w:pPr>
        <w:numPr>
          <w:ilvl w:val="0"/>
          <w:numId w:val="26"/>
        </w:numPr>
        <w:tabs>
          <w:tab w:val="left" w:pos="3435"/>
        </w:tabs>
      </w:pPr>
      <w:r w:rsidRPr="00200347">
        <w:rPr>
          <w:noProof/>
        </w:rPr>
        <w:drawing>
          <wp:anchor distT="0" distB="0" distL="114300" distR="114300" simplePos="0" relativeHeight="251658240" behindDoc="0" locked="0" layoutInCell="1" allowOverlap="1" wp14:anchorId="17B17879" wp14:editId="416EDDB6">
            <wp:simplePos x="0" y="0"/>
            <wp:positionH relativeFrom="column">
              <wp:posOffset>3371215</wp:posOffset>
            </wp:positionH>
            <wp:positionV relativeFrom="paragraph">
              <wp:posOffset>115570</wp:posOffset>
            </wp:positionV>
            <wp:extent cx="2522855" cy="3841115"/>
            <wp:effectExtent l="0" t="0" r="0" b="6985"/>
            <wp:wrapSquare wrapText="bothSides"/>
            <wp:docPr id="210874288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42881" name="Imagen 1" descr="Diagram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2522855" cy="3841115"/>
                    </a:xfrm>
                    <a:prstGeom prst="rect">
                      <a:avLst/>
                    </a:prstGeom>
                  </pic:spPr>
                </pic:pic>
              </a:graphicData>
            </a:graphic>
            <wp14:sizeRelH relativeFrom="margin">
              <wp14:pctWidth>0</wp14:pctWidth>
            </wp14:sizeRelH>
            <wp14:sizeRelV relativeFrom="margin">
              <wp14:pctHeight>0</wp14:pctHeight>
            </wp14:sizeRelV>
          </wp:anchor>
        </w:drawing>
      </w:r>
      <w:r w:rsidR="004F3C19" w:rsidRPr="004F3C19">
        <w:t>Estructura de soporte</w:t>
      </w:r>
      <w:r w:rsidR="00866DF2">
        <w:t xml:space="preserve">: </w:t>
      </w:r>
      <w:r w:rsidR="004F3C19" w:rsidRPr="004F3C19">
        <w:t xml:space="preserve">Estructura adosada al edificio que permite colgar el andamio en forma segura, existen soportes fijos o montados sobre rieles. </w:t>
      </w:r>
    </w:p>
    <w:p w14:paraId="5401442D" w14:textId="77777777" w:rsidR="00866DF2" w:rsidRDefault="004F3C19" w:rsidP="00866DF2">
      <w:pPr>
        <w:numPr>
          <w:ilvl w:val="0"/>
          <w:numId w:val="26"/>
        </w:numPr>
        <w:tabs>
          <w:tab w:val="left" w:pos="3435"/>
        </w:tabs>
      </w:pPr>
      <w:r w:rsidRPr="004F3C19">
        <w:t>Ganchos</w:t>
      </w:r>
      <w:r w:rsidR="00866DF2">
        <w:t xml:space="preserve">: </w:t>
      </w:r>
      <w:r w:rsidRPr="004F3C19">
        <w:t>Pieza metálica diseñada para colgar los cables o cuerdas.</w:t>
      </w:r>
    </w:p>
    <w:p w14:paraId="529CBFA6" w14:textId="77777777" w:rsidR="00866DF2" w:rsidRDefault="004F3C19" w:rsidP="00866DF2">
      <w:pPr>
        <w:numPr>
          <w:ilvl w:val="0"/>
          <w:numId w:val="26"/>
        </w:numPr>
        <w:tabs>
          <w:tab w:val="left" w:pos="3435"/>
        </w:tabs>
      </w:pPr>
      <w:r w:rsidRPr="004F3C19">
        <w:t>Cables primarios de elevación o suspensión</w:t>
      </w:r>
      <w:r w:rsidR="00866DF2">
        <w:t xml:space="preserve">: </w:t>
      </w:r>
      <w:r w:rsidRPr="004F3C19">
        <w:t>Cables de acero de los que se cuelga el andamio y permite su desplazamiento. Éstos deben ser continuos y del largo adecuado a la altura del edificio.</w:t>
      </w:r>
    </w:p>
    <w:p w14:paraId="4244994A" w14:textId="77777777" w:rsidR="00A742F1" w:rsidRDefault="004F3C19" w:rsidP="00A742F1">
      <w:pPr>
        <w:numPr>
          <w:ilvl w:val="0"/>
          <w:numId w:val="26"/>
        </w:numPr>
        <w:tabs>
          <w:tab w:val="left" w:pos="3435"/>
        </w:tabs>
      </w:pPr>
      <w:r w:rsidRPr="004F3C19">
        <w:t>Cables secundarios</w:t>
      </w:r>
      <w:r w:rsidR="00A742F1">
        <w:t xml:space="preserve">: </w:t>
      </w:r>
      <w:r w:rsidRPr="004F3C19">
        <w:t>Cables de seguridad de los que cuelga el andamio, en caso de falla del cable primario.</w:t>
      </w:r>
    </w:p>
    <w:p w14:paraId="13971E0A" w14:textId="77777777" w:rsidR="00A742F1" w:rsidRDefault="004F3C19" w:rsidP="00A742F1">
      <w:pPr>
        <w:numPr>
          <w:ilvl w:val="0"/>
          <w:numId w:val="26"/>
        </w:numPr>
        <w:tabs>
          <w:tab w:val="left" w:pos="3435"/>
        </w:tabs>
      </w:pPr>
      <w:r w:rsidRPr="004F3C19">
        <w:t>Cable de alimentación eléctrica</w:t>
      </w:r>
      <w:r w:rsidR="00A742F1">
        <w:t xml:space="preserve">: </w:t>
      </w:r>
      <w:r w:rsidRPr="004F3C19">
        <w:t xml:space="preserve">Cable que energiza a los tecles o huinches en el caso que éstos sean eléctricos. </w:t>
      </w:r>
    </w:p>
    <w:p w14:paraId="5121AAD6" w14:textId="77777777" w:rsidR="00A742F1" w:rsidRDefault="004F3C19" w:rsidP="00A742F1">
      <w:pPr>
        <w:numPr>
          <w:ilvl w:val="0"/>
          <w:numId w:val="26"/>
        </w:numPr>
        <w:tabs>
          <w:tab w:val="left" w:pos="3435"/>
        </w:tabs>
      </w:pPr>
      <w:r w:rsidRPr="004F3C19">
        <w:lastRenderedPageBreak/>
        <w:t>Tecle mecánico</w:t>
      </w:r>
      <w:r w:rsidR="00A742F1">
        <w:t xml:space="preserve">: </w:t>
      </w:r>
      <w:r w:rsidRPr="004F3C19">
        <w:t>Equipo que desplaza el andamio, éste puede ser manual o accionado por un motor.</w:t>
      </w:r>
    </w:p>
    <w:p w14:paraId="675C49BF" w14:textId="77777777" w:rsidR="00A742F1" w:rsidRDefault="004F3C19" w:rsidP="00392C1B">
      <w:pPr>
        <w:numPr>
          <w:ilvl w:val="0"/>
          <w:numId w:val="26"/>
        </w:numPr>
        <w:tabs>
          <w:tab w:val="left" w:pos="3435"/>
        </w:tabs>
      </w:pPr>
      <w:r w:rsidRPr="004F3C19">
        <w:t>Plataforma suspendida</w:t>
      </w:r>
      <w:r w:rsidR="00A742F1">
        <w:t xml:space="preserve">: </w:t>
      </w:r>
      <w:r w:rsidRPr="004F3C19">
        <w:t>Superficie horizontal que soporta directamente la carga admisible, considerando operarios, herramientas y materiales. La plataforma es un elemento de piso, es parte de la estructura del andamio que soporta por sí sola una carga sobre ella, el andamio está colgado de esta superficie.</w:t>
      </w:r>
    </w:p>
    <w:p w14:paraId="65CEA5F3" w14:textId="77777777" w:rsidR="00A742F1" w:rsidRDefault="00873BF3" w:rsidP="00392C1B">
      <w:pPr>
        <w:numPr>
          <w:ilvl w:val="0"/>
          <w:numId w:val="26"/>
        </w:numPr>
        <w:tabs>
          <w:tab w:val="left" w:pos="3435"/>
        </w:tabs>
      </w:pPr>
      <w:r w:rsidRPr="00873BF3">
        <w:t>Estrobos o terminales</w:t>
      </w:r>
      <w:r w:rsidR="00A742F1">
        <w:t xml:space="preserve">: </w:t>
      </w:r>
      <w:r w:rsidRPr="00873BF3">
        <w:t>Estructura que soporta a cada extremo de la plataforma.</w:t>
      </w:r>
    </w:p>
    <w:p w14:paraId="61D59DB4" w14:textId="77777777" w:rsidR="00A742F1" w:rsidRDefault="00873BF3" w:rsidP="00873BF3">
      <w:pPr>
        <w:numPr>
          <w:ilvl w:val="0"/>
          <w:numId w:val="26"/>
        </w:numPr>
        <w:tabs>
          <w:tab w:val="left" w:pos="3435"/>
        </w:tabs>
      </w:pPr>
      <w:r w:rsidRPr="00873BF3">
        <w:t>Rodillos de amortiguación</w:t>
      </w:r>
      <w:r w:rsidR="00A742F1">
        <w:t xml:space="preserve">: </w:t>
      </w:r>
      <w:r w:rsidRPr="00873BF3">
        <w:t xml:space="preserve">Elemento flexible que amortigua el contacto entre la plataforma colgante y la superficie de la fachada, evita daños y facilita el desplazamiento. </w:t>
      </w:r>
    </w:p>
    <w:p w14:paraId="202B9C9B" w14:textId="77777777" w:rsidR="0044790F" w:rsidRDefault="00873BF3" w:rsidP="0044790F">
      <w:pPr>
        <w:numPr>
          <w:ilvl w:val="0"/>
          <w:numId w:val="24"/>
        </w:numPr>
        <w:tabs>
          <w:tab w:val="left" w:pos="3435"/>
        </w:tabs>
      </w:pPr>
      <w:r w:rsidRPr="00873BF3">
        <w:t>Baranda</w:t>
      </w:r>
      <w:r w:rsidR="00A742F1">
        <w:t xml:space="preserve">: </w:t>
      </w:r>
      <w:r w:rsidR="0044790F">
        <w:t>(Ver descripción en 3.1.1)</w:t>
      </w:r>
    </w:p>
    <w:p w14:paraId="2CEABE05" w14:textId="29F09516" w:rsidR="00B017E3" w:rsidRDefault="00873BF3" w:rsidP="0044790F">
      <w:pPr>
        <w:numPr>
          <w:ilvl w:val="0"/>
          <w:numId w:val="24"/>
        </w:numPr>
        <w:tabs>
          <w:tab w:val="left" w:pos="3435"/>
        </w:tabs>
      </w:pPr>
      <w:r w:rsidRPr="00873BF3">
        <w:t>Rodapié</w:t>
      </w:r>
      <w:r w:rsidR="00A742F1">
        <w:t xml:space="preserve">: </w:t>
      </w:r>
      <w:r w:rsidR="0044790F">
        <w:t>(Ver descripción en 3.1.1)</w:t>
      </w:r>
    </w:p>
    <w:p w14:paraId="301E2DD7" w14:textId="697D3A1B" w:rsidR="00B017E3" w:rsidRPr="004906D4" w:rsidRDefault="004906D4" w:rsidP="0044790F">
      <w:pPr>
        <w:numPr>
          <w:ilvl w:val="2"/>
          <w:numId w:val="16"/>
        </w:numPr>
        <w:tabs>
          <w:tab w:val="left" w:pos="3435"/>
        </w:tabs>
        <w:rPr>
          <w:b/>
          <w:bCs/>
        </w:rPr>
      </w:pPr>
      <w:r w:rsidRPr="004906D4">
        <w:rPr>
          <w:b/>
          <w:bCs/>
        </w:rPr>
        <w:t>Andamio de plataforma auto</w:t>
      </w:r>
      <w:r w:rsidR="00D7104D">
        <w:rPr>
          <w:b/>
          <w:bCs/>
        </w:rPr>
        <w:t>-</w:t>
      </w:r>
      <w:r w:rsidRPr="004906D4">
        <w:rPr>
          <w:b/>
          <w:bCs/>
        </w:rPr>
        <w:t>elevadora</w:t>
      </w:r>
    </w:p>
    <w:p w14:paraId="240A265F" w14:textId="048F0DAE" w:rsidR="004906D4" w:rsidRDefault="008D4605" w:rsidP="004906D4">
      <w:pPr>
        <w:tabs>
          <w:tab w:val="left" w:pos="3435"/>
        </w:tabs>
      </w:pPr>
      <w:r w:rsidRPr="008D4605">
        <w:rPr>
          <w:noProof/>
        </w:rPr>
        <w:drawing>
          <wp:anchor distT="0" distB="0" distL="114300" distR="114300" simplePos="0" relativeHeight="251660288" behindDoc="0" locked="0" layoutInCell="1" allowOverlap="1" wp14:anchorId="497CBC11" wp14:editId="1E7FC859">
            <wp:simplePos x="0" y="0"/>
            <wp:positionH relativeFrom="column">
              <wp:posOffset>2816085</wp:posOffset>
            </wp:positionH>
            <wp:positionV relativeFrom="paragraph">
              <wp:posOffset>865505</wp:posOffset>
            </wp:positionV>
            <wp:extent cx="2940685" cy="2433955"/>
            <wp:effectExtent l="0" t="0" r="0" b="4445"/>
            <wp:wrapSquare wrapText="bothSides"/>
            <wp:docPr id="709221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21469" name=""/>
                    <pic:cNvPicPr/>
                  </pic:nvPicPr>
                  <pic:blipFill>
                    <a:blip r:embed="rId8">
                      <a:extLst>
                        <a:ext uri="{28A0092B-C50C-407E-A947-70E740481C1C}">
                          <a14:useLocalDpi xmlns:a14="http://schemas.microsoft.com/office/drawing/2010/main" val="0"/>
                        </a:ext>
                      </a:extLst>
                    </a:blip>
                    <a:stretch>
                      <a:fillRect/>
                    </a:stretch>
                  </pic:blipFill>
                  <pic:spPr>
                    <a:xfrm>
                      <a:off x="0" y="0"/>
                      <a:ext cx="2940685" cy="2433955"/>
                    </a:xfrm>
                    <a:prstGeom prst="rect">
                      <a:avLst/>
                    </a:prstGeom>
                  </pic:spPr>
                </pic:pic>
              </a:graphicData>
            </a:graphic>
            <wp14:sizeRelH relativeFrom="margin">
              <wp14:pctWidth>0</wp14:pctWidth>
            </wp14:sizeRelH>
            <wp14:sizeRelV relativeFrom="margin">
              <wp14:pctHeight>0</wp14:pctHeight>
            </wp14:sizeRelV>
          </wp:anchor>
        </w:drawing>
      </w:r>
      <w:r w:rsidR="00425C01" w:rsidRPr="00425C01">
        <w:t>Andamio compuesto por una plataforma de trabajo, una estructura de apoyo y un sistema de desplazamiento vertical. La plataforma de trabajo está compuesta por una o más partes montadas en una viga horizontal. La estructura de apoyo está formada por una base y por una o más guías laterales. El sistema de desplazamiento vertical está formado por un motor y un sistema de elevación.</w:t>
      </w:r>
    </w:p>
    <w:p w14:paraId="13FDD0B6" w14:textId="77777777" w:rsidR="00D7104D" w:rsidRDefault="00425C01" w:rsidP="00D7104D">
      <w:pPr>
        <w:numPr>
          <w:ilvl w:val="0"/>
          <w:numId w:val="27"/>
        </w:numPr>
        <w:tabs>
          <w:tab w:val="left" w:pos="3435"/>
        </w:tabs>
      </w:pPr>
      <w:r>
        <w:t>Base</w:t>
      </w:r>
      <w:r w:rsidR="00D7104D">
        <w:t>: R</w:t>
      </w:r>
      <w:r w:rsidR="006408E7" w:rsidRPr="006408E7">
        <w:t>egulable para lograr su nivelación, sobre la que se apoya cada mástil.</w:t>
      </w:r>
    </w:p>
    <w:p w14:paraId="29400F4A" w14:textId="77777777" w:rsidR="00D7104D" w:rsidRDefault="0041104C" w:rsidP="00D7104D">
      <w:pPr>
        <w:numPr>
          <w:ilvl w:val="0"/>
          <w:numId w:val="27"/>
        </w:numPr>
        <w:tabs>
          <w:tab w:val="left" w:pos="3435"/>
        </w:tabs>
      </w:pPr>
      <w:r w:rsidRPr="0041104C">
        <w:t>Mástil</w:t>
      </w:r>
      <w:r w:rsidR="00D7104D">
        <w:t xml:space="preserve">: </w:t>
      </w:r>
      <w:r w:rsidRPr="0041104C">
        <w:t>Estructura metálica vertical sobre la cual se apoya y desplaza la plataforma de trabajo.</w:t>
      </w:r>
    </w:p>
    <w:p w14:paraId="067C9438" w14:textId="77777777" w:rsidR="00FB013D" w:rsidRDefault="0041104C" w:rsidP="00FB013D">
      <w:pPr>
        <w:numPr>
          <w:ilvl w:val="0"/>
          <w:numId w:val="27"/>
        </w:numPr>
        <w:tabs>
          <w:tab w:val="left" w:pos="3435"/>
        </w:tabs>
      </w:pPr>
      <w:r w:rsidRPr="0041104C">
        <w:t>Anclaje a la fachada</w:t>
      </w:r>
      <w:r w:rsidR="00D7104D">
        <w:t xml:space="preserve">: </w:t>
      </w:r>
      <w:r w:rsidRPr="0041104C">
        <w:t xml:space="preserve">Conjunto de elementos rígidos definidos y ubicados según proyecto, que permiten asegurar y estabilizar el mástil, evitando movimientos de éste. El anclaje debe ser un elemento fijado a la fachada en forma mecánica. </w:t>
      </w:r>
    </w:p>
    <w:p w14:paraId="5CEB7A01" w14:textId="77777777" w:rsidR="00FB013D" w:rsidRDefault="006E5965" w:rsidP="00FB013D">
      <w:pPr>
        <w:numPr>
          <w:ilvl w:val="0"/>
          <w:numId w:val="27"/>
        </w:numPr>
        <w:tabs>
          <w:tab w:val="left" w:pos="3435"/>
        </w:tabs>
      </w:pPr>
      <w:r w:rsidRPr="00AB2F0E">
        <w:rPr>
          <w:noProof/>
        </w:rPr>
        <w:lastRenderedPageBreak/>
        <w:drawing>
          <wp:anchor distT="0" distB="0" distL="114300" distR="114300" simplePos="0" relativeHeight="251661312" behindDoc="0" locked="0" layoutInCell="1" allowOverlap="1" wp14:anchorId="5397C1D8" wp14:editId="7A9AA350">
            <wp:simplePos x="0" y="0"/>
            <wp:positionH relativeFrom="column">
              <wp:posOffset>2943667</wp:posOffset>
            </wp:positionH>
            <wp:positionV relativeFrom="paragraph">
              <wp:posOffset>38266</wp:posOffset>
            </wp:positionV>
            <wp:extent cx="2933065" cy="2088515"/>
            <wp:effectExtent l="0" t="0" r="635" b="6985"/>
            <wp:wrapSquare wrapText="bothSides"/>
            <wp:docPr id="831265401"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65401" name="Imagen 1" descr="Una captura de pantalla de un celular&#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2933065" cy="2088515"/>
                    </a:xfrm>
                    <a:prstGeom prst="rect">
                      <a:avLst/>
                    </a:prstGeom>
                  </pic:spPr>
                </pic:pic>
              </a:graphicData>
            </a:graphic>
            <wp14:sizeRelH relativeFrom="margin">
              <wp14:pctWidth>0</wp14:pctWidth>
            </wp14:sizeRelH>
            <wp14:sizeRelV relativeFrom="margin">
              <wp14:pctHeight>0</wp14:pctHeight>
            </wp14:sizeRelV>
          </wp:anchor>
        </w:drawing>
      </w:r>
      <w:r w:rsidR="0041104C" w:rsidRPr="0041104C">
        <w:t>Vigas horizontales</w:t>
      </w:r>
      <w:r w:rsidR="00FB013D">
        <w:t xml:space="preserve">: </w:t>
      </w:r>
      <w:r w:rsidR="0041104C" w:rsidRPr="0041104C">
        <w:t>Vigas que estructuran la plataforma, son los elementos que rigidizan y soportan las cargas de la plataforma de trabajo.</w:t>
      </w:r>
    </w:p>
    <w:p w14:paraId="4B686D99" w14:textId="77777777" w:rsidR="00FB013D" w:rsidRDefault="0041104C" w:rsidP="00FB013D">
      <w:pPr>
        <w:numPr>
          <w:ilvl w:val="0"/>
          <w:numId w:val="27"/>
        </w:numPr>
        <w:tabs>
          <w:tab w:val="left" w:pos="3435"/>
        </w:tabs>
      </w:pPr>
      <w:r w:rsidRPr="0041104C">
        <w:t>Chasis</w:t>
      </w:r>
      <w:r w:rsidR="00FB013D">
        <w:t xml:space="preserve">: </w:t>
      </w:r>
      <w:r w:rsidRPr="0041104C">
        <w:t>Estructura metálica sobre la que se apoyan los grupos motrices.</w:t>
      </w:r>
    </w:p>
    <w:p w14:paraId="7474CF51" w14:textId="77777777" w:rsidR="0014554E" w:rsidRDefault="0041104C" w:rsidP="0014554E">
      <w:pPr>
        <w:numPr>
          <w:ilvl w:val="0"/>
          <w:numId w:val="27"/>
        </w:numPr>
        <w:tabs>
          <w:tab w:val="left" w:pos="3435"/>
        </w:tabs>
      </w:pPr>
      <w:r w:rsidRPr="0041104C">
        <w:t>Grupo motriz</w:t>
      </w:r>
      <w:r w:rsidR="0014554E">
        <w:t xml:space="preserve">: </w:t>
      </w:r>
      <w:r w:rsidRPr="0041104C">
        <w:t xml:space="preserve">Son los motores eléctricos solidarios a la estructura que accionan los piñones del sistema de desplazamiento de la plataforma. </w:t>
      </w:r>
    </w:p>
    <w:p w14:paraId="1E63639D" w14:textId="77777777" w:rsidR="0014554E" w:rsidRDefault="0041104C" w:rsidP="0014554E">
      <w:pPr>
        <w:numPr>
          <w:ilvl w:val="0"/>
          <w:numId w:val="24"/>
        </w:numPr>
        <w:tabs>
          <w:tab w:val="left" w:pos="3435"/>
        </w:tabs>
      </w:pPr>
      <w:r w:rsidRPr="0041104C">
        <w:t>Plataforma</w:t>
      </w:r>
      <w:r w:rsidR="0014554E">
        <w:t>: (Ver descripción en 3.1.1)</w:t>
      </w:r>
    </w:p>
    <w:p w14:paraId="6D540447" w14:textId="77777777" w:rsidR="0014554E" w:rsidRDefault="00230747" w:rsidP="0014554E">
      <w:pPr>
        <w:numPr>
          <w:ilvl w:val="0"/>
          <w:numId w:val="24"/>
        </w:numPr>
        <w:tabs>
          <w:tab w:val="left" w:pos="3435"/>
        </w:tabs>
      </w:pPr>
      <w:r w:rsidRPr="00230747">
        <w:t>Baranda</w:t>
      </w:r>
      <w:r w:rsidR="0014554E">
        <w:t>: (Ver descripción en 3.1.1)</w:t>
      </w:r>
    </w:p>
    <w:p w14:paraId="28115B6E" w14:textId="0968BD82" w:rsidR="00230747" w:rsidRDefault="00230747" w:rsidP="007B4281">
      <w:pPr>
        <w:numPr>
          <w:ilvl w:val="0"/>
          <w:numId w:val="24"/>
        </w:numPr>
        <w:tabs>
          <w:tab w:val="left" w:pos="3435"/>
        </w:tabs>
      </w:pPr>
      <w:r w:rsidRPr="00230747">
        <w:t>Rodapié</w:t>
      </w:r>
      <w:r w:rsidR="007B4281">
        <w:t>: (Ver descripción en 3.1.1)</w:t>
      </w:r>
    </w:p>
    <w:p w14:paraId="6041E983" w14:textId="1A61FB25" w:rsidR="00B52D1C" w:rsidRDefault="009C5C15" w:rsidP="007B4281">
      <w:pPr>
        <w:numPr>
          <w:ilvl w:val="0"/>
          <w:numId w:val="8"/>
        </w:numPr>
        <w:tabs>
          <w:tab w:val="left" w:pos="3435"/>
        </w:tabs>
        <w:rPr>
          <w:b/>
          <w:bCs/>
        </w:rPr>
      </w:pPr>
      <w:r w:rsidRPr="009C5C15">
        <w:rPr>
          <w:b/>
          <w:bCs/>
        </w:rPr>
        <w:t xml:space="preserve">Normativa para Trabajo </w:t>
      </w:r>
      <w:r w:rsidR="00791560">
        <w:rPr>
          <w:b/>
          <w:bCs/>
        </w:rPr>
        <w:t xml:space="preserve">Seguro </w:t>
      </w:r>
      <w:r w:rsidRPr="009C5C15">
        <w:rPr>
          <w:b/>
          <w:bCs/>
        </w:rPr>
        <w:t>en Altura</w:t>
      </w:r>
      <w:r w:rsidR="007B4281">
        <w:rPr>
          <w:b/>
          <w:bCs/>
        </w:rPr>
        <w:t xml:space="preserve"> (SPDC)</w:t>
      </w:r>
    </w:p>
    <w:p w14:paraId="4D36FA50" w14:textId="5148273B" w:rsidR="0056420E" w:rsidRDefault="007E44F7" w:rsidP="009C5C15">
      <w:pPr>
        <w:tabs>
          <w:tab w:val="left" w:pos="3435"/>
        </w:tabs>
      </w:pPr>
      <w:r w:rsidRPr="007E44F7">
        <w:t>Estas normativas se enfocan en los Sistemas Personales para la Detención de Caídas (SPDC) y otros elementos de protección, siendo críticos para labores a 1,8 metros o más sobre un nivel inferior.</w:t>
      </w:r>
    </w:p>
    <w:tbl>
      <w:tblPr>
        <w:tblStyle w:val="Tablaconcuadrcula1Claro-nfasis2"/>
        <w:tblW w:w="9177" w:type="dxa"/>
        <w:tblLook w:val="04A0" w:firstRow="1" w:lastRow="0" w:firstColumn="1" w:lastColumn="0" w:noHBand="0" w:noVBand="1"/>
      </w:tblPr>
      <w:tblGrid>
        <w:gridCol w:w="2374"/>
        <w:gridCol w:w="6803"/>
      </w:tblGrid>
      <w:tr w:rsidR="00AF36B8" w14:paraId="2BD2C9B8" w14:textId="77777777" w:rsidTr="007B03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4" w:type="dxa"/>
          </w:tcPr>
          <w:p w14:paraId="66E1532A" w14:textId="19DFEA82" w:rsidR="00AF36B8" w:rsidRDefault="00AF36B8" w:rsidP="009C5C15">
            <w:pPr>
              <w:tabs>
                <w:tab w:val="left" w:pos="3435"/>
              </w:tabs>
            </w:pPr>
            <w:r>
              <w:t>Norma Chilena</w:t>
            </w:r>
          </w:p>
        </w:tc>
        <w:tc>
          <w:tcPr>
            <w:tcW w:w="6803" w:type="dxa"/>
          </w:tcPr>
          <w:p w14:paraId="6D404D5E" w14:textId="382A5703" w:rsidR="00AF36B8" w:rsidRDefault="00AF36B8" w:rsidP="009C5C15">
            <w:pPr>
              <w:tabs>
                <w:tab w:val="left" w:pos="3435"/>
              </w:tabs>
              <w:cnfStyle w:val="100000000000" w:firstRow="1" w:lastRow="0" w:firstColumn="0" w:lastColumn="0" w:oddVBand="0" w:evenVBand="0" w:oddHBand="0" w:evenHBand="0" w:firstRowFirstColumn="0" w:firstRowLastColumn="0" w:lastRowFirstColumn="0" w:lastRowLastColumn="0"/>
            </w:pPr>
            <w:r>
              <w:t xml:space="preserve">Descripción </w:t>
            </w:r>
          </w:p>
        </w:tc>
      </w:tr>
      <w:tr w:rsidR="00AF36B8" w14:paraId="3CED60AF" w14:textId="77777777" w:rsidTr="007B0308">
        <w:tc>
          <w:tcPr>
            <w:cnfStyle w:val="001000000000" w:firstRow="0" w:lastRow="0" w:firstColumn="1" w:lastColumn="0" w:oddVBand="0" w:evenVBand="0" w:oddHBand="0" w:evenHBand="0" w:firstRowFirstColumn="0" w:firstRowLastColumn="0" w:lastRowFirstColumn="0" w:lastRowLastColumn="0"/>
            <w:tcW w:w="2374" w:type="dxa"/>
          </w:tcPr>
          <w:p w14:paraId="50917368" w14:textId="0DA2B9F7" w:rsidR="00AF36B8" w:rsidRPr="0071132C" w:rsidRDefault="00AF36B8" w:rsidP="009C5C15">
            <w:pPr>
              <w:tabs>
                <w:tab w:val="left" w:pos="3435"/>
              </w:tabs>
              <w:rPr>
                <w:b w:val="0"/>
                <w:bCs w:val="0"/>
              </w:rPr>
            </w:pPr>
            <w:r w:rsidRPr="0071132C">
              <w:rPr>
                <w:b w:val="0"/>
                <w:bCs w:val="0"/>
              </w:rPr>
              <w:t>NCh. 1258/</w:t>
            </w:r>
            <w:r w:rsidR="008F232C">
              <w:rPr>
                <w:b w:val="0"/>
                <w:bCs w:val="0"/>
              </w:rPr>
              <w:t>1</w:t>
            </w:r>
            <w:r>
              <w:rPr>
                <w:b w:val="0"/>
                <w:bCs w:val="0"/>
              </w:rPr>
              <w:t xml:space="preserve"> </w:t>
            </w:r>
            <w:r w:rsidR="00213456">
              <w:rPr>
                <w:b w:val="0"/>
                <w:bCs w:val="0"/>
              </w:rPr>
              <w:t xml:space="preserve">Of. </w:t>
            </w:r>
            <w:r w:rsidR="00D07E85">
              <w:rPr>
                <w:b w:val="0"/>
                <w:bCs w:val="0"/>
              </w:rPr>
              <w:t>2004</w:t>
            </w:r>
          </w:p>
        </w:tc>
        <w:tc>
          <w:tcPr>
            <w:tcW w:w="6803" w:type="dxa"/>
          </w:tcPr>
          <w:p w14:paraId="77053545" w14:textId="5BF06A97" w:rsidR="00AF36B8" w:rsidRDefault="00D07E85" w:rsidP="009C5C15">
            <w:pPr>
              <w:tabs>
                <w:tab w:val="left" w:pos="3435"/>
              </w:tabs>
              <w:cnfStyle w:val="000000000000" w:firstRow="0" w:lastRow="0" w:firstColumn="0" w:lastColumn="0" w:oddVBand="0" w:evenVBand="0" w:oddHBand="0" w:evenHBand="0" w:firstRowFirstColumn="0" w:firstRowLastColumn="0" w:lastRowFirstColumn="0" w:lastRowLastColumn="0"/>
            </w:pPr>
            <w:r w:rsidRPr="00D07E85">
              <w:t xml:space="preserve">Sistemas personales para detención de caídas – Parte 1: </w:t>
            </w:r>
            <w:r>
              <w:t>A</w:t>
            </w:r>
            <w:r w:rsidRPr="00D07E85">
              <w:t>rneses para el cuerpo completo</w:t>
            </w:r>
            <w:r>
              <w:t>.</w:t>
            </w:r>
          </w:p>
        </w:tc>
      </w:tr>
      <w:tr w:rsidR="00AF36B8" w14:paraId="74DEEAEF" w14:textId="77777777" w:rsidTr="007B0308">
        <w:tc>
          <w:tcPr>
            <w:cnfStyle w:val="001000000000" w:firstRow="0" w:lastRow="0" w:firstColumn="1" w:lastColumn="0" w:oddVBand="0" w:evenVBand="0" w:oddHBand="0" w:evenHBand="0" w:firstRowFirstColumn="0" w:firstRowLastColumn="0" w:lastRowFirstColumn="0" w:lastRowLastColumn="0"/>
            <w:tcW w:w="2374" w:type="dxa"/>
          </w:tcPr>
          <w:p w14:paraId="79A2E10D" w14:textId="0CDF75A6" w:rsidR="00AF36B8" w:rsidRPr="0071132C" w:rsidRDefault="00AF36B8" w:rsidP="009C5C15">
            <w:pPr>
              <w:tabs>
                <w:tab w:val="left" w:pos="3435"/>
              </w:tabs>
              <w:rPr>
                <w:b w:val="0"/>
                <w:bCs w:val="0"/>
              </w:rPr>
            </w:pPr>
            <w:r w:rsidRPr="0071132C">
              <w:rPr>
                <w:b w:val="0"/>
                <w:bCs w:val="0"/>
              </w:rPr>
              <w:t>NCh.</w:t>
            </w:r>
            <w:r w:rsidR="00991F2C">
              <w:rPr>
                <w:b w:val="0"/>
                <w:bCs w:val="0"/>
              </w:rPr>
              <w:t xml:space="preserve"> 1258/</w:t>
            </w:r>
            <w:r w:rsidR="00D07E85">
              <w:rPr>
                <w:b w:val="0"/>
                <w:bCs w:val="0"/>
              </w:rPr>
              <w:t>2</w:t>
            </w:r>
            <w:r w:rsidR="00213456">
              <w:rPr>
                <w:b w:val="0"/>
                <w:bCs w:val="0"/>
              </w:rPr>
              <w:t xml:space="preserve"> Of. </w:t>
            </w:r>
            <w:r w:rsidR="008B4AF9">
              <w:rPr>
                <w:b w:val="0"/>
                <w:bCs w:val="0"/>
              </w:rPr>
              <w:t>2005</w:t>
            </w:r>
          </w:p>
        </w:tc>
        <w:tc>
          <w:tcPr>
            <w:tcW w:w="6803" w:type="dxa"/>
          </w:tcPr>
          <w:p w14:paraId="78A0BADD" w14:textId="149D2702" w:rsidR="00AF36B8" w:rsidRDefault="008B4AF9" w:rsidP="009C5C15">
            <w:pPr>
              <w:tabs>
                <w:tab w:val="left" w:pos="3435"/>
              </w:tabs>
              <w:cnfStyle w:val="000000000000" w:firstRow="0" w:lastRow="0" w:firstColumn="0" w:lastColumn="0" w:oddVBand="0" w:evenVBand="0" w:oddHBand="0" w:evenHBand="0" w:firstRowFirstColumn="0" w:firstRowLastColumn="0" w:lastRowFirstColumn="0" w:lastRowLastColumn="0"/>
            </w:pPr>
            <w:r w:rsidRPr="008B4AF9">
              <w:t>Sistemas personales para detención de caídas – Parte 2: Sistemas personales para detención de caídas - Parte 2: Estrobos y amortiguadores de impacto.</w:t>
            </w:r>
          </w:p>
        </w:tc>
      </w:tr>
      <w:tr w:rsidR="00AF36B8" w14:paraId="45727737" w14:textId="77777777" w:rsidTr="007B0308">
        <w:trPr>
          <w:trHeight w:val="132"/>
        </w:trPr>
        <w:tc>
          <w:tcPr>
            <w:cnfStyle w:val="001000000000" w:firstRow="0" w:lastRow="0" w:firstColumn="1" w:lastColumn="0" w:oddVBand="0" w:evenVBand="0" w:oddHBand="0" w:evenHBand="0" w:firstRowFirstColumn="0" w:firstRowLastColumn="0" w:lastRowFirstColumn="0" w:lastRowLastColumn="0"/>
            <w:tcW w:w="2374" w:type="dxa"/>
          </w:tcPr>
          <w:p w14:paraId="26E7DA99" w14:textId="11E420FD" w:rsidR="00AF36B8" w:rsidRPr="0071132C" w:rsidRDefault="00AF36B8" w:rsidP="009C5C15">
            <w:pPr>
              <w:tabs>
                <w:tab w:val="left" w:pos="3435"/>
              </w:tabs>
              <w:rPr>
                <w:b w:val="0"/>
                <w:bCs w:val="0"/>
              </w:rPr>
            </w:pPr>
            <w:r w:rsidRPr="0071132C">
              <w:rPr>
                <w:b w:val="0"/>
                <w:bCs w:val="0"/>
              </w:rPr>
              <w:t>NCh.</w:t>
            </w:r>
            <w:r w:rsidR="00F03A6D">
              <w:rPr>
                <w:b w:val="0"/>
                <w:bCs w:val="0"/>
              </w:rPr>
              <w:t xml:space="preserve"> 1258/</w:t>
            </w:r>
            <w:r w:rsidR="008B4AF9">
              <w:rPr>
                <w:b w:val="0"/>
                <w:bCs w:val="0"/>
              </w:rPr>
              <w:t>3 Of.</w:t>
            </w:r>
            <w:r w:rsidR="0007645A">
              <w:rPr>
                <w:b w:val="0"/>
                <w:bCs w:val="0"/>
              </w:rPr>
              <w:t xml:space="preserve"> 2005</w:t>
            </w:r>
          </w:p>
        </w:tc>
        <w:tc>
          <w:tcPr>
            <w:tcW w:w="6803" w:type="dxa"/>
          </w:tcPr>
          <w:p w14:paraId="27B9D828" w14:textId="1A8B7822" w:rsidR="00AF36B8" w:rsidRDefault="00F24100" w:rsidP="009C5C15">
            <w:pPr>
              <w:tabs>
                <w:tab w:val="left" w:pos="3435"/>
              </w:tabs>
              <w:cnfStyle w:val="000000000000" w:firstRow="0" w:lastRow="0" w:firstColumn="0" w:lastColumn="0" w:oddVBand="0" w:evenVBand="0" w:oddHBand="0" w:evenHBand="0" w:firstRowFirstColumn="0" w:firstRowLastColumn="0" w:lastRowFirstColumn="0" w:lastRowLastColumn="0"/>
            </w:pPr>
            <w:r w:rsidRPr="00F24100">
              <w:t>Sistemas personales para detención de caídas – Parte 3: Líneas de vida autorretráctiles.</w:t>
            </w:r>
          </w:p>
        </w:tc>
      </w:tr>
      <w:tr w:rsidR="0007645A" w14:paraId="52379260" w14:textId="77777777" w:rsidTr="007B0308">
        <w:trPr>
          <w:trHeight w:val="132"/>
        </w:trPr>
        <w:tc>
          <w:tcPr>
            <w:cnfStyle w:val="001000000000" w:firstRow="0" w:lastRow="0" w:firstColumn="1" w:lastColumn="0" w:oddVBand="0" w:evenVBand="0" w:oddHBand="0" w:evenHBand="0" w:firstRowFirstColumn="0" w:firstRowLastColumn="0" w:lastRowFirstColumn="0" w:lastRowLastColumn="0"/>
            <w:tcW w:w="2374" w:type="dxa"/>
          </w:tcPr>
          <w:p w14:paraId="7C7BB1C2" w14:textId="25D3BA48" w:rsidR="0007645A" w:rsidRPr="00A84887" w:rsidRDefault="00424B4C" w:rsidP="009C5C15">
            <w:pPr>
              <w:tabs>
                <w:tab w:val="left" w:pos="3435"/>
              </w:tabs>
              <w:rPr>
                <w:b w:val="0"/>
                <w:bCs w:val="0"/>
              </w:rPr>
            </w:pPr>
            <w:r>
              <w:rPr>
                <w:b w:val="0"/>
                <w:bCs w:val="0"/>
              </w:rPr>
              <w:t>NCh. 1258/4 Of.</w:t>
            </w:r>
            <w:r w:rsidR="00A36399">
              <w:rPr>
                <w:b w:val="0"/>
                <w:bCs w:val="0"/>
              </w:rPr>
              <w:t xml:space="preserve"> </w:t>
            </w:r>
            <w:r>
              <w:rPr>
                <w:b w:val="0"/>
                <w:bCs w:val="0"/>
              </w:rPr>
              <w:t>2005</w:t>
            </w:r>
          </w:p>
        </w:tc>
        <w:tc>
          <w:tcPr>
            <w:tcW w:w="6803" w:type="dxa"/>
          </w:tcPr>
          <w:p w14:paraId="305F471B" w14:textId="2CE66BC4" w:rsidR="0007645A" w:rsidRDefault="00A36399" w:rsidP="009C5C15">
            <w:pPr>
              <w:tabs>
                <w:tab w:val="left" w:pos="3435"/>
              </w:tabs>
              <w:cnfStyle w:val="000000000000" w:firstRow="0" w:lastRow="0" w:firstColumn="0" w:lastColumn="0" w:oddVBand="0" w:evenVBand="0" w:oddHBand="0" w:evenHBand="0" w:firstRowFirstColumn="0" w:firstRowLastColumn="0" w:lastRowFirstColumn="0" w:lastRowLastColumn="0"/>
            </w:pPr>
            <w:r w:rsidRPr="00A36399">
              <w:t>Sistemas personales para detención de caídas – Parte 4: Rieles verticales y líneas de vida verticales que incorporan un dispositivo para detención tipo deslizante.</w:t>
            </w:r>
          </w:p>
        </w:tc>
      </w:tr>
      <w:tr w:rsidR="00424B4C" w14:paraId="78B74A2A" w14:textId="77777777" w:rsidTr="007B0308">
        <w:trPr>
          <w:trHeight w:val="132"/>
        </w:trPr>
        <w:tc>
          <w:tcPr>
            <w:cnfStyle w:val="001000000000" w:firstRow="0" w:lastRow="0" w:firstColumn="1" w:lastColumn="0" w:oddVBand="0" w:evenVBand="0" w:oddHBand="0" w:evenHBand="0" w:firstRowFirstColumn="0" w:firstRowLastColumn="0" w:lastRowFirstColumn="0" w:lastRowLastColumn="0"/>
            <w:tcW w:w="2374" w:type="dxa"/>
          </w:tcPr>
          <w:p w14:paraId="11ADAEBC" w14:textId="427F638B" w:rsidR="00424B4C" w:rsidRPr="00A84887" w:rsidRDefault="00A36399" w:rsidP="009C5C15">
            <w:pPr>
              <w:tabs>
                <w:tab w:val="left" w:pos="3435"/>
              </w:tabs>
              <w:rPr>
                <w:b w:val="0"/>
                <w:bCs w:val="0"/>
              </w:rPr>
            </w:pPr>
            <w:r w:rsidRPr="00A36399">
              <w:rPr>
                <w:b w:val="0"/>
                <w:bCs w:val="0"/>
              </w:rPr>
              <w:t>NCh</w:t>
            </w:r>
            <w:r>
              <w:rPr>
                <w:b w:val="0"/>
                <w:bCs w:val="0"/>
              </w:rPr>
              <w:t>.</w:t>
            </w:r>
            <w:r w:rsidRPr="00A36399">
              <w:rPr>
                <w:b w:val="0"/>
                <w:bCs w:val="0"/>
              </w:rPr>
              <w:t xml:space="preserve"> 1258/5</w:t>
            </w:r>
            <w:r>
              <w:rPr>
                <w:b w:val="0"/>
                <w:bCs w:val="0"/>
              </w:rPr>
              <w:t xml:space="preserve"> </w:t>
            </w:r>
            <w:r w:rsidRPr="00A36399">
              <w:rPr>
                <w:b w:val="0"/>
                <w:bCs w:val="0"/>
              </w:rPr>
              <w:t>Of</w:t>
            </w:r>
            <w:r>
              <w:rPr>
                <w:b w:val="0"/>
                <w:bCs w:val="0"/>
              </w:rPr>
              <w:t xml:space="preserve">. </w:t>
            </w:r>
            <w:r w:rsidRPr="00A36399">
              <w:rPr>
                <w:b w:val="0"/>
                <w:bCs w:val="0"/>
              </w:rPr>
              <w:t>2005</w:t>
            </w:r>
          </w:p>
        </w:tc>
        <w:tc>
          <w:tcPr>
            <w:tcW w:w="6803" w:type="dxa"/>
          </w:tcPr>
          <w:p w14:paraId="4F15219C" w14:textId="5E9D9044" w:rsidR="00424B4C" w:rsidRDefault="009151C9" w:rsidP="009C5C15">
            <w:pPr>
              <w:tabs>
                <w:tab w:val="left" w:pos="3435"/>
              </w:tabs>
              <w:cnfStyle w:val="000000000000" w:firstRow="0" w:lastRow="0" w:firstColumn="0" w:lastColumn="0" w:oddVBand="0" w:evenVBand="0" w:oddHBand="0" w:evenHBand="0" w:firstRowFirstColumn="0" w:firstRowLastColumn="0" w:lastRowFirstColumn="0" w:lastRowLastColumn="0"/>
            </w:pPr>
            <w:r w:rsidRPr="009151C9">
              <w:t>Sistemas personales para detención de caídas – Parte 5: Conectores con puerta de trabado automático y de cierre automático.</w:t>
            </w:r>
          </w:p>
        </w:tc>
      </w:tr>
      <w:tr w:rsidR="009151C9" w14:paraId="69F2B940" w14:textId="77777777" w:rsidTr="007B0308">
        <w:trPr>
          <w:trHeight w:val="132"/>
        </w:trPr>
        <w:tc>
          <w:tcPr>
            <w:cnfStyle w:val="001000000000" w:firstRow="0" w:lastRow="0" w:firstColumn="1" w:lastColumn="0" w:oddVBand="0" w:evenVBand="0" w:oddHBand="0" w:evenHBand="0" w:firstRowFirstColumn="0" w:firstRowLastColumn="0" w:lastRowFirstColumn="0" w:lastRowLastColumn="0"/>
            <w:tcW w:w="2374" w:type="dxa"/>
          </w:tcPr>
          <w:p w14:paraId="1122ECEB" w14:textId="21B53519" w:rsidR="009151C9" w:rsidRPr="00342E40" w:rsidRDefault="00342E40" w:rsidP="009C5C15">
            <w:pPr>
              <w:tabs>
                <w:tab w:val="left" w:pos="3435"/>
              </w:tabs>
              <w:rPr>
                <w:b w:val="0"/>
                <w:bCs w:val="0"/>
              </w:rPr>
            </w:pPr>
            <w:r w:rsidRPr="00342E40">
              <w:rPr>
                <w:b w:val="0"/>
                <w:bCs w:val="0"/>
              </w:rPr>
              <w:t>NCh</w:t>
            </w:r>
            <w:r>
              <w:rPr>
                <w:b w:val="0"/>
                <w:bCs w:val="0"/>
              </w:rPr>
              <w:t>.</w:t>
            </w:r>
            <w:r w:rsidRPr="00342E40">
              <w:rPr>
                <w:b w:val="0"/>
                <w:bCs w:val="0"/>
              </w:rPr>
              <w:t xml:space="preserve"> 1258/6</w:t>
            </w:r>
            <w:r>
              <w:rPr>
                <w:b w:val="0"/>
                <w:bCs w:val="0"/>
              </w:rPr>
              <w:t xml:space="preserve"> </w:t>
            </w:r>
            <w:r w:rsidRPr="00342E40">
              <w:rPr>
                <w:b w:val="0"/>
                <w:bCs w:val="0"/>
              </w:rPr>
              <w:t>Of</w:t>
            </w:r>
            <w:r>
              <w:rPr>
                <w:b w:val="0"/>
                <w:bCs w:val="0"/>
              </w:rPr>
              <w:t xml:space="preserve">. </w:t>
            </w:r>
            <w:r w:rsidRPr="00342E40">
              <w:rPr>
                <w:b w:val="0"/>
                <w:bCs w:val="0"/>
              </w:rPr>
              <w:t>2005</w:t>
            </w:r>
          </w:p>
        </w:tc>
        <w:tc>
          <w:tcPr>
            <w:tcW w:w="6803" w:type="dxa"/>
          </w:tcPr>
          <w:p w14:paraId="03E7AD5F" w14:textId="7A089325" w:rsidR="009151C9" w:rsidRPr="009151C9" w:rsidRDefault="007B0308" w:rsidP="009C5C15">
            <w:pPr>
              <w:tabs>
                <w:tab w:val="left" w:pos="3435"/>
              </w:tabs>
              <w:cnfStyle w:val="000000000000" w:firstRow="0" w:lastRow="0" w:firstColumn="0" w:lastColumn="0" w:oddVBand="0" w:evenVBand="0" w:oddHBand="0" w:evenHBand="0" w:firstRowFirstColumn="0" w:firstRowLastColumn="0" w:lastRowFirstColumn="0" w:lastRowLastColumn="0"/>
            </w:pPr>
            <w:r w:rsidRPr="007B0308">
              <w:t>Sistemas personales para detención de caídas – Parte 6: Ensayos de comportamiento de sistema.</w:t>
            </w:r>
          </w:p>
        </w:tc>
      </w:tr>
      <w:tr w:rsidR="00545F8A" w14:paraId="26CFB5FE" w14:textId="77777777" w:rsidTr="007B0308">
        <w:trPr>
          <w:trHeight w:val="132"/>
        </w:trPr>
        <w:tc>
          <w:tcPr>
            <w:cnfStyle w:val="001000000000" w:firstRow="0" w:lastRow="0" w:firstColumn="1" w:lastColumn="0" w:oddVBand="0" w:evenVBand="0" w:oddHBand="0" w:evenHBand="0" w:firstRowFirstColumn="0" w:firstRowLastColumn="0" w:lastRowFirstColumn="0" w:lastRowLastColumn="0"/>
            <w:tcW w:w="2374" w:type="dxa"/>
          </w:tcPr>
          <w:p w14:paraId="31384D07" w14:textId="4E9AD25C" w:rsidR="00545F8A" w:rsidRPr="00545F8A" w:rsidRDefault="00545F8A" w:rsidP="009C5C15">
            <w:pPr>
              <w:tabs>
                <w:tab w:val="left" w:pos="3435"/>
              </w:tabs>
              <w:rPr>
                <w:b w:val="0"/>
                <w:bCs w:val="0"/>
              </w:rPr>
            </w:pPr>
            <w:r w:rsidRPr="00545F8A">
              <w:rPr>
                <w:b w:val="0"/>
                <w:bCs w:val="0"/>
              </w:rPr>
              <w:t>Guía Técnica ISP</w:t>
            </w:r>
          </w:p>
        </w:tc>
        <w:tc>
          <w:tcPr>
            <w:tcW w:w="6803" w:type="dxa"/>
          </w:tcPr>
          <w:p w14:paraId="57EFD51E" w14:textId="525DE1AB" w:rsidR="00545F8A" w:rsidRPr="007B0308" w:rsidRDefault="00124D11" w:rsidP="009C5C15">
            <w:pPr>
              <w:tabs>
                <w:tab w:val="left" w:pos="3435"/>
              </w:tabs>
              <w:cnfStyle w:val="000000000000" w:firstRow="0" w:lastRow="0" w:firstColumn="0" w:lastColumn="0" w:oddVBand="0" w:evenVBand="0" w:oddHBand="0" w:evenHBand="0" w:firstRowFirstColumn="0" w:firstRowLastColumn="0" w:lastRowFirstColumn="0" w:lastRowLastColumn="0"/>
            </w:pPr>
            <w:r>
              <w:t>Guía</w:t>
            </w:r>
            <w:r w:rsidR="00545F8A">
              <w:t xml:space="preserve"> para la selección y control de equipos de protección personal</w:t>
            </w:r>
            <w:r>
              <w:t xml:space="preserve"> para trabajos con riesgos de caídas.</w:t>
            </w:r>
          </w:p>
        </w:tc>
      </w:tr>
    </w:tbl>
    <w:p w14:paraId="5C4F2B4A" w14:textId="77777777" w:rsidR="00AC7CA3" w:rsidRPr="008A1049" w:rsidRDefault="00AC7CA3" w:rsidP="009C5C15">
      <w:pPr>
        <w:tabs>
          <w:tab w:val="left" w:pos="3435"/>
        </w:tabs>
      </w:pPr>
    </w:p>
    <w:p w14:paraId="5DBC7CCC" w14:textId="4AC76A08" w:rsidR="005E2B7F" w:rsidRPr="006C3754" w:rsidRDefault="005E2B7F" w:rsidP="002A48A9">
      <w:pPr>
        <w:numPr>
          <w:ilvl w:val="1"/>
          <w:numId w:val="8"/>
        </w:numPr>
        <w:rPr>
          <w:b/>
          <w:bCs/>
        </w:rPr>
      </w:pPr>
      <w:r w:rsidRPr="006C3754">
        <w:rPr>
          <w:b/>
          <w:bCs/>
        </w:rPr>
        <w:t>Puntos de anclaje</w:t>
      </w:r>
    </w:p>
    <w:p w14:paraId="6E230400" w14:textId="053FA5E9" w:rsidR="00C90B8D" w:rsidRDefault="00C90B8D" w:rsidP="005E2B7F">
      <w:r w:rsidRPr="00C90B8D">
        <w:t>El anclaje es un punto seguro para la sujeción del SPDC a la estructura disponible.</w:t>
      </w:r>
      <w:r w:rsidR="00537B73">
        <w:t xml:space="preserve"> </w:t>
      </w:r>
      <w:r w:rsidRPr="00C90B8D">
        <w:t xml:space="preserve">Algunos posibles puntos de anclaje incluyen, pero no se limitan a, elementos de acero, vigas, equipo pesado y puntos de anclajes especialmente diseñados (móviles o </w:t>
      </w:r>
      <w:r>
        <w:t>fi</w:t>
      </w:r>
      <w:r w:rsidRPr="00C90B8D">
        <w:t>jos).</w:t>
      </w:r>
    </w:p>
    <w:p w14:paraId="24DC053E" w14:textId="16777AE6" w:rsidR="00C90B8D" w:rsidRDefault="00637DC4" w:rsidP="005E2B7F">
      <w:r w:rsidRPr="00637DC4">
        <w:lastRenderedPageBreak/>
        <w:t>El anclaje deberá cumplir con los siguientes requisitos:</w:t>
      </w:r>
    </w:p>
    <w:p w14:paraId="26DB429C" w14:textId="77777777" w:rsidR="00537B73" w:rsidRDefault="00637DC4" w:rsidP="005E2B7F">
      <w:pPr>
        <w:numPr>
          <w:ilvl w:val="0"/>
          <w:numId w:val="28"/>
        </w:numPr>
      </w:pPr>
      <w:r w:rsidRPr="00637DC4">
        <w:t>Cualquiera sea el punto de anclaje posible, este deberá resistir una carga mayor o igual a 2.226 Kg (22 kN) por trabajador conectado</w:t>
      </w:r>
      <w:r w:rsidR="004D1194">
        <w:t>.</w:t>
      </w:r>
      <w:r w:rsidRPr="00637DC4">
        <w:t xml:space="preserve"> </w:t>
      </w:r>
    </w:p>
    <w:p w14:paraId="07444823" w14:textId="59DF05B8" w:rsidR="00537B73" w:rsidRDefault="00637DC4" w:rsidP="005E2B7F">
      <w:pPr>
        <w:numPr>
          <w:ilvl w:val="0"/>
          <w:numId w:val="28"/>
        </w:numPr>
      </w:pPr>
      <w:r w:rsidRPr="00637DC4">
        <w:t xml:space="preserve">Deberá ser independiente de cualquier anclaje que vaya a ser usado para suspender o soportar plataformas de trabajo (andamios, plataformas móviles, escaleras, </w:t>
      </w:r>
      <w:r w:rsidR="00124D11" w:rsidRPr="00637DC4">
        <w:t>etc</w:t>
      </w:r>
      <w:r w:rsidR="00124D11">
        <w:t>étera</w:t>
      </w:r>
      <w:r w:rsidRPr="00637DC4">
        <w:t>).</w:t>
      </w:r>
    </w:p>
    <w:p w14:paraId="30B774E2" w14:textId="226B3E5D" w:rsidR="004D1194" w:rsidRDefault="00637DC4" w:rsidP="005E2B7F">
      <w:pPr>
        <w:numPr>
          <w:ilvl w:val="0"/>
          <w:numId w:val="28"/>
        </w:numPr>
      </w:pPr>
      <w:r w:rsidRPr="00637DC4">
        <w:t xml:space="preserve">Deberá adaptarse al tipo de trabajo a desarrollar, a la instalación y a la estructura disponible. </w:t>
      </w:r>
    </w:p>
    <w:p w14:paraId="0B175CDB" w14:textId="77777777" w:rsidR="00B36F79" w:rsidRDefault="004D1194" w:rsidP="005E2B7F">
      <w:r>
        <w:t xml:space="preserve">Los </w:t>
      </w:r>
      <w:r w:rsidR="00637DC4" w:rsidRPr="00637DC4">
        <w:t xml:space="preserve">sitios en los cuales se instalará el anclaje deberán ser seleccionados correctamente para: </w:t>
      </w:r>
    </w:p>
    <w:p w14:paraId="78460FBD" w14:textId="77777777" w:rsidR="00537B73" w:rsidRDefault="00637DC4" w:rsidP="005E2B7F">
      <w:pPr>
        <w:numPr>
          <w:ilvl w:val="0"/>
          <w:numId w:val="29"/>
        </w:numPr>
      </w:pPr>
      <w:r w:rsidRPr="00637DC4">
        <w:t>Reducir la posible distancia total de caída libre.</w:t>
      </w:r>
    </w:p>
    <w:p w14:paraId="2C17459C" w14:textId="77777777" w:rsidR="00537B73" w:rsidRDefault="00637DC4" w:rsidP="005E2B7F">
      <w:pPr>
        <w:numPr>
          <w:ilvl w:val="0"/>
          <w:numId w:val="29"/>
        </w:numPr>
      </w:pPr>
      <w:r w:rsidRPr="00637DC4">
        <w:t>Evitar los riesgos en las caídas tipo péndulo.</w:t>
      </w:r>
    </w:p>
    <w:p w14:paraId="60E05BB8" w14:textId="3B4DA09C" w:rsidR="008606AC" w:rsidRDefault="00637DC4" w:rsidP="005E2B7F">
      <w:pPr>
        <w:numPr>
          <w:ilvl w:val="0"/>
          <w:numId w:val="29"/>
        </w:numPr>
      </w:pPr>
      <w:r w:rsidRPr="00637DC4">
        <w:t>Disponer de su</w:t>
      </w:r>
      <w:r w:rsidR="00B36F79">
        <w:t>fi</w:t>
      </w:r>
      <w:r w:rsidRPr="00637DC4">
        <w:t>ciente espacio libre en el recorrido de las posibles caídas para no golpearse contra ningún objeto.</w:t>
      </w:r>
    </w:p>
    <w:p w14:paraId="2EEB4659" w14:textId="07E6A35D" w:rsidR="00C90B8D" w:rsidRPr="006C3754" w:rsidRDefault="00B36F79" w:rsidP="00A24EC8">
      <w:pPr>
        <w:numPr>
          <w:ilvl w:val="1"/>
          <w:numId w:val="8"/>
        </w:numPr>
        <w:rPr>
          <w:b/>
          <w:bCs/>
        </w:rPr>
      </w:pPr>
      <w:r w:rsidRPr="006C3754">
        <w:rPr>
          <w:b/>
          <w:bCs/>
        </w:rPr>
        <w:t>Espacio libre requerido para detener la caída</w:t>
      </w:r>
    </w:p>
    <w:p w14:paraId="2065E3A7" w14:textId="3ABDD670" w:rsidR="00B36F79" w:rsidRDefault="00B62162" w:rsidP="005E2B7F">
      <w:r w:rsidRPr="00B62162">
        <w:t>Si la caída ocurre, deberá haber su</w:t>
      </w:r>
      <w:r>
        <w:t>fi</w:t>
      </w:r>
      <w:r w:rsidRPr="00B62162">
        <w:t>ciente espacio debajo del trabajador para que sea detenido antes que éste golpee el piso o se encuentre con un obstáculo en la dirección de la caída. Cuando el espacio libre sea insu</w:t>
      </w:r>
      <w:r>
        <w:t>fi</w:t>
      </w:r>
      <w:r w:rsidRPr="00B62162">
        <w:t>ciente, no se deberá contemplar el uso de un sistema personal para detención de caídas en base a un estrobo amortiguador de impacto.</w:t>
      </w:r>
    </w:p>
    <w:p w14:paraId="679F4B14" w14:textId="23DEE41C" w:rsidR="00E4732B" w:rsidRDefault="00265B68" w:rsidP="005E2B7F">
      <w:r w:rsidRPr="00265B68">
        <w:t>El espacio libre de caída debajo del usuario se puede calcular de la siguiente manera:</w:t>
      </w:r>
    </w:p>
    <w:p w14:paraId="49BDE2E5" w14:textId="2D05EA4F" w:rsidR="00265B68" w:rsidRDefault="00920E60" w:rsidP="003945E1">
      <w:pPr>
        <w:jc w:val="center"/>
      </w:pPr>
      <w:r w:rsidRPr="00920E60">
        <w:rPr>
          <w:noProof/>
        </w:rPr>
        <w:drawing>
          <wp:inline distT="0" distB="0" distL="0" distR="0" wp14:anchorId="56FA9D42" wp14:editId="76CCE7F9">
            <wp:extent cx="4007458" cy="1888557"/>
            <wp:effectExtent l="0" t="0" r="0" b="0"/>
            <wp:docPr id="66396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209" name=""/>
                    <pic:cNvPicPr/>
                  </pic:nvPicPr>
                  <pic:blipFill>
                    <a:blip r:embed="rId10"/>
                    <a:stretch>
                      <a:fillRect/>
                    </a:stretch>
                  </pic:blipFill>
                  <pic:spPr>
                    <a:xfrm>
                      <a:off x="0" y="0"/>
                      <a:ext cx="4011298" cy="1890366"/>
                    </a:xfrm>
                    <a:prstGeom prst="rect">
                      <a:avLst/>
                    </a:prstGeom>
                  </pic:spPr>
                </pic:pic>
              </a:graphicData>
            </a:graphic>
          </wp:inline>
        </w:drawing>
      </w:r>
    </w:p>
    <w:p w14:paraId="37AFDC01" w14:textId="6563AD91" w:rsidR="00E4732B" w:rsidRDefault="003945E1" w:rsidP="00FC54A8">
      <w:pPr>
        <w:jc w:val="center"/>
      </w:pPr>
      <w:r w:rsidRPr="003945E1">
        <w:rPr>
          <w:noProof/>
        </w:rPr>
        <w:lastRenderedPageBreak/>
        <w:drawing>
          <wp:inline distT="0" distB="0" distL="0" distR="0" wp14:anchorId="6B817A46" wp14:editId="747C5567">
            <wp:extent cx="4397072" cy="3039343"/>
            <wp:effectExtent l="0" t="0" r="3810" b="8890"/>
            <wp:docPr id="1203466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6632" name="Imagen 1" descr="Diagrama&#10;&#10;El contenido generado por IA puede ser incorrecto."/>
                    <pic:cNvPicPr/>
                  </pic:nvPicPr>
                  <pic:blipFill>
                    <a:blip r:embed="rId11"/>
                    <a:stretch>
                      <a:fillRect/>
                    </a:stretch>
                  </pic:blipFill>
                  <pic:spPr>
                    <a:xfrm>
                      <a:off x="0" y="0"/>
                      <a:ext cx="4398503" cy="3040332"/>
                    </a:xfrm>
                    <a:prstGeom prst="rect">
                      <a:avLst/>
                    </a:prstGeom>
                  </pic:spPr>
                </pic:pic>
              </a:graphicData>
            </a:graphic>
          </wp:inline>
        </w:drawing>
      </w:r>
    </w:p>
    <w:p w14:paraId="3E44D1AE" w14:textId="66BE522E" w:rsidR="00C031B8" w:rsidRDefault="00C031B8" w:rsidP="003A420B">
      <w:pPr>
        <w:numPr>
          <w:ilvl w:val="1"/>
          <w:numId w:val="8"/>
        </w:numPr>
        <w:rPr>
          <w:b/>
          <w:bCs/>
        </w:rPr>
      </w:pPr>
      <w:r>
        <w:rPr>
          <w:b/>
          <w:bCs/>
        </w:rPr>
        <w:t>Consideracion</w:t>
      </w:r>
      <w:r w:rsidR="00B41AC5">
        <w:rPr>
          <w:b/>
          <w:bCs/>
        </w:rPr>
        <w:t>es</w:t>
      </w:r>
      <w:r>
        <w:rPr>
          <w:b/>
          <w:bCs/>
        </w:rPr>
        <w:t xml:space="preserve"> adicionales del SPDC</w:t>
      </w:r>
    </w:p>
    <w:p w14:paraId="3CB7FC8F" w14:textId="48CF6920" w:rsidR="00B41AC5" w:rsidRPr="00B41AC5" w:rsidRDefault="003945E1" w:rsidP="00B41AC5">
      <w:pPr>
        <w:numPr>
          <w:ilvl w:val="0"/>
          <w:numId w:val="30"/>
        </w:numPr>
      </w:pPr>
      <w:r w:rsidRPr="00B41AC5">
        <w:t>Adaptación</w:t>
      </w:r>
      <w:r w:rsidR="00A61172" w:rsidRPr="00B41AC5">
        <w:t xml:space="preserve"> del equipo a las </w:t>
      </w:r>
      <w:r w:rsidR="005B139B" w:rsidRPr="00B41AC5">
        <w:t>características anatómicas del usuari</w:t>
      </w:r>
      <w:r w:rsidR="00B41AC5">
        <w:t>o:</w:t>
      </w:r>
      <w:r w:rsidR="00B41AC5" w:rsidRPr="00B41AC5">
        <w:rPr>
          <w:rFonts w:ascii="Times New Roman" w:eastAsia="Times New Roman" w:hAnsi="Times New Roman" w:cs="Times New Roman"/>
          <w:kern w:val="0"/>
          <w:sz w:val="24"/>
          <w:szCs w:val="24"/>
          <w:lang w:eastAsia="es-CL"/>
          <w14:ligatures w14:val="none"/>
        </w:rPr>
        <w:t xml:space="preserve"> </w:t>
      </w:r>
      <w:r w:rsidR="00B41AC5" w:rsidRPr="00B41AC5">
        <w:t>Se debe seleccionar el modelo que mejor se adapte a la anatomía del usuario. Si la masa total (usuario + herramientas) supera los 100 Kg, se debe consultar al fabricante sobre la aptitud del equipo.</w:t>
      </w:r>
    </w:p>
    <w:p w14:paraId="76118758" w14:textId="1FC143CE" w:rsidR="002517AE" w:rsidRPr="00B308F9" w:rsidRDefault="005B139B" w:rsidP="002517AE">
      <w:pPr>
        <w:numPr>
          <w:ilvl w:val="0"/>
          <w:numId w:val="30"/>
        </w:numPr>
      </w:pPr>
      <w:r w:rsidRPr="002517AE">
        <w:t>Compatibilidad</w:t>
      </w:r>
      <w:r w:rsidR="00D1367B" w:rsidRPr="002517AE">
        <w:t xml:space="preserve"> con otros EPP</w:t>
      </w:r>
      <w:r w:rsidR="002517AE" w:rsidRPr="002517AE">
        <w:t>:</w:t>
      </w:r>
      <w:r w:rsidR="002517AE">
        <w:t xml:space="preserve"> </w:t>
      </w:r>
      <w:r w:rsidR="002517AE" w:rsidRPr="002517AE">
        <w:t>El SPDC no debe interferir con la funcionalidad de otros EPP, y viceversa.</w:t>
      </w:r>
    </w:p>
    <w:p w14:paraId="7434657D" w14:textId="178ABA53" w:rsidR="00D1367B" w:rsidRPr="006C3754" w:rsidRDefault="006C3754" w:rsidP="002517AE">
      <w:pPr>
        <w:numPr>
          <w:ilvl w:val="1"/>
          <w:numId w:val="8"/>
        </w:numPr>
        <w:rPr>
          <w:b/>
          <w:bCs/>
        </w:rPr>
      </w:pPr>
      <w:r w:rsidRPr="006C3754">
        <w:rPr>
          <w:b/>
          <w:bCs/>
        </w:rPr>
        <w:t>Clasificación</w:t>
      </w:r>
      <w:r w:rsidR="0018188D" w:rsidRPr="006C3754">
        <w:rPr>
          <w:b/>
          <w:bCs/>
        </w:rPr>
        <w:t xml:space="preserve"> según norma oficial</w:t>
      </w:r>
    </w:p>
    <w:p w14:paraId="1CAD4E12" w14:textId="77777777" w:rsidR="00295D1C" w:rsidRDefault="00DE67A6" w:rsidP="005E2B7F">
      <w:pPr>
        <w:numPr>
          <w:ilvl w:val="0"/>
          <w:numId w:val="19"/>
        </w:numPr>
      </w:pPr>
      <w:r w:rsidRPr="00DE67A6">
        <w:t xml:space="preserve">Todos los </w:t>
      </w:r>
      <w:r w:rsidR="00816F1A">
        <w:t>a</w:t>
      </w:r>
      <w:r>
        <w:t>rneses</w:t>
      </w:r>
      <w:r w:rsidR="00816F1A">
        <w:t xml:space="preserve"> para cuerpo completo (</w:t>
      </w:r>
      <w:r w:rsidRPr="00DE67A6">
        <w:t>ACC</w:t>
      </w:r>
      <w:r w:rsidR="00816F1A">
        <w:t>)</w:t>
      </w:r>
      <w:r w:rsidRPr="00DE67A6">
        <w:t xml:space="preserve"> deben ser al menos Clase A para propósitos de detención de caídas</w:t>
      </w:r>
      <w:r w:rsidR="00295D1C">
        <w:t>.</w:t>
      </w:r>
    </w:p>
    <w:p w14:paraId="1BC69E9E" w14:textId="07854CF3" w:rsidR="00295D1C" w:rsidRDefault="006D176A" w:rsidP="005E2B7F">
      <w:pPr>
        <w:numPr>
          <w:ilvl w:val="0"/>
          <w:numId w:val="19"/>
        </w:numPr>
      </w:pPr>
      <w:r>
        <w:t xml:space="preserve">Si </w:t>
      </w:r>
      <w:r w:rsidR="00295D1C" w:rsidRPr="00295D1C">
        <w:t xml:space="preserve">el ACC Clase A tiene otros elementos de </w:t>
      </w:r>
      <w:r w:rsidR="00295D1C">
        <w:t>fi</w:t>
      </w:r>
      <w:r w:rsidR="00295D1C" w:rsidRPr="00295D1C">
        <w:t>jación, esté debe incluir la siguiente clasi</w:t>
      </w:r>
      <w:r w:rsidR="00295D1C">
        <w:t>fi</w:t>
      </w:r>
      <w:r w:rsidR="00295D1C" w:rsidRPr="00295D1C">
        <w:t xml:space="preserve">cación: </w:t>
      </w:r>
    </w:p>
    <w:p w14:paraId="3CFD5B27" w14:textId="77777777" w:rsidR="00295D1C" w:rsidRDefault="00295D1C" w:rsidP="00295D1C">
      <w:pPr>
        <w:numPr>
          <w:ilvl w:val="1"/>
          <w:numId w:val="19"/>
        </w:numPr>
      </w:pPr>
      <w:r w:rsidRPr="00295D1C">
        <w:t>Clase D para propósitos de ascenso/descenso controlado</w:t>
      </w:r>
    </w:p>
    <w:p w14:paraId="64CD5CC6" w14:textId="77777777" w:rsidR="00295D1C" w:rsidRDefault="00295D1C" w:rsidP="00295D1C">
      <w:pPr>
        <w:numPr>
          <w:ilvl w:val="1"/>
          <w:numId w:val="19"/>
        </w:numPr>
      </w:pPr>
      <w:r w:rsidRPr="00295D1C">
        <w:t>Clase E para propósitos de acceso a espacios con</w:t>
      </w:r>
      <w:r>
        <w:t>fi</w:t>
      </w:r>
      <w:r w:rsidRPr="00295D1C">
        <w:t>nados</w:t>
      </w:r>
    </w:p>
    <w:p w14:paraId="643A358B" w14:textId="356D0E18" w:rsidR="00816F1A" w:rsidRDefault="00295D1C" w:rsidP="00295D1C">
      <w:pPr>
        <w:numPr>
          <w:ilvl w:val="1"/>
          <w:numId w:val="19"/>
        </w:numPr>
      </w:pPr>
      <w:r w:rsidRPr="00295D1C">
        <w:t>Clase P para propósitos de posicionamiento de trabajo.</w:t>
      </w:r>
    </w:p>
    <w:p w14:paraId="1E5A90CD" w14:textId="41F93DFF" w:rsidR="00A776B3" w:rsidRDefault="0027229D" w:rsidP="00A776B3">
      <w:r w:rsidRPr="00D676B5">
        <w:rPr>
          <w:noProof/>
        </w:rPr>
        <w:lastRenderedPageBreak/>
        <w:drawing>
          <wp:anchor distT="0" distB="0" distL="114300" distR="114300" simplePos="0" relativeHeight="251662336" behindDoc="0" locked="0" layoutInCell="1" allowOverlap="1" wp14:anchorId="21E28929" wp14:editId="71B0A25B">
            <wp:simplePos x="0" y="0"/>
            <wp:positionH relativeFrom="column">
              <wp:posOffset>3029585</wp:posOffset>
            </wp:positionH>
            <wp:positionV relativeFrom="page">
              <wp:posOffset>1183005</wp:posOffset>
            </wp:positionV>
            <wp:extent cx="2649220" cy="1884680"/>
            <wp:effectExtent l="0" t="0" r="0" b="1270"/>
            <wp:wrapSquare wrapText="bothSides"/>
            <wp:docPr id="19711951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95102" name="Imagen 1" descr="Diagram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9220" cy="1884680"/>
                    </a:xfrm>
                    <a:prstGeom prst="rect">
                      <a:avLst/>
                    </a:prstGeom>
                  </pic:spPr>
                </pic:pic>
              </a:graphicData>
            </a:graphic>
          </wp:anchor>
        </w:drawing>
      </w:r>
    </w:p>
    <w:p w14:paraId="47D1B262" w14:textId="2FF415E8" w:rsidR="00FC54A8" w:rsidRDefault="00FC54A8" w:rsidP="00FC54A8">
      <w:pPr>
        <w:keepNext/>
      </w:pPr>
      <w:r>
        <w:rPr>
          <w:noProof/>
        </w:rPr>
        <mc:AlternateContent>
          <mc:Choice Requires="wps">
            <w:drawing>
              <wp:anchor distT="0" distB="0" distL="114300" distR="114300" simplePos="0" relativeHeight="251664384" behindDoc="0" locked="0" layoutInCell="1" allowOverlap="1" wp14:anchorId="2BC53942" wp14:editId="6A6137BA">
                <wp:simplePos x="0" y="0"/>
                <wp:positionH relativeFrom="column">
                  <wp:posOffset>3141455</wp:posOffset>
                </wp:positionH>
                <wp:positionV relativeFrom="paragraph">
                  <wp:posOffset>1988820</wp:posOffset>
                </wp:positionV>
                <wp:extent cx="2649220" cy="635"/>
                <wp:effectExtent l="0" t="0" r="0" b="0"/>
                <wp:wrapSquare wrapText="bothSides"/>
                <wp:docPr id="1279006765" name="Cuadro de texto 1"/>
                <wp:cNvGraphicFramePr/>
                <a:graphic xmlns:a="http://schemas.openxmlformats.org/drawingml/2006/main">
                  <a:graphicData uri="http://schemas.microsoft.com/office/word/2010/wordprocessingShape">
                    <wps:wsp>
                      <wps:cNvSpPr txBox="1"/>
                      <wps:spPr>
                        <a:xfrm>
                          <a:off x="0" y="0"/>
                          <a:ext cx="2649220" cy="635"/>
                        </a:xfrm>
                        <a:prstGeom prst="rect">
                          <a:avLst/>
                        </a:prstGeom>
                        <a:solidFill>
                          <a:prstClr val="white"/>
                        </a:solidFill>
                        <a:ln>
                          <a:noFill/>
                        </a:ln>
                      </wps:spPr>
                      <wps:txbx>
                        <w:txbxContent>
                          <w:p w14:paraId="4C6136C4" w14:textId="58F886F8" w:rsidR="00FC54A8" w:rsidRPr="00FC54A8" w:rsidRDefault="00FC54A8" w:rsidP="00FC54A8">
                            <w:pPr>
                              <w:pStyle w:val="Descripcin"/>
                              <w:rPr>
                                <w:b/>
                                <w:bCs/>
                                <w:sz w:val="20"/>
                                <w:szCs w:val="20"/>
                              </w:rPr>
                            </w:pPr>
                            <w:r w:rsidRPr="00FC54A8">
                              <w:rPr>
                                <w:b/>
                                <w:bCs/>
                                <w:sz w:val="20"/>
                                <w:szCs w:val="20"/>
                              </w:rPr>
                              <w:t>CLASE 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BC53942" id="_x0000_t202" coordsize="21600,21600" o:spt="202" path="m,l,21600r21600,l21600,xe">
                <v:stroke joinstyle="miter"/>
                <v:path gradientshapeok="t" o:connecttype="rect"/>
              </v:shapetype>
              <v:shape id="Cuadro de texto 1" o:spid="_x0000_s1026" type="#_x0000_t202" style="position:absolute;margin-left:247.35pt;margin-top:156.6pt;width:208.6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" stroked="f">
                <v:textbox style="mso-fit-shape-to-text:t" inset="0,0,0,0">
                  <w:txbxContent>
                    <w:p w14:paraId="4C6136C4" w14:textId="58F886F8" w:rsidR="00FC54A8" w:rsidRPr="00FC54A8" w:rsidRDefault="00FC54A8" w:rsidP="00FC54A8">
                      <w:pPr>
                        <w:pStyle w:val="Descripcin"/>
                        <w:rPr>
                          <w:b/>
                          <w:bCs/>
                          <w:sz w:val="20"/>
                          <w:szCs w:val="20"/>
                        </w:rPr>
                      </w:pPr>
                      <w:r w:rsidRPr="00FC54A8">
                        <w:rPr>
                          <w:b/>
                          <w:bCs/>
                          <w:sz w:val="20"/>
                          <w:szCs w:val="20"/>
                        </w:rPr>
                        <w:t>CLASE D</w:t>
                      </w:r>
                    </w:p>
                  </w:txbxContent>
                </v:textbox>
                <w10:wrap type="square"/>
              </v:shape>
            </w:pict>
          </mc:Fallback>
        </mc:AlternateContent>
      </w:r>
      <w:r w:rsidR="00A776B3" w:rsidRPr="00A776B3">
        <w:rPr>
          <w:noProof/>
        </w:rPr>
        <w:drawing>
          <wp:inline distT="0" distB="0" distL="0" distR="0" wp14:anchorId="4288D417" wp14:editId="5BF7FACE">
            <wp:extent cx="2626535" cy="1884460"/>
            <wp:effectExtent l="0" t="0" r="2540" b="1905"/>
            <wp:docPr id="1925854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54878" name=""/>
                    <pic:cNvPicPr/>
                  </pic:nvPicPr>
                  <pic:blipFill>
                    <a:blip r:embed="rId13"/>
                    <a:stretch>
                      <a:fillRect/>
                    </a:stretch>
                  </pic:blipFill>
                  <pic:spPr>
                    <a:xfrm>
                      <a:off x="0" y="0"/>
                      <a:ext cx="2665551" cy="1912453"/>
                    </a:xfrm>
                    <a:prstGeom prst="rect">
                      <a:avLst/>
                    </a:prstGeom>
                  </pic:spPr>
                </pic:pic>
              </a:graphicData>
            </a:graphic>
          </wp:inline>
        </w:drawing>
      </w:r>
    </w:p>
    <w:p w14:paraId="3D92F416" w14:textId="7F6333F5" w:rsidR="00A776B3" w:rsidRPr="00FC54A8" w:rsidRDefault="0027229D" w:rsidP="00FC54A8">
      <w:pPr>
        <w:pStyle w:val="Descripcin"/>
        <w:rPr>
          <w:b/>
          <w:bCs/>
          <w:sz w:val="20"/>
          <w:szCs w:val="20"/>
        </w:rPr>
      </w:pPr>
      <w:r w:rsidRPr="005D4B54">
        <w:rPr>
          <w:noProof/>
        </w:rPr>
        <w:drawing>
          <wp:anchor distT="0" distB="0" distL="114300" distR="114300" simplePos="0" relativeHeight="251665408" behindDoc="0" locked="0" layoutInCell="1" allowOverlap="1" wp14:anchorId="39090FB1" wp14:editId="1CBBF4F2">
            <wp:simplePos x="0" y="0"/>
            <wp:positionH relativeFrom="column">
              <wp:posOffset>3077845</wp:posOffset>
            </wp:positionH>
            <wp:positionV relativeFrom="page">
              <wp:posOffset>3465830</wp:posOffset>
            </wp:positionV>
            <wp:extent cx="2966720" cy="1979295"/>
            <wp:effectExtent l="0" t="0" r="5080" b="1905"/>
            <wp:wrapSquare wrapText="bothSides"/>
            <wp:docPr id="5960707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7072" name="Imagen 1" descr="Diagrama&#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66720" cy="1979295"/>
                    </a:xfrm>
                    <a:prstGeom prst="rect">
                      <a:avLst/>
                    </a:prstGeom>
                  </pic:spPr>
                </pic:pic>
              </a:graphicData>
            </a:graphic>
            <wp14:sizeRelH relativeFrom="margin">
              <wp14:pctWidth>0</wp14:pctWidth>
            </wp14:sizeRelH>
            <wp14:sizeRelV relativeFrom="margin">
              <wp14:pctHeight>0</wp14:pctHeight>
            </wp14:sizeRelV>
          </wp:anchor>
        </w:drawing>
      </w:r>
      <w:r w:rsidR="00FC54A8" w:rsidRPr="00FC54A8">
        <w:rPr>
          <w:b/>
          <w:bCs/>
          <w:sz w:val="20"/>
          <w:szCs w:val="20"/>
        </w:rPr>
        <w:t>CLASE A</w:t>
      </w:r>
    </w:p>
    <w:p w14:paraId="0B205F3D" w14:textId="681EC472" w:rsidR="00EC6DCC" w:rsidRDefault="006C3754" w:rsidP="00FC54A8">
      <w:pPr>
        <w:keepNext/>
      </w:pPr>
      <w:r>
        <w:rPr>
          <w:noProof/>
        </w:rPr>
        <mc:AlternateContent>
          <mc:Choice Requires="wps">
            <w:drawing>
              <wp:anchor distT="0" distB="0" distL="114300" distR="114300" simplePos="0" relativeHeight="251667456" behindDoc="0" locked="0" layoutInCell="1" allowOverlap="1" wp14:anchorId="0AE11A6F" wp14:editId="155F6ABB">
                <wp:simplePos x="0" y="0"/>
                <wp:positionH relativeFrom="column">
                  <wp:posOffset>3195955</wp:posOffset>
                </wp:positionH>
                <wp:positionV relativeFrom="paragraph">
                  <wp:posOffset>2112645</wp:posOffset>
                </wp:positionV>
                <wp:extent cx="2847975" cy="635"/>
                <wp:effectExtent l="0" t="0" r="0" b="0"/>
                <wp:wrapSquare wrapText="bothSides"/>
                <wp:docPr id="848814805" name="Cuadro de texto 1"/>
                <wp:cNvGraphicFramePr/>
                <a:graphic xmlns:a="http://schemas.openxmlformats.org/drawingml/2006/main">
                  <a:graphicData uri="http://schemas.microsoft.com/office/word/2010/wordprocessingShape">
                    <wps:wsp>
                      <wps:cNvSpPr txBox="1"/>
                      <wps:spPr>
                        <a:xfrm>
                          <a:off x="0" y="0"/>
                          <a:ext cx="2847975" cy="635"/>
                        </a:xfrm>
                        <a:prstGeom prst="rect">
                          <a:avLst/>
                        </a:prstGeom>
                        <a:solidFill>
                          <a:prstClr val="white"/>
                        </a:solidFill>
                        <a:ln>
                          <a:noFill/>
                        </a:ln>
                      </wps:spPr>
                      <wps:txbx>
                        <w:txbxContent>
                          <w:p w14:paraId="3D6237A3" w14:textId="436C356E" w:rsidR="00FC54A8" w:rsidRPr="00FC54A8" w:rsidRDefault="00FC54A8" w:rsidP="00FC54A8">
                            <w:pPr>
                              <w:pStyle w:val="Descripcin"/>
                              <w:rPr>
                                <w:b/>
                                <w:bCs/>
                                <w:sz w:val="20"/>
                                <w:szCs w:val="20"/>
                              </w:rPr>
                            </w:pPr>
                            <w:r w:rsidRPr="00FC54A8">
                              <w:rPr>
                                <w:b/>
                                <w:bCs/>
                                <w:sz w:val="20"/>
                                <w:szCs w:val="20"/>
                              </w:rPr>
                              <w:t>CLASE 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E11A6F" id="_x0000_s1027" type="#_x0000_t202" style="position:absolute;margin-left:251.65pt;margin-top:166.35pt;width:224.2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" stroked="f">
                <v:textbox style="mso-fit-shape-to-text:t" inset="0,0,0,0">
                  <w:txbxContent>
                    <w:p w14:paraId="3D6237A3" w14:textId="436C356E" w:rsidR="00FC54A8" w:rsidRPr="00FC54A8" w:rsidRDefault="00FC54A8" w:rsidP="00FC54A8">
                      <w:pPr>
                        <w:pStyle w:val="Descripcin"/>
                        <w:rPr>
                          <w:b/>
                          <w:bCs/>
                          <w:sz w:val="20"/>
                          <w:szCs w:val="20"/>
                        </w:rPr>
                      </w:pPr>
                      <w:r w:rsidRPr="00FC54A8">
                        <w:rPr>
                          <w:b/>
                          <w:bCs/>
                          <w:sz w:val="20"/>
                          <w:szCs w:val="20"/>
                        </w:rPr>
                        <w:t>CLASE P</w:t>
                      </w:r>
                    </w:p>
                  </w:txbxContent>
                </v:textbox>
                <w10:wrap type="square"/>
              </v:shape>
            </w:pict>
          </mc:Fallback>
        </mc:AlternateContent>
      </w:r>
      <w:r w:rsidR="00FC54A8">
        <w:rPr>
          <w:noProof/>
        </w:rPr>
        <mc:AlternateContent>
          <mc:Choice Requires="wps">
            <w:drawing>
              <wp:anchor distT="0" distB="0" distL="114300" distR="114300" simplePos="0" relativeHeight="251669504" behindDoc="0" locked="0" layoutInCell="1" allowOverlap="1" wp14:anchorId="2EFE5589" wp14:editId="56513D7D">
                <wp:simplePos x="0" y="0"/>
                <wp:positionH relativeFrom="column">
                  <wp:posOffset>-48260</wp:posOffset>
                </wp:positionH>
                <wp:positionV relativeFrom="paragraph">
                  <wp:posOffset>2131308</wp:posOffset>
                </wp:positionV>
                <wp:extent cx="2847975" cy="635"/>
                <wp:effectExtent l="0" t="0" r="0" b="0"/>
                <wp:wrapSquare wrapText="bothSides"/>
                <wp:docPr id="810309730" name="Cuadro de texto 1"/>
                <wp:cNvGraphicFramePr/>
                <a:graphic xmlns:a="http://schemas.openxmlformats.org/drawingml/2006/main">
                  <a:graphicData uri="http://schemas.microsoft.com/office/word/2010/wordprocessingShape">
                    <wps:wsp>
                      <wps:cNvSpPr txBox="1"/>
                      <wps:spPr>
                        <a:xfrm>
                          <a:off x="0" y="0"/>
                          <a:ext cx="2847975" cy="635"/>
                        </a:xfrm>
                        <a:prstGeom prst="rect">
                          <a:avLst/>
                        </a:prstGeom>
                        <a:solidFill>
                          <a:prstClr val="white"/>
                        </a:solidFill>
                        <a:ln>
                          <a:noFill/>
                        </a:ln>
                      </wps:spPr>
                      <wps:txbx>
                        <w:txbxContent>
                          <w:p w14:paraId="678E23D5" w14:textId="306CF72D" w:rsidR="00FC54A8" w:rsidRPr="00FC54A8" w:rsidRDefault="00FC54A8" w:rsidP="00FC54A8">
                            <w:pPr>
                              <w:pStyle w:val="Descripcin"/>
                              <w:rPr>
                                <w:b/>
                                <w:bCs/>
                                <w:sz w:val="20"/>
                                <w:szCs w:val="20"/>
                              </w:rPr>
                            </w:pPr>
                            <w:r w:rsidRPr="00FC54A8">
                              <w:rPr>
                                <w:b/>
                                <w:bCs/>
                                <w:sz w:val="20"/>
                                <w:szCs w:val="20"/>
                              </w:rPr>
                              <w:t>CLASE 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FE5589" id="_x0000_t202" coordsize="21600,21600" o:spt="202" path="m,l,21600r21600,l21600,xe">
                <v:stroke joinstyle="miter"/>
                <v:path gradientshapeok="t" o:connecttype="rect"/>
              </v:shapetype>
              <v:shape id="_x0000_s1028" type="#_x0000_t202" style="position:absolute;margin-left:-3.8pt;margin-top:167.8pt;width:224.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" stroked="f">
                <v:textbox style="mso-fit-shape-to-text:t" inset="0,0,0,0">
                  <w:txbxContent>
                    <w:p w14:paraId="678E23D5" w14:textId="306CF72D" w:rsidR="00FC54A8" w:rsidRPr="00FC54A8" w:rsidRDefault="00FC54A8" w:rsidP="00FC54A8">
                      <w:pPr>
                        <w:pStyle w:val="Descripcin"/>
                        <w:rPr>
                          <w:b/>
                          <w:bCs/>
                          <w:sz w:val="20"/>
                          <w:szCs w:val="20"/>
                        </w:rPr>
                      </w:pPr>
                      <w:r w:rsidRPr="00FC54A8">
                        <w:rPr>
                          <w:b/>
                          <w:bCs/>
                          <w:sz w:val="20"/>
                          <w:szCs w:val="20"/>
                        </w:rPr>
                        <w:t>CLASE E</w:t>
                      </w:r>
                    </w:p>
                  </w:txbxContent>
                </v:textbox>
                <w10:wrap type="square"/>
              </v:shape>
            </w:pict>
          </mc:Fallback>
        </mc:AlternateContent>
      </w:r>
      <w:r w:rsidR="00EC6DCC" w:rsidRPr="00EC6DCC">
        <w:rPr>
          <w:noProof/>
        </w:rPr>
        <w:drawing>
          <wp:inline distT="0" distB="0" distL="0" distR="0" wp14:anchorId="47448664" wp14:editId="4F45C813">
            <wp:extent cx="2933239" cy="2067339"/>
            <wp:effectExtent l="0" t="0" r="635" b="9525"/>
            <wp:docPr id="191359512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95122" name="Imagen 1" descr="Diagrama&#10;&#10;El contenido generado por IA puede ser incorrecto."/>
                    <pic:cNvPicPr/>
                  </pic:nvPicPr>
                  <pic:blipFill>
                    <a:blip r:embed="rId15"/>
                    <a:stretch>
                      <a:fillRect/>
                    </a:stretch>
                  </pic:blipFill>
                  <pic:spPr>
                    <a:xfrm>
                      <a:off x="0" y="0"/>
                      <a:ext cx="2945865" cy="2076238"/>
                    </a:xfrm>
                    <a:prstGeom prst="rect">
                      <a:avLst/>
                    </a:prstGeom>
                  </pic:spPr>
                </pic:pic>
              </a:graphicData>
            </a:graphic>
          </wp:inline>
        </w:drawing>
      </w:r>
    </w:p>
    <w:p w14:paraId="4F549BEF" w14:textId="274AF310" w:rsidR="00EC6DCC" w:rsidRPr="004712E4" w:rsidRDefault="00EC6DCC" w:rsidP="00A776B3">
      <w:pPr>
        <w:rPr>
          <w:b/>
          <w:bCs/>
        </w:rPr>
      </w:pPr>
    </w:p>
    <w:p w14:paraId="4DA260A4" w14:textId="7F8577AE" w:rsidR="0018623E" w:rsidRDefault="003A48C3" w:rsidP="0027229D">
      <w:pPr>
        <w:numPr>
          <w:ilvl w:val="1"/>
          <w:numId w:val="8"/>
        </w:numPr>
        <w:rPr>
          <w:b/>
          <w:bCs/>
        </w:rPr>
      </w:pPr>
      <w:r>
        <w:rPr>
          <w:b/>
          <w:bCs/>
        </w:rPr>
        <w:t>Líneas</w:t>
      </w:r>
      <w:r w:rsidR="0018623E">
        <w:rPr>
          <w:b/>
          <w:bCs/>
        </w:rPr>
        <w:t xml:space="preserve"> de vida</w:t>
      </w:r>
    </w:p>
    <w:p w14:paraId="156E03C8" w14:textId="77777777" w:rsidR="00110C13" w:rsidRDefault="00110C13">
      <w:r w:rsidRPr="00110C13">
        <w:t xml:space="preserve">La norma </w:t>
      </w:r>
      <w:r>
        <w:t>N</w:t>
      </w:r>
      <w:r w:rsidRPr="00110C13">
        <w:t>Ch</w:t>
      </w:r>
      <w:r>
        <w:t>.</w:t>
      </w:r>
      <w:r w:rsidRPr="00110C13">
        <w:t xml:space="preserve"> 1258/3 </w:t>
      </w:r>
      <w:r>
        <w:t>O</w:t>
      </w:r>
      <w:r w:rsidRPr="00110C13">
        <w:t>f.</w:t>
      </w:r>
      <w:r>
        <w:t xml:space="preserve"> </w:t>
      </w:r>
      <w:r w:rsidRPr="00110C13">
        <w:t>2005 sobre líneas de vida autorretráctiles indica que:</w:t>
      </w:r>
    </w:p>
    <w:p w14:paraId="2D1681B6" w14:textId="77777777" w:rsidR="00110C13" w:rsidRDefault="00110C13" w:rsidP="00110C13">
      <w:pPr>
        <w:numPr>
          <w:ilvl w:val="0"/>
          <w:numId w:val="21"/>
        </w:numPr>
      </w:pPr>
      <w:r w:rsidRPr="00110C13">
        <w:t>La línea de vida extendida de poliamida y/o poliéster debe ser de al menos tres hebras.</w:t>
      </w:r>
    </w:p>
    <w:p w14:paraId="7DD6B731" w14:textId="77777777" w:rsidR="00110C13" w:rsidRDefault="00110C13" w:rsidP="00110C13">
      <w:pPr>
        <w:numPr>
          <w:ilvl w:val="0"/>
          <w:numId w:val="21"/>
        </w:numPr>
      </w:pPr>
      <w:r w:rsidRPr="00110C13">
        <w:t xml:space="preserve">Las líneas de vida que se utilizan en trabajos ejecutados cerca de estaciones de soldadura,   oxicorte o fuentes de calor se deben proteger mediante protección térmica. </w:t>
      </w:r>
    </w:p>
    <w:p w14:paraId="615928F7" w14:textId="77777777" w:rsidR="00110C13" w:rsidRDefault="00110C13" w:rsidP="00110C13">
      <w:pPr>
        <w:numPr>
          <w:ilvl w:val="0"/>
          <w:numId w:val="21"/>
        </w:numPr>
      </w:pPr>
      <w:r w:rsidRPr="00110C13">
        <w:t>La fuerza mínima de ruptura de la cuerda de fibra o del material de la cinta utilizado    en la construcción de líneas de vida debe ser de 22 kN.</w:t>
      </w:r>
    </w:p>
    <w:p w14:paraId="6B3FD8B8" w14:textId="77777777" w:rsidR="00110C13" w:rsidRDefault="00110C13" w:rsidP="00110C13">
      <w:pPr>
        <w:numPr>
          <w:ilvl w:val="0"/>
          <w:numId w:val="21"/>
        </w:numPr>
      </w:pPr>
      <w:r w:rsidRPr="00110C13">
        <w:t>El diámetro mínimo del cable de acero utilizado en la construcción de líneas de vida    debe ser de 5 mm con una fuerza mínima de ruptura de 15 kN.</w:t>
      </w:r>
    </w:p>
    <w:p w14:paraId="500B4DA4" w14:textId="77777777" w:rsidR="00110C13" w:rsidRDefault="00110C13" w:rsidP="00110C13">
      <w:pPr>
        <w:numPr>
          <w:ilvl w:val="0"/>
          <w:numId w:val="21"/>
        </w:numPr>
      </w:pPr>
      <w:r w:rsidRPr="00110C13">
        <w:lastRenderedPageBreak/>
        <w:t>Los extremos del cable de acero se deben soldar, enrollar o tener una terminación    equivalente para impedir el deshilachado.</w:t>
      </w:r>
    </w:p>
    <w:p w14:paraId="43710AE7" w14:textId="0BC6432A" w:rsidR="0018623E" w:rsidRPr="00110C13" w:rsidRDefault="00110C13" w:rsidP="00110C13">
      <w:pPr>
        <w:numPr>
          <w:ilvl w:val="0"/>
          <w:numId w:val="21"/>
        </w:numPr>
      </w:pPr>
      <w:r w:rsidRPr="00110C13">
        <w:t>No se deben utilizar nudos para hacer terminaciones de la línea de vida.</w:t>
      </w:r>
    </w:p>
    <w:p w14:paraId="3D0039AA" w14:textId="3874E903" w:rsidR="004712E4" w:rsidRPr="004712E4" w:rsidRDefault="004712E4" w:rsidP="00C031B8">
      <w:pPr>
        <w:numPr>
          <w:ilvl w:val="1"/>
          <w:numId w:val="8"/>
        </w:numPr>
        <w:rPr>
          <w:b/>
          <w:bCs/>
        </w:rPr>
      </w:pPr>
      <w:r w:rsidRPr="004712E4">
        <w:rPr>
          <w:b/>
          <w:bCs/>
        </w:rPr>
        <w:t>Marcado</w:t>
      </w:r>
    </w:p>
    <w:p w14:paraId="5FE4F781" w14:textId="44C2BC9A" w:rsidR="004712E4" w:rsidRDefault="004C17EE">
      <w:r w:rsidRPr="004C17EE">
        <w:t xml:space="preserve">Los arneses de cuerpo completo deben disponer de una etiqueta de tipo permanentemente con la siguiente información:  </w:t>
      </w:r>
    </w:p>
    <w:p w14:paraId="4CD3F1BA" w14:textId="54486DA7" w:rsidR="004C17EE" w:rsidRDefault="004C17EE" w:rsidP="004C17EE">
      <w:pPr>
        <w:numPr>
          <w:ilvl w:val="0"/>
          <w:numId w:val="20"/>
        </w:numPr>
      </w:pPr>
      <w:r w:rsidRPr="004C17EE">
        <w:t xml:space="preserve">La identificación de la norma </w:t>
      </w:r>
      <w:r w:rsidR="00AF3C57">
        <w:t>N</w:t>
      </w:r>
      <w:r w:rsidRPr="004C17EE">
        <w:t>Ch 1258/1</w:t>
      </w:r>
      <w:r w:rsidR="00124D11">
        <w:t xml:space="preserve"> O</w:t>
      </w:r>
      <w:r w:rsidRPr="004C17EE">
        <w:t>f</w:t>
      </w:r>
      <w:r w:rsidR="00124D11">
        <w:t xml:space="preserve">. </w:t>
      </w:r>
      <w:r w:rsidRPr="004C17EE">
        <w:t>2004, su tipo y clase</w:t>
      </w:r>
      <w:r w:rsidR="00AF3C57">
        <w:t xml:space="preserve"> </w:t>
      </w:r>
      <w:r w:rsidRPr="004C17EE">
        <w:t>(por ejemplo: A, AD, ADP, etcétera).</w:t>
      </w:r>
    </w:p>
    <w:p w14:paraId="12E5C607" w14:textId="77777777" w:rsidR="004C17EE" w:rsidRDefault="004C17EE" w:rsidP="004C17EE">
      <w:pPr>
        <w:numPr>
          <w:ilvl w:val="0"/>
          <w:numId w:val="20"/>
        </w:numPr>
      </w:pPr>
      <w:r w:rsidRPr="004C17EE">
        <w:t>El nombre, marca registrada u otros medios de identificación del fabricante o proveedor.</w:t>
      </w:r>
    </w:p>
    <w:p w14:paraId="6B565E29" w14:textId="77777777" w:rsidR="004C17EE" w:rsidRDefault="004C17EE" w:rsidP="004C17EE">
      <w:pPr>
        <w:numPr>
          <w:ilvl w:val="0"/>
          <w:numId w:val="20"/>
        </w:numPr>
      </w:pPr>
      <w:r w:rsidRPr="004C17EE">
        <w:t>Información respecto a la identificación del producto del fabricante, la que debe incluir el número de partida o serie que permita trazar el origen.</w:t>
      </w:r>
    </w:p>
    <w:p w14:paraId="52BF5839" w14:textId="77777777" w:rsidR="004C17EE" w:rsidRDefault="004C17EE" w:rsidP="004C17EE">
      <w:pPr>
        <w:numPr>
          <w:ilvl w:val="0"/>
          <w:numId w:val="20"/>
        </w:numPr>
      </w:pPr>
      <w:r w:rsidRPr="004C17EE">
        <w:t>El año de fabricación del producto.</w:t>
      </w:r>
    </w:p>
    <w:p w14:paraId="51542E7C" w14:textId="2F8314BD" w:rsidR="004C17EE" w:rsidRDefault="004C17EE" w:rsidP="004C17EE">
      <w:pPr>
        <w:numPr>
          <w:ilvl w:val="0"/>
          <w:numId w:val="20"/>
        </w:numPr>
      </w:pPr>
      <w:r w:rsidRPr="004C17EE">
        <w:t>La identificación de la fibra utilizada como material de construcción.</w:t>
      </w:r>
    </w:p>
    <w:p w14:paraId="2EC2A176" w14:textId="77777777" w:rsidR="0031023B" w:rsidRDefault="0031023B" w:rsidP="004C17EE">
      <w:pPr>
        <w:numPr>
          <w:ilvl w:val="0"/>
          <w:numId w:val="20"/>
        </w:numPr>
      </w:pPr>
      <w:r>
        <w:t>I</w:t>
      </w:r>
      <w:r w:rsidRPr="0031023B">
        <w:t>nformación que establezca por medios apropiados el propósito deseado de cada elemento de fijación y específicamente identificando aquellos elementos que estén diseñados para ser utilizados como parte de un sistema para detención de caídas.</w:t>
      </w:r>
    </w:p>
    <w:p w14:paraId="67CC9D63" w14:textId="77777777" w:rsidR="0031023B" w:rsidRDefault="0031023B" w:rsidP="004C17EE">
      <w:pPr>
        <w:numPr>
          <w:ilvl w:val="0"/>
          <w:numId w:val="20"/>
        </w:numPr>
      </w:pPr>
      <w:r>
        <w:t>U</w:t>
      </w:r>
      <w:r w:rsidRPr="0031023B">
        <w:t>na advertencia sobre la lectura de las instrucciones del fabricante.</w:t>
      </w:r>
    </w:p>
    <w:p w14:paraId="02945CCE" w14:textId="64C61BF8" w:rsidR="004C17EE" w:rsidRDefault="0031023B" w:rsidP="004C17EE">
      <w:pPr>
        <w:numPr>
          <w:ilvl w:val="0"/>
          <w:numId w:val="20"/>
        </w:numPr>
      </w:pPr>
      <w:r>
        <w:t>U</w:t>
      </w:r>
      <w:r w:rsidRPr="0031023B">
        <w:t>na marca especial que indique la argolla de fijación para una aplicación en detención de caídas. Se debe marcar una letra A sobre cada cinta de hombro bajo la argolla de fijación para detención de caídas y sobre la cintura.</w:t>
      </w:r>
    </w:p>
    <w:p w14:paraId="52DA46EE" w14:textId="77777777" w:rsidR="005E2B7F" w:rsidRDefault="005E2B7F"/>
    <w:sectPr w:rsidR="005E2B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50A"/>
    <w:multiLevelType w:val="hybridMultilevel"/>
    <w:tmpl w:val="5028643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A76818"/>
    <w:multiLevelType w:val="hybridMultilevel"/>
    <w:tmpl w:val="F7725640"/>
    <w:lvl w:ilvl="0" w:tplc="1B82CEEE">
      <w:start w:val="1"/>
      <w:numFmt w:val="upperRoman"/>
      <w:lvlText w:val="%1."/>
      <w:lvlJc w:val="left"/>
      <w:pPr>
        <w:ind w:left="720" w:hanging="72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10B65648"/>
    <w:multiLevelType w:val="multilevel"/>
    <w:tmpl w:val="80DCDD52"/>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89333F"/>
    <w:multiLevelType w:val="hybridMultilevel"/>
    <w:tmpl w:val="7D4C33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79146B2"/>
    <w:multiLevelType w:val="multilevel"/>
    <w:tmpl w:val="80DCDD52"/>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7"/>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C23546"/>
    <w:multiLevelType w:val="hybridMultilevel"/>
    <w:tmpl w:val="733AF60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8D66DD5"/>
    <w:multiLevelType w:val="hybridMultilevel"/>
    <w:tmpl w:val="A2A64A98"/>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E167856"/>
    <w:multiLevelType w:val="multilevel"/>
    <w:tmpl w:val="E760097E"/>
    <w:styleLink w:val="TESIS"/>
    <w:lvl w:ilvl="0">
      <w:start w:val="1"/>
      <w:numFmt w:val="decimal"/>
      <w:pStyle w:val="Ttulo1"/>
      <w:lvlText w:val="%1."/>
      <w:lvlJc w:val="left"/>
      <w:pPr>
        <w:ind w:left="720" w:hanging="360"/>
      </w:pPr>
      <w:rPr>
        <w:rFonts w:ascii="Times New Roman" w:hAnsi="Times New Roman" w:hint="default"/>
        <w:b/>
        <w:sz w:val="24"/>
        <w:u w:val="none"/>
      </w:rPr>
    </w:lvl>
    <w:lvl w:ilvl="1">
      <w:start w:val="1"/>
      <w:numFmt w:val="decimal"/>
      <w:lvlRestart w:val="0"/>
      <w:pStyle w:val="Ttulo2"/>
      <w:lvlText w:val="%1.%2"/>
      <w:lvlJc w:val="left"/>
      <w:pPr>
        <w:ind w:left="1020" w:hanging="660"/>
      </w:pPr>
      <w:rPr>
        <w:rFonts w:ascii="Times New Roman" w:hAnsi="Times New Roman" w:hint="default"/>
        <w:b/>
        <w:bCs/>
        <w:sz w:val="24"/>
      </w:rPr>
    </w:lvl>
    <w:lvl w:ilvl="2">
      <w:start w:val="1"/>
      <w:numFmt w:val="decimal"/>
      <w:lvlRestart w:val="0"/>
      <w:pStyle w:val="Ttulo3"/>
      <w:lvlText w:val="%1.%2.%3"/>
      <w:lvlJc w:val="left"/>
      <w:pPr>
        <w:ind w:left="1080" w:hanging="720"/>
      </w:pPr>
      <w:rPr>
        <w:rFonts w:ascii="Times New Roman" w:hAnsi="Times New Roman" w:hint="default"/>
        <w:sz w:val="24"/>
      </w:rPr>
    </w:lvl>
    <w:lvl w:ilvl="3">
      <w:start w:val="1"/>
      <w:numFmt w:val="decimal"/>
      <w:lvlRestart w:val="0"/>
      <w:lvlText w:val="%1.%2.%3.%4"/>
      <w:lvlJc w:val="left"/>
      <w:pPr>
        <w:ind w:left="1080" w:hanging="720"/>
      </w:pPr>
      <w:rPr>
        <w:rFonts w:ascii="Times New Roman" w:eastAsiaTheme="minorHAnsi" w:hAnsi="Times New Roman" w:cs="Times New Roman" w:hint="default"/>
        <w:sz w:val="24"/>
      </w:rPr>
    </w:lvl>
    <w:lvl w:ilvl="4">
      <w:start w:val="1"/>
      <w:numFmt w:val="upperLetter"/>
      <w:lvlRestart w:val="0"/>
      <w:lvlText w:val="%5."/>
      <w:lvlJc w:val="left"/>
      <w:pPr>
        <w:ind w:left="1788" w:hanging="1080"/>
      </w:pPr>
      <w:rPr>
        <w:rFonts w:ascii="Times New Roman" w:hAnsi="Times New Roman" w:hint="default"/>
        <w:sz w:val="24"/>
      </w:rPr>
    </w:lvl>
    <w:lvl w:ilvl="5">
      <w:start w:val="1"/>
      <w:numFmt w:val="lowerRoman"/>
      <w:lvlRestart w:val="0"/>
      <w:lvlText w:val="%6"/>
      <w:lvlJc w:val="left"/>
      <w:pPr>
        <w:ind w:left="1788" w:hanging="1080"/>
      </w:pPr>
      <w:rPr>
        <w:rFonts w:ascii="Times New Roman" w:hAnsi="Times New Roman" w:hint="default"/>
        <w:sz w:val="24"/>
      </w:rPr>
    </w:lvl>
    <w:lvl w:ilvl="6">
      <w:start w:val="1"/>
      <w:numFmt w:val="bullet"/>
      <w:lvlRestart w:val="0"/>
      <w:lvlText w:val=""/>
      <w:lvlJc w:val="left"/>
      <w:pPr>
        <w:ind w:left="2148" w:hanging="1440"/>
      </w:pPr>
      <w:rPr>
        <w:rFonts w:ascii="Symbol" w:hAnsi="Symbol" w:hint="default"/>
        <w:color w:val="auto"/>
        <w:sz w:val="24"/>
      </w:rPr>
    </w:lvl>
    <w:lvl w:ilvl="7">
      <w:start w:val="1"/>
      <w:numFmt w:val="bullet"/>
      <w:lvlText w:val="-"/>
      <w:lvlJc w:val="left"/>
      <w:pPr>
        <w:ind w:left="2148" w:hanging="1440"/>
      </w:pPr>
      <w:rPr>
        <w:rFonts w:ascii="Times New Roman" w:hAnsi="Times New Roman" w:cs="Times New Roman" w:hint="default"/>
        <w:sz w:val="24"/>
      </w:rPr>
    </w:lvl>
    <w:lvl w:ilvl="8">
      <w:start w:val="1"/>
      <w:numFmt w:val="decimal"/>
      <w:isLgl/>
      <w:lvlText w:val="%1.%2.%3.%4.%5.%6.%7.%8.%9"/>
      <w:lvlJc w:val="left"/>
      <w:pPr>
        <w:ind w:left="2160" w:hanging="1800"/>
      </w:pPr>
      <w:rPr>
        <w:rFonts w:hint="default"/>
      </w:rPr>
    </w:lvl>
  </w:abstractNum>
  <w:abstractNum w:abstractNumId="8" w15:restartNumberingAfterBreak="0">
    <w:nsid w:val="1E2E061B"/>
    <w:multiLevelType w:val="multilevel"/>
    <w:tmpl w:val="ED7A11F6"/>
    <w:lvl w:ilvl="0">
      <w:start w:val="3"/>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1B67605"/>
    <w:multiLevelType w:val="hybridMultilevel"/>
    <w:tmpl w:val="BAC00D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2E90A69"/>
    <w:multiLevelType w:val="hybridMultilevel"/>
    <w:tmpl w:val="FDECD0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4CC587E"/>
    <w:multiLevelType w:val="multilevel"/>
    <w:tmpl w:val="80DCDD52"/>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59205A5"/>
    <w:multiLevelType w:val="hybridMultilevel"/>
    <w:tmpl w:val="5A4EC3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6677C71"/>
    <w:multiLevelType w:val="multilevel"/>
    <w:tmpl w:val="C2CCB37E"/>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A583806"/>
    <w:multiLevelType w:val="multilevel"/>
    <w:tmpl w:val="80DCDD52"/>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C4873BD"/>
    <w:multiLevelType w:val="multilevel"/>
    <w:tmpl w:val="F46EE50C"/>
    <w:lvl w:ilvl="0">
      <w:start w:val="3"/>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3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D0F662C"/>
    <w:multiLevelType w:val="hybridMultilevel"/>
    <w:tmpl w:val="46D85764"/>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417273E"/>
    <w:multiLevelType w:val="hybridMultilevel"/>
    <w:tmpl w:val="52E0E4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6DA7ECA"/>
    <w:multiLevelType w:val="hybridMultilevel"/>
    <w:tmpl w:val="DDBC08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0D8694A"/>
    <w:multiLevelType w:val="multilevel"/>
    <w:tmpl w:val="80DCDD52"/>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A473873"/>
    <w:multiLevelType w:val="hybridMultilevel"/>
    <w:tmpl w:val="B630F3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0644BA8"/>
    <w:multiLevelType w:val="hybridMultilevel"/>
    <w:tmpl w:val="4C70CC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734402C"/>
    <w:multiLevelType w:val="hybridMultilevel"/>
    <w:tmpl w:val="AFCCC2FE"/>
    <w:lvl w:ilvl="0" w:tplc="340A000F">
      <w:start w:val="1"/>
      <w:numFmt w:val="decimal"/>
      <w:lvlText w:val="%1."/>
      <w:lvlJc w:val="left"/>
      <w:pPr>
        <w:ind w:left="360" w:hanging="360"/>
      </w:pPr>
      <w:rPr>
        <w:rFonts w:hint="default"/>
      </w:rPr>
    </w:lvl>
    <w:lvl w:ilvl="1" w:tplc="340A0019">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583F4316"/>
    <w:multiLevelType w:val="multilevel"/>
    <w:tmpl w:val="80DCDD52"/>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6686541"/>
    <w:multiLevelType w:val="multilevel"/>
    <w:tmpl w:val="80DCDD52"/>
    <w:lvl w:ilvl="0">
      <w:start w:val="3"/>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6C60B12"/>
    <w:multiLevelType w:val="multilevel"/>
    <w:tmpl w:val="74F6763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9287150"/>
    <w:multiLevelType w:val="hybridMultilevel"/>
    <w:tmpl w:val="2318DA2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70DA27F6"/>
    <w:multiLevelType w:val="hybridMultilevel"/>
    <w:tmpl w:val="8D743D3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797555DB"/>
    <w:multiLevelType w:val="hybridMultilevel"/>
    <w:tmpl w:val="D8DC27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A893C25"/>
    <w:multiLevelType w:val="multilevel"/>
    <w:tmpl w:val="3EE2EB60"/>
    <w:lvl w:ilvl="0">
      <w:start w:val="4"/>
      <w:numFmt w:val="decimal"/>
      <w:lvlText w:val="%1."/>
      <w:lvlJc w:val="left"/>
      <w:pPr>
        <w:ind w:left="360" w:hanging="360"/>
      </w:pPr>
      <w:rPr>
        <w:rFonts w:hint="default"/>
      </w:rPr>
    </w:lvl>
    <w:lvl w:ilvl="1">
      <w:start w:val="1"/>
      <w:numFmt w:val="decimal"/>
      <w:isLgl/>
      <w:lvlText w:val="%1.%2"/>
      <w:lvlJc w:val="left"/>
      <w:pPr>
        <w:ind w:left="52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546989103">
    <w:abstractNumId w:val="7"/>
  </w:num>
  <w:num w:numId="2" w16cid:durableId="1039086946">
    <w:abstractNumId w:val="5"/>
  </w:num>
  <w:num w:numId="3" w16cid:durableId="366300461">
    <w:abstractNumId w:val="1"/>
  </w:num>
  <w:num w:numId="4" w16cid:durableId="656232458">
    <w:abstractNumId w:val="22"/>
  </w:num>
  <w:num w:numId="5" w16cid:durableId="577907298">
    <w:abstractNumId w:val="16"/>
  </w:num>
  <w:num w:numId="6" w16cid:durableId="218328423">
    <w:abstractNumId w:val="6"/>
  </w:num>
  <w:num w:numId="7" w16cid:durableId="202717736">
    <w:abstractNumId w:val="29"/>
  </w:num>
  <w:num w:numId="8" w16cid:durableId="538976784">
    <w:abstractNumId w:val="13"/>
  </w:num>
  <w:num w:numId="9" w16cid:durableId="2081125230">
    <w:abstractNumId w:val="25"/>
  </w:num>
  <w:num w:numId="10" w16cid:durableId="96143370">
    <w:abstractNumId w:val="26"/>
  </w:num>
  <w:num w:numId="11" w16cid:durableId="183132048">
    <w:abstractNumId w:val="2"/>
  </w:num>
  <w:num w:numId="12" w16cid:durableId="1760251293">
    <w:abstractNumId w:val="19"/>
  </w:num>
  <w:num w:numId="13" w16cid:durableId="1551455797">
    <w:abstractNumId w:val="23"/>
  </w:num>
  <w:num w:numId="14" w16cid:durableId="1639677932">
    <w:abstractNumId w:val="4"/>
  </w:num>
  <w:num w:numId="15" w16cid:durableId="2056349252">
    <w:abstractNumId w:val="14"/>
  </w:num>
  <w:num w:numId="16" w16cid:durableId="492139992">
    <w:abstractNumId w:val="11"/>
  </w:num>
  <w:num w:numId="17" w16cid:durableId="959262320">
    <w:abstractNumId w:val="24"/>
  </w:num>
  <w:num w:numId="18" w16cid:durableId="1646158232">
    <w:abstractNumId w:val="15"/>
  </w:num>
  <w:num w:numId="19" w16cid:durableId="422841187">
    <w:abstractNumId w:val="0"/>
  </w:num>
  <w:num w:numId="20" w16cid:durableId="556745132">
    <w:abstractNumId w:val="9"/>
  </w:num>
  <w:num w:numId="21" w16cid:durableId="186720359">
    <w:abstractNumId w:val="18"/>
  </w:num>
  <w:num w:numId="22" w16cid:durableId="719867272">
    <w:abstractNumId w:val="3"/>
  </w:num>
  <w:num w:numId="23" w16cid:durableId="974482957">
    <w:abstractNumId w:val="8"/>
  </w:num>
  <w:num w:numId="24" w16cid:durableId="631060788">
    <w:abstractNumId w:val="21"/>
  </w:num>
  <w:num w:numId="25" w16cid:durableId="949698256">
    <w:abstractNumId w:val="28"/>
  </w:num>
  <w:num w:numId="26" w16cid:durableId="1606112308">
    <w:abstractNumId w:val="10"/>
  </w:num>
  <w:num w:numId="27" w16cid:durableId="243419148">
    <w:abstractNumId w:val="12"/>
  </w:num>
  <w:num w:numId="28" w16cid:durableId="1426803107">
    <w:abstractNumId w:val="17"/>
  </w:num>
  <w:num w:numId="29" w16cid:durableId="103235926">
    <w:abstractNumId w:val="20"/>
  </w:num>
  <w:num w:numId="30" w16cid:durableId="16379560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D1C"/>
    <w:rsid w:val="000248B0"/>
    <w:rsid w:val="000523BA"/>
    <w:rsid w:val="00056A1A"/>
    <w:rsid w:val="0007645A"/>
    <w:rsid w:val="000B50F7"/>
    <w:rsid w:val="000E0127"/>
    <w:rsid w:val="000E5A4B"/>
    <w:rsid w:val="000E6D33"/>
    <w:rsid w:val="00104F71"/>
    <w:rsid w:val="00110C13"/>
    <w:rsid w:val="00121FBE"/>
    <w:rsid w:val="00124D11"/>
    <w:rsid w:val="00140CB9"/>
    <w:rsid w:val="0014554E"/>
    <w:rsid w:val="001512A0"/>
    <w:rsid w:val="0015566C"/>
    <w:rsid w:val="00156A2F"/>
    <w:rsid w:val="00163AD7"/>
    <w:rsid w:val="001650DB"/>
    <w:rsid w:val="00173600"/>
    <w:rsid w:val="00181569"/>
    <w:rsid w:val="0018188D"/>
    <w:rsid w:val="0018623E"/>
    <w:rsid w:val="00187D6F"/>
    <w:rsid w:val="00196953"/>
    <w:rsid w:val="00200347"/>
    <w:rsid w:val="00213456"/>
    <w:rsid w:val="00230747"/>
    <w:rsid w:val="00244A4C"/>
    <w:rsid w:val="002477C2"/>
    <w:rsid w:val="00247800"/>
    <w:rsid w:val="00250741"/>
    <w:rsid w:val="002517AE"/>
    <w:rsid w:val="00265B68"/>
    <w:rsid w:val="0027229D"/>
    <w:rsid w:val="002936C5"/>
    <w:rsid w:val="00294313"/>
    <w:rsid w:val="00295D1C"/>
    <w:rsid w:val="002A48A9"/>
    <w:rsid w:val="002C18F7"/>
    <w:rsid w:val="002F1C69"/>
    <w:rsid w:val="002F392E"/>
    <w:rsid w:val="002F78EF"/>
    <w:rsid w:val="0031023B"/>
    <w:rsid w:val="00324FAC"/>
    <w:rsid w:val="00327B48"/>
    <w:rsid w:val="00327FAF"/>
    <w:rsid w:val="00342E40"/>
    <w:rsid w:val="00352D2C"/>
    <w:rsid w:val="00355E8F"/>
    <w:rsid w:val="003727BD"/>
    <w:rsid w:val="0038481F"/>
    <w:rsid w:val="0038602B"/>
    <w:rsid w:val="00392C1B"/>
    <w:rsid w:val="003945E1"/>
    <w:rsid w:val="003A420B"/>
    <w:rsid w:val="003A48C3"/>
    <w:rsid w:val="003D3C5D"/>
    <w:rsid w:val="003F7A20"/>
    <w:rsid w:val="0041104C"/>
    <w:rsid w:val="00424B4C"/>
    <w:rsid w:val="00425C01"/>
    <w:rsid w:val="0043732B"/>
    <w:rsid w:val="0044790F"/>
    <w:rsid w:val="004712E4"/>
    <w:rsid w:val="004906D4"/>
    <w:rsid w:val="004A3E35"/>
    <w:rsid w:val="004A4B53"/>
    <w:rsid w:val="004A5390"/>
    <w:rsid w:val="004A63BD"/>
    <w:rsid w:val="004A7365"/>
    <w:rsid w:val="004A7A98"/>
    <w:rsid w:val="004B2668"/>
    <w:rsid w:val="004C17EE"/>
    <w:rsid w:val="004C3008"/>
    <w:rsid w:val="004D0787"/>
    <w:rsid w:val="004D1194"/>
    <w:rsid w:val="004F3C19"/>
    <w:rsid w:val="005208DA"/>
    <w:rsid w:val="00537B73"/>
    <w:rsid w:val="00545F8A"/>
    <w:rsid w:val="005544DD"/>
    <w:rsid w:val="0056420E"/>
    <w:rsid w:val="00592B12"/>
    <w:rsid w:val="005A1C44"/>
    <w:rsid w:val="005B139B"/>
    <w:rsid w:val="005B1A6A"/>
    <w:rsid w:val="005C6EC4"/>
    <w:rsid w:val="005D4B54"/>
    <w:rsid w:val="005D5657"/>
    <w:rsid w:val="005E2B7F"/>
    <w:rsid w:val="005E698A"/>
    <w:rsid w:val="005F26B5"/>
    <w:rsid w:val="006036DD"/>
    <w:rsid w:val="00620E57"/>
    <w:rsid w:val="00621016"/>
    <w:rsid w:val="00637DC4"/>
    <w:rsid w:val="006408E7"/>
    <w:rsid w:val="00667DB0"/>
    <w:rsid w:val="0069623E"/>
    <w:rsid w:val="006C29C5"/>
    <w:rsid w:val="006C3754"/>
    <w:rsid w:val="006D176A"/>
    <w:rsid w:val="006E5965"/>
    <w:rsid w:val="006F5BE7"/>
    <w:rsid w:val="0071132C"/>
    <w:rsid w:val="00730B13"/>
    <w:rsid w:val="00736C4D"/>
    <w:rsid w:val="00742E50"/>
    <w:rsid w:val="00755DD3"/>
    <w:rsid w:val="00791560"/>
    <w:rsid w:val="007B0308"/>
    <w:rsid w:val="007B4281"/>
    <w:rsid w:val="007C0D3D"/>
    <w:rsid w:val="007C6123"/>
    <w:rsid w:val="007C6DA4"/>
    <w:rsid w:val="007E44F7"/>
    <w:rsid w:val="00801E13"/>
    <w:rsid w:val="00802F5E"/>
    <w:rsid w:val="0081084D"/>
    <w:rsid w:val="00816F1A"/>
    <w:rsid w:val="00816F77"/>
    <w:rsid w:val="00832031"/>
    <w:rsid w:val="00850F20"/>
    <w:rsid w:val="008606AC"/>
    <w:rsid w:val="00866DF2"/>
    <w:rsid w:val="00873BF3"/>
    <w:rsid w:val="00876D6B"/>
    <w:rsid w:val="008849FC"/>
    <w:rsid w:val="008A1049"/>
    <w:rsid w:val="008B0D81"/>
    <w:rsid w:val="008B4AF9"/>
    <w:rsid w:val="008B51F8"/>
    <w:rsid w:val="008D4605"/>
    <w:rsid w:val="008E4F6A"/>
    <w:rsid w:val="008F232C"/>
    <w:rsid w:val="009151C9"/>
    <w:rsid w:val="00920E60"/>
    <w:rsid w:val="009543D6"/>
    <w:rsid w:val="0096069B"/>
    <w:rsid w:val="00991290"/>
    <w:rsid w:val="00991F2C"/>
    <w:rsid w:val="009B213A"/>
    <w:rsid w:val="009B5587"/>
    <w:rsid w:val="009C5C15"/>
    <w:rsid w:val="009C73A0"/>
    <w:rsid w:val="009D5517"/>
    <w:rsid w:val="009E1B52"/>
    <w:rsid w:val="009E28B8"/>
    <w:rsid w:val="009F6B7E"/>
    <w:rsid w:val="00A052A6"/>
    <w:rsid w:val="00A14E69"/>
    <w:rsid w:val="00A24EC8"/>
    <w:rsid w:val="00A36399"/>
    <w:rsid w:val="00A61172"/>
    <w:rsid w:val="00A742F1"/>
    <w:rsid w:val="00A776B3"/>
    <w:rsid w:val="00A84887"/>
    <w:rsid w:val="00A90A14"/>
    <w:rsid w:val="00A93244"/>
    <w:rsid w:val="00AA5CF5"/>
    <w:rsid w:val="00AB1546"/>
    <w:rsid w:val="00AB1F76"/>
    <w:rsid w:val="00AB2F0E"/>
    <w:rsid w:val="00AC7CA3"/>
    <w:rsid w:val="00AD59F5"/>
    <w:rsid w:val="00AD711A"/>
    <w:rsid w:val="00AF36B8"/>
    <w:rsid w:val="00AF3C57"/>
    <w:rsid w:val="00B017E3"/>
    <w:rsid w:val="00B27E90"/>
    <w:rsid w:val="00B308F9"/>
    <w:rsid w:val="00B36F79"/>
    <w:rsid w:val="00B41AC5"/>
    <w:rsid w:val="00B51DF6"/>
    <w:rsid w:val="00B52D1C"/>
    <w:rsid w:val="00B62162"/>
    <w:rsid w:val="00B63DA3"/>
    <w:rsid w:val="00B7214E"/>
    <w:rsid w:val="00B7241E"/>
    <w:rsid w:val="00B81898"/>
    <w:rsid w:val="00B90CC7"/>
    <w:rsid w:val="00B94593"/>
    <w:rsid w:val="00B95E0D"/>
    <w:rsid w:val="00BC7CF4"/>
    <w:rsid w:val="00BD3435"/>
    <w:rsid w:val="00BD5664"/>
    <w:rsid w:val="00BE6928"/>
    <w:rsid w:val="00BE69F6"/>
    <w:rsid w:val="00C031B8"/>
    <w:rsid w:val="00C1031C"/>
    <w:rsid w:val="00C46CC9"/>
    <w:rsid w:val="00C90B8D"/>
    <w:rsid w:val="00C944C7"/>
    <w:rsid w:val="00C9527A"/>
    <w:rsid w:val="00CA460A"/>
    <w:rsid w:val="00CC2065"/>
    <w:rsid w:val="00CC68E0"/>
    <w:rsid w:val="00D07E85"/>
    <w:rsid w:val="00D1367B"/>
    <w:rsid w:val="00D2544A"/>
    <w:rsid w:val="00D423EF"/>
    <w:rsid w:val="00D5024A"/>
    <w:rsid w:val="00D676B5"/>
    <w:rsid w:val="00D7104D"/>
    <w:rsid w:val="00D85DF0"/>
    <w:rsid w:val="00DD1FA9"/>
    <w:rsid w:val="00DE67A6"/>
    <w:rsid w:val="00E14D6D"/>
    <w:rsid w:val="00E4732B"/>
    <w:rsid w:val="00E635D0"/>
    <w:rsid w:val="00E63AE6"/>
    <w:rsid w:val="00E6471E"/>
    <w:rsid w:val="00E86406"/>
    <w:rsid w:val="00E93329"/>
    <w:rsid w:val="00EA3BE8"/>
    <w:rsid w:val="00EB5EF2"/>
    <w:rsid w:val="00EB7927"/>
    <w:rsid w:val="00EB7D8D"/>
    <w:rsid w:val="00EC6DCC"/>
    <w:rsid w:val="00ED7AC8"/>
    <w:rsid w:val="00F03A6D"/>
    <w:rsid w:val="00F049B1"/>
    <w:rsid w:val="00F10FC4"/>
    <w:rsid w:val="00F24100"/>
    <w:rsid w:val="00F31B68"/>
    <w:rsid w:val="00F3670B"/>
    <w:rsid w:val="00F75243"/>
    <w:rsid w:val="00F92088"/>
    <w:rsid w:val="00FB013D"/>
    <w:rsid w:val="00FB0E2F"/>
    <w:rsid w:val="00FC0272"/>
    <w:rsid w:val="00FC33F7"/>
    <w:rsid w:val="00FC54A8"/>
    <w:rsid w:val="00FF76D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216EB"/>
  <w15:chartTrackingRefBased/>
  <w15:docId w15:val="{3F1219CB-E7D9-45AE-BE2D-29F687F5A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CC7"/>
  </w:style>
  <w:style w:type="paragraph" w:styleId="Ttulo1">
    <w:name w:val="heading 1"/>
    <w:basedOn w:val="Normal"/>
    <w:next w:val="Normal"/>
    <w:link w:val="Ttulo1Car"/>
    <w:uiPriority w:val="9"/>
    <w:qFormat/>
    <w:rsid w:val="00B90CC7"/>
    <w:pPr>
      <w:keepNext/>
      <w:keepLines/>
      <w:numPr>
        <w:numId w:val="1"/>
      </w:numPr>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B90CC7"/>
    <w:pPr>
      <w:keepNext/>
      <w:keepLines/>
      <w:numPr>
        <w:ilvl w:val="1"/>
        <w:numId w:val="1"/>
      </w:numPr>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B90CC7"/>
    <w:pPr>
      <w:keepNext/>
      <w:keepLines/>
      <w:numPr>
        <w:ilvl w:val="2"/>
        <w:numId w:val="1"/>
      </w:numPr>
      <w:spacing w:before="40" w:after="0"/>
      <w:outlineLvl w:val="2"/>
    </w:pPr>
    <w:rPr>
      <w:rFonts w:asciiTheme="majorHAnsi" w:eastAsiaTheme="majorEastAsia" w:hAnsiTheme="majorHAnsi" w:cstheme="majorBidi"/>
      <w:color w:val="0A2F40" w:themeColor="accent1" w:themeShade="7F"/>
      <w:sz w:val="24"/>
      <w:szCs w:val="24"/>
    </w:rPr>
  </w:style>
  <w:style w:type="paragraph" w:styleId="Ttulo4">
    <w:name w:val="heading 4"/>
    <w:basedOn w:val="Normal"/>
    <w:next w:val="Normal"/>
    <w:link w:val="Ttulo4Car"/>
    <w:uiPriority w:val="9"/>
    <w:semiHidden/>
    <w:unhideWhenUsed/>
    <w:qFormat/>
    <w:rsid w:val="00B52D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2D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2D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2D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2D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2D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0CC7"/>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B90CC7"/>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semiHidden/>
    <w:rsid w:val="00B90CC7"/>
    <w:rPr>
      <w:rFonts w:asciiTheme="majorHAnsi" w:eastAsiaTheme="majorEastAsia" w:hAnsiTheme="majorHAnsi" w:cstheme="majorBidi"/>
      <w:color w:val="0A2F40" w:themeColor="accent1" w:themeShade="7F"/>
      <w:sz w:val="24"/>
      <w:szCs w:val="24"/>
    </w:rPr>
  </w:style>
  <w:style w:type="paragraph" w:styleId="TtuloTDC">
    <w:name w:val="TOC Heading"/>
    <w:basedOn w:val="Ttulo1"/>
    <w:next w:val="Normal"/>
    <w:uiPriority w:val="39"/>
    <w:unhideWhenUsed/>
    <w:qFormat/>
    <w:rsid w:val="00B90CC7"/>
    <w:pPr>
      <w:outlineLvl w:val="9"/>
    </w:pPr>
    <w:rPr>
      <w:lang w:eastAsia="es-CL"/>
    </w:rPr>
  </w:style>
  <w:style w:type="numbering" w:customStyle="1" w:styleId="TESIS">
    <w:name w:val="TESIS"/>
    <w:uiPriority w:val="99"/>
    <w:rsid w:val="009E1B52"/>
    <w:pPr>
      <w:numPr>
        <w:numId w:val="1"/>
      </w:numPr>
    </w:pPr>
  </w:style>
  <w:style w:type="character" w:customStyle="1" w:styleId="Ttulo4Car">
    <w:name w:val="Título 4 Car"/>
    <w:basedOn w:val="Fuentedeprrafopredeter"/>
    <w:link w:val="Ttulo4"/>
    <w:uiPriority w:val="9"/>
    <w:semiHidden/>
    <w:rsid w:val="00B52D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2D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2D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2D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2D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2D1C"/>
    <w:rPr>
      <w:rFonts w:eastAsiaTheme="majorEastAsia" w:cstheme="majorBidi"/>
      <w:color w:val="272727" w:themeColor="text1" w:themeTint="D8"/>
    </w:rPr>
  </w:style>
  <w:style w:type="paragraph" w:styleId="Ttulo">
    <w:name w:val="Title"/>
    <w:basedOn w:val="Normal"/>
    <w:next w:val="Normal"/>
    <w:link w:val="TtuloCar"/>
    <w:uiPriority w:val="10"/>
    <w:qFormat/>
    <w:rsid w:val="00B52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2D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2D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2D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2D1C"/>
    <w:pPr>
      <w:spacing w:before="160"/>
      <w:jc w:val="center"/>
    </w:pPr>
    <w:rPr>
      <w:i/>
      <w:iCs/>
      <w:color w:val="404040" w:themeColor="text1" w:themeTint="BF"/>
    </w:rPr>
  </w:style>
  <w:style w:type="character" w:customStyle="1" w:styleId="CitaCar">
    <w:name w:val="Cita Car"/>
    <w:basedOn w:val="Fuentedeprrafopredeter"/>
    <w:link w:val="Cita"/>
    <w:uiPriority w:val="29"/>
    <w:rsid w:val="00B52D1C"/>
    <w:rPr>
      <w:i/>
      <w:iCs/>
      <w:color w:val="404040" w:themeColor="text1" w:themeTint="BF"/>
    </w:rPr>
  </w:style>
  <w:style w:type="paragraph" w:styleId="Prrafodelista">
    <w:name w:val="List Paragraph"/>
    <w:basedOn w:val="Normal"/>
    <w:uiPriority w:val="34"/>
    <w:qFormat/>
    <w:rsid w:val="00B52D1C"/>
    <w:pPr>
      <w:ind w:left="720"/>
      <w:contextualSpacing/>
    </w:pPr>
  </w:style>
  <w:style w:type="character" w:styleId="nfasisintenso">
    <w:name w:val="Intense Emphasis"/>
    <w:basedOn w:val="Fuentedeprrafopredeter"/>
    <w:uiPriority w:val="21"/>
    <w:qFormat/>
    <w:rsid w:val="00B52D1C"/>
    <w:rPr>
      <w:i/>
      <w:iCs/>
      <w:color w:val="0F4761" w:themeColor="accent1" w:themeShade="BF"/>
    </w:rPr>
  </w:style>
  <w:style w:type="paragraph" w:styleId="Citadestacada">
    <w:name w:val="Intense Quote"/>
    <w:basedOn w:val="Normal"/>
    <w:next w:val="Normal"/>
    <w:link w:val="CitadestacadaCar"/>
    <w:uiPriority w:val="30"/>
    <w:qFormat/>
    <w:rsid w:val="00B52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2D1C"/>
    <w:rPr>
      <w:i/>
      <w:iCs/>
      <w:color w:val="0F4761" w:themeColor="accent1" w:themeShade="BF"/>
    </w:rPr>
  </w:style>
  <w:style w:type="character" w:styleId="Referenciaintensa">
    <w:name w:val="Intense Reference"/>
    <w:basedOn w:val="Fuentedeprrafopredeter"/>
    <w:uiPriority w:val="32"/>
    <w:qFormat/>
    <w:rsid w:val="00B52D1C"/>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B52D1C"/>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52D1C"/>
    <w:rPr>
      <w:rFonts w:ascii="Consolas" w:hAnsi="Consolas"/>
      <w:sz w:val="20"/>
      <w:szCs w:val="20"/>
    </w:rPr>
  </w:style>
  <w:style w:type="table" w:styleId="Tablaconcuadrcula">
    <w:name w:val="Table Grid"/>
    <w:basedOn w:val="Tablanormal"/>
    <w:uiPriority w:val="39"/>
    <w:rsid w:val="009C5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9C5C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2F1C6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FC54A8"/>
    <w:pPr>
      <w:spacing w:after="200" w:line="240" w:lineRule="auto"/>
    </w:pPr>
    <w:rPr>
      <w:i/>
      <w:iCs/>
      <w:color w:val="0E2841" w:themeColor="text2"/>
      <w:sz w:val="18"/>
      <w:szCs w:val="18"/>
    </w:rPr>
  </w:style>
  <w:style w:type="paragraph" w:styleId="NormalWeb">
    <w:name w:val="Normal (Web)"/>
    <w:basedOn w:val="Normal"/>
    <w:uiPriority w:val="99"/>
    <w:semiHidden/>
    <w:unhideWhenUsed/>
    <w:rsid w:val="00B41A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11</Pages>
  <Words>2214</Words>
  <Characters>12177</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Santibañez Espinoza (Alumno)</dc:creator>
  <cp:keywords/>
  <dc:description/>
  <cp:lastModifiedBy>Román Santibañez</cp:lastModifiedBy>
  <cp:revision>197</cp:revision>
  <dcterms:created xsi:type="dcterms:W3CDTF">2025-11-10T20:16:00Z</dcterms:created>
  <dcterms:modified xsi:type="dcterms:W3CDTF">2025-11-14T20:27:00Z</dcterms:modified>
</cp:coreProperties>
</file>