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0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272"/>
        <w:gridCol w:w="3331"/>
        <w:gridCol w:w="1319"/>
        <w:gridCol w:w="3093"/>
      </w:tblGrid>
      <w:tr>
        <w:trPr/>
        <w:tc>
          <w:tcPr>
            <w:tcW w:w="1272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Estudiante</w:t>
            </w:r>
          </w:p>
        </w:tc>
        <w:tc>
          <w:tcPr>
            <w:tcW w:w="3331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Díaz Morales Daniela</w:t>
            </w:r>
          </w:p>
        </w:tc>
        <w:tc>
          <w:tcPr>
            <w:tcW w:w="131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3093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28-10-26</w:t>
            </w:r>
          </w:p>
        </w:tc>
      </w:tr>
      <w:tr>
        <w:trPr/>
        <w:tc>
          <w:tcPr>
            <w:tcW w:w="1272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3331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Conjunto.c y estudiante.c</w:t>
            </w:r>
          </w:p>
        </w:tc>
        <w:tc>
          <w:tcPr>
            <w:tcW w:w="131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Programa #</w:t>
            </w:r>
          </w:p>
        </w:tc>
        <w:tc>
          <w:tcPr>
            <w:tcW w:w="3093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1272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Profesor</w:t>
            </w:r>
          </w:p>
        </w:tc>
        <w:tc>
          <w:tcPr>
            <w:tcW w:w="3331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Soto Romero Manuel</w:t>
            </w:r>
          </w:p>
        </w:tc>
        <w:tc>
          <w:tcPr>
            <w:tcW w:w="131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Lenguaje</w:t>
            </w:r>
          </w:p>
        </w:tc>
        <w:tc>
          <w:tcPr>
            <w:tcW w:w="3093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tbl>
      <w:tblPr>
        <w:tblStyle w:val="Table2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Tamaño Programa (LOC):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Tamaño Máximo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C. 260 y E. 45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C. 29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y E. 32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Tamaño Mínimo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C. 210 y E. 30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</w:tbl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tbl>
      <w:tblPr>
        <w:tblStyle w:val="Table3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Tiempo por fase (min.):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6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Planificación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 min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Diseño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170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112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10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Codificación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60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64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Compilación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5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3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Pruebas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Postmortem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3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425"/>
              <w:jc w:val="end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Total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6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5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194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Tiempo Máximo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280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9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Tiempo Mínimo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240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min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</w:tbl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ato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7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94</TotalTime>
  <Application>LibreOffice/26.2.6.3$Linux_X86_64 LibreOffice_project/6673c99d96549ce65101be79fa29dd8a8e58eb52</Application>
  <AppVersion>15.0000</AppVersion>
  <Pages>1</Pages>
  <Words>102</Words>
  <Characters>405</Characters>
  <CharactersWithSpaces>449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2026-10-28T22:28:09Z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