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C:\Repositorios\Veterinaria\src\Veterinaria.Infrastructure\bin\Debug\net10.0\Veterinaria.Infrastructure.deps.json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C:\Repositorios\Veterinaria\src\Veterinaria.Infrastructure\bin\Debug\net10.0\Veterinaria.Infrastructure.runtimeconfig.json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C:\Repositorios\Veterinaria\src\Veterinaria.Infrastructure\bin\Debug\net10.0\Veterinaria.Infrastructure.dll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C:\Repositorios\Veterinaria\src\Veterinaria.Infrastructure\bin\Debug\net10.0\Veterinaria.Infrastructure.pdb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C:\Repositorios\Veterinaria\src\Veterinaria.Infrastructure\bin\Debug\net10.0\Veterinaria.CrossCutting.dll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C:\Repositorios\Veterinaria\src\Veterinaria.Infrastructure\bin\Debug\net10.0\Veterinaria.Domain.dll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C:\Repositorios\Veterinaria\src\Veterinaria.Infrastructure\bin\Debug\net10.0\Veterinaria.Interfaces.dll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C:\Repositorios\Veterinaria\src\Veterinaria.Infrastructure\bin\Debug\net10.0\Veterinaria.Domain.pdb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C:\Repositorios\Veterinaria\src\Veterinaria.Infrastructure\bin\Debug\net10.0\Veterinaria.CrossCutting.pdb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C:\Repositorios\Veterinaria\src\Veterinaria.Infrastructure\bin\Debug\net10.0\Veterinaria.Interfaces.pdb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C:\Repositorios\Veterinaria\src\Veterinaria.Infrastructure\obj\Debug\net10.0\Veterinaria.Infrastructure.csproj.AssemblyReference.cache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C:\Repositorios\Veterinaria\src\Veterinaria.Infrastructure\obj\Debug\net10.0\Veterinaria.Infrastructure.GeneratedMSBuildEditorConfig.editorconfig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C:\Repositorios\Veterinaria\src\Veterinaria.Infrastructure\obj\Debug\net10.0\Veterinaria.Infrastructure.AssemblyInfoInputs.cache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C:\Repositorios\Veterinaria\src\Veterinaria.Infrastructure\obj\Debug\net10.0\Veterinaria.Infrastructure.AssemblyInfo.cs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C:\Repositorios\Veterinaria\src\Veterinaria.Infrastructure\obj\Debug\net10.0\Veterinaria.Infrastructure.csproj.CoreCompileInputs.cache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C:\Repositorios\Veterinaria\src\Veterinaria.Infrastructure\obj\Debug\net10.0\Veterina.DF630E2B.Up2Date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C:\Repositorios\Veterinaria\src\Veterinaria.Infrastructure\obj\Debug\net10.0\Veterinaria.Infrastructure.dll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C:\Repositorios\Veterinaria\src\Veterinaria.Infrastructure\obj\Debug\net10.0\refint\Veterinaria.Infrastructure.dll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C:\Repositorios\Veterinaria\src\Veterinaria.Infrastructure\obj\Debug\net10.0\Veterinaria.Infrastructure.pdb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C:\Repositorios\Veterinaria\src\Veterinaria.Infrastructure\obj\Debug\net10.0\Veterinaria.Infrastructure.genruntimeconfig.cache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C:\Repositorios\Veterinaria\src\Veterinaria.Infrastructure\obj\Debug\net10.0\ref\Veterinaria.Infrastructure.dll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