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C:\Repositorios\Veterinaria\src\Veterinaria.Interfaces\bin\Debug\net10.0\Veterinaria.Interfaces.deps.json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C:\Repositorios\Veterinaria\src\Veterinaria.Interfaces\bin\Debug\net10.0\Veterinaria.Interfaces.dll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C:\Repositorios\Veterinaria\src\Veterinaria.Interfaces\bin\Debug\net10.0\Veterinaria.Interfaces.pdb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C:\Repositorios\Veterinaria\src\Veterinaria.Interfaces\bin\Debug\net10.0\Veterinaria.CrossCutting.dll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C:\Repositorios\Veterinaria\src\Veterinaria.Interfaces\bin\Debug\net10.0\Veterinaria.Domain.dll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C:\Repositorios\Veterinaria\src\Veterinaria.Interfaces\bin\Debug\net10.0\Veterinaria.Domain.pdb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C:\Repositorios\Veterinaria\src\Veterinaria.Interfaces\bin\Debug\net10.0\Veterinaria.CrossCutting.pdb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C:\Repositorios\Veterinaria\src\Veterinaria.Interfaces\obj\Debug\net10.0\Veterinaria.Interfaces.csproj.AssemblyReference.cache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C:\Repositorios\Veterinaria\src\Veterinaria.Interfaces\obj\Debug\net10.0\Veterinaria.Interfaces.GeneratedMSBuildEditorConfig.editorconfig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C:\Repositorios\Veterinaria\src\Veterinaria.Interfaces\obj\Debug\net10.0\Veterinaria.Interfaces.AssemblyInfoInputs.cache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C:\Repositorios\Veterinaria\src\Veterinaria.Interfaces\obj\Debug\net10.0\Veterinaria.Interfaces.AssemblyInfo.cs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C:\Repositorios\Veterinaria\src\Veterinaria.Interfaces\obj\Debug\net10.0\Veterinaria.Interfaces.csproj.CoreCompileInputs.cache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C:\Repositorios\Veterinaria\src\Veterinaria.Interfaces\obj\Debug\net10.0\Veterina.CF3D2432.Up2Date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C:\Repositorios\Veterinaria\src\Veterinaria.Interfaces\obj\Debug\net10.0\Veterinaria.Interfaces.dll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C:\Repositorios\Veterinaria\src\Veterinaria.Interfaces\obj\Debug\net10.0\refint\Veterinaria.Interfaces.dll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C:\Repositorios\Veterinaria\src\Veterinaria.Interfaces\obj\Debug\net10.0\Veterinaria.Interfaces.pdb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C:\Repositorios\Veterinaria\src\Veterinaria.Interfaces\obj\Debug\net10.0\ref\Veterinaria.Interfaces.dll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