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4A174" w14:textId="7862A973" w:rsidR="00CC5C6E" w:rsidRDefault="0000753C" w:rsidP="0000753C">
      <w:pPr>
        <w:pStyle w:val="Titre1"/>
        <w:rPr>
          <w:b/>
          <w:bCs/>
        </w:rPr>
      </w:pPr>
      <w:bookmarkStart w:id="0" w:name="_Hlk65175001"/>
      <w:bookmarkEnd w:id="0"/>
      <w:r w:rsidRPr="0000753C">
        <w:rPr>
          <w:b/>
          <w:bCs/>
        </w:rPr>
        <w:t>Maquette</w:t>
      </w:r>
    </w:p>
    <w:p w14:paraId="6736EF5D" w14:textId="4189AE88" w:rsidR="00FB3BED" w:rsidRDefault="00FB3BED" w:rsidP="00FB3BED"/>
    <w:p w14:paraId="2B914FC4" w14:textId="6788CC47" w:rsidR="00FB3BED" w:rsidRDefault="00FB3BED">
      <w:pPr>
        <w:rPr>
          <w:b/>
          <w:bCs/>
        </w:rPr>
      </w:pPr>
      <w:r>
        <w:t xml:space="preserve">Les maquettes ont été élaborée avec l’application </w:t>
      </w:r>
      <w:hyperlink r:id="rId5" w:history="1">
        <w:r w:rsidRPr="00FB3BED">
          <w:rPr>
            <w:rStyle w:val="Lienhypertexte"/>
          </w:rPr>
          <w:t>balsamiq</w:t>
        </w:r>
      </w:hyperlink>
      <w:r>
        <w:t xml:space="preserve"> grâce à la période d’essaie gratuite de 30 jours. </w:t>
      </w:r>
    </w:p>
    <w:p w14:paraId="5A56B95B" w14:textId="4496E57D" w:rsidR="00FB3BED" w:rsidRDefault="00FB3BED" w:rsidP="00FB3BED">
      <w:pPr>
        <w:jc w:val="center"/>
        <w:rPr>
          <w:rStyle w:val="Titredulivre"/>
        </w:rPr>
      </w:pPr>
      <w:r>
        <w:rPr>
          <w:b/>
          <w:bCs/>
          <w:noProof/>
        </w:rPr>
        <w:drawing>
          <wp:anchor distT="0" distB="0" distL="114300" distR="114300" simplePos="0" relativeHeight="251658240" behindDoc="0" locked="0" layoutInCell="1" allowOverlap="0" wp14:anchorId="4F0403FB" wp14:editId="536443D1">
            <wp:simplePos x="457200" y="1160060"/>
            <wp:positionH relativeFrom="column">
              <wp:align>center</wp:align>
            </wp:positionH>
            <wp:positionV relativeFrom="paragraph">
              <wp:posOffset>0</wp:posOffset>
            </wp:positionV>
            <wp:extent cx="4217448" cy="28800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7448"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Titredulivre"/>
        </w:rPr>
        <w:t>Figure</w:t>
      </w:r>
      <w:r>
        <w:rPr>
          <w:rStyle w:val="Titredulivre"/>
        </w:rPr>
        <w:t xml:space="preserve"> I</w:t>
      </w:r>
      <w:r>
        <w:rPr>
          <w:rStyle w:val="Titredulivre"/>
        </w:rPr>
        <w:t xml:space="preserve"> : </w:t>
      </w:r>
      <w:r>
        <w:rPr>
          <w:rStyle w:val="Titredulivre"/>
        </w:rPr>
        <w:t>Écran de connexion</w:t>
      </w:r>
    </w:p>
    <w:p w14:paraId="6BEEB829" w14:textId="3BA75AA1" w:rsidR="00FB3BED" w:rsidRDefault="00FB3BED" w:rsidP="00FB3BED">
      <w:pPr>
        <w:rPr>
          <w:rStyle w:val="Titredulivre"/>
          <w:b w:val="0"/>
          <w:bCs w:val="0"/>
          <w:i w:val="0"/>
          <w:iCs w:val="0"/>
        </w:rPr>
      </w:pPr>
      <w:r>
        <w:rPr>
          <w:rStyle w:val="Titredulivre"/>
          <w:b w:val="0"/>
          <w:bCs w:val="0"/>
          <w:i w:val="0"/>
          <w:iCs w:val="0"/>
        </w:rPr>
        <w:t>L’écran de connexion affichera des messages d’erreurs si des informations non conformes sont saisies par l’usager</w:t>
      </w:r>
    </w:p>
    <w:p w14:paraId="1E4C9A59" w14:textId="77777777" w:rsidR="00ED1915" w:rsidRPr="00FB3BED" w:rsidRDefault="00ED1915" w:rsidP="00FB3BED">
      <w:pPr>
        <w:rPr>
          <w:rStyle w:val="Titredulivre"/>
          <w:b w:val="0"/>
          <w:bCs w:val="0"/>
          <w:i w:val="0"/>
          <w:iCs w:val="0"/>
        </w:rPr>
      </w:pPr>
    </w:p>
    <w:p w14:paraId="20BCAA3C" w14:textId="58EE129E" w:rsidR="00FB3BED" w:rsidRDefault="00FB3BED" w:rsidP="00FB3BED">
      <w:pPr>
        <w:jc w:val="center"/>
        <w:rPr>
          <w:rStyle w:val="Titredulivre"/>
        </w:rPr>
      </w:pPr>
      <w:r>
        <w:rPr>
          <w:rStyle w:val="Titredulivre"/>
          <w:noProof/>
        </w:rPr>
        <w:drawing>
          <wp:anchor distT="0" distB="0" distL="114300" distR="114300" simplePos="0" relativeHeight="251660288" behindDoc="0" locked="0" layoutInCell="1" allowOverlap="1" wp14:anchorId="3E52635E" wp14:editId="3106BC1B">
            <wp:simplePos x="457200" y="4824484"/>
            <wp:positionH relativeFrom="column">
              <wp:align>center</wp:align>
            </wp:positionH>
            <wp:positionV relativeFrom="paragraph">
              <wp:posOffset>0</wp:posOffset>
            </wp:positionV>
            <wp:extent cx="4217143" cy="28800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7143"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Titredulivre"/>
        </w:rPr>
        <w:t xml:space="preserve">Figure </w:t>
      </w:r>
      <w:r w:rsidR="00FE13FB">
        <w:rPr>
          <w:rStyle w:val="Titredulivre"/>
        </w:rPr>
        <w:t>II</w:t>
      </w:r>
      <w:r>
        <w:rPr>
          <w:rStyle w:val="Titredulivre"/>
        </w:rPr>
        <w:t xml:space="preserve"> : </w:t>
      </w:r>
      <w:r>
        <w:rPr>
          <w:rStyle w:val="Titredulivre"/>
        </w:rPr>
        <w:t>Écran d’enregistrement</w:t>
      </w:r>
    </w:p>
    <w:p w14:paraId="2B652CA8" w14:textId="08481D6D" w:rsidR="007B20F1" w:rsidRDefault="007B20F1" w:rsidP="007B20F1">
      <w:pPr>
        <w:rPr>
          <w:rStyle w:val="Titredulivre"/>
          <w:b w:val="0"/>
          <w:bCs w:val="0"/>
          <w:i w:val="0"/>
          <w:iCs w:val="0"/>
        </w:rPr>
      </w:pPr>
      <w:r>
        <w:rPr>
          <w:rStyle w:val="Titredulivre"/>
          <w:b w:val="0"/>
          <w:bCs w:val="0"/>
          <w:i w:val="0"/>
          <w:iCs w:val="0"/>
        </w:rPr>
        <w:t xml:space="preserve">L’écran affichera les messages d’erreur appropriés. La validation des entrées sera effectuée dans le back-end. </w:t>
      </w:r>
    </w:p>
    <w:p w14:paraId="404D289E" w14:textId="77777777" w:rsidR="007B20F1" w:rsidRDefault="007B20F1" w:rsidP="00FB3BED">
      <w:pPr>
        <w:jc w:val="center"/>
      </w:pPr>
    </w:p>
    <w:p w14:paraId="0D3AEC78" w14:textId="3909201F" w:rsidR="003D6FE9" w:rsidRDefault="00FB3BED" w:rsidP="003D6FE9">
      <w:pPr>
        <w:jc w:val="center"/>
        <w:rPr>
          <w:rStyle w:val="Titredulivre"/>
        </w:rPr>
      </w:pPr>
      <w:r w:rsidRPr="003D6FE9">
        <w:rPr>
          <w:b/>
          <w:bCs/>
          <w:i/>
          <w:iCs/>
          <w:noProof/>
        </w:rPr>
        <w:lastRenderedPageBreak/>
        <w:drawing>
          <wp:anchor distT="0" distB="0" distL="114300" distR="114300" simplePos="0" relativeHeight="251661312" behindDoc="0" locked="0" layoutInCell="1" allowOverlap="1" wp14:anchorId="1C9AF4F4" wp14:editId="0265ED14">
            <wp:simplePos x="0" y="0"/>
            <wp:positionH relativeFrom="margin">
              <wp:align>center</wp:align>
            </wp:positionH>
            <wp:positionV relativeFrom="paragraph">
              <wp:posOffset>3194</wp:posOffset>
            </wp:positionV>
            <wp:extent cx="4455451" cy="2880000"/>
            <wp:effectExtent l="0" t="0" r="254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5451"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FE9" w:rsidRPr="003D6FE9">
        <w:rPr>
          <w:b/>
          <w:bCs/>
          <w:i/>
          <w:iCs/>
        </w:rPr>
        <w:t>F</w:t>
      </w:r>
      <w:r w:rsidR="003D6FE9">
        <w:rPr>
          <w:b/>
          <w:bCs/>
          <w:i/>
          <w:iCs/>
        </w:rPr>
        <w:t>i</w:t>
      </w:r>
      <w:r w:rsidR="003D6FE9">
        <w:rPr>
          <w:rStyle w:val="Titredulivre"/>
        </w:rPr>
        <w:t xml:space="preserve">gure </w:t>
      </w:r>
      <w:r w:rsidR="00FE13FB">
        <w:rPr>
          <w:rStyle w:val="Titredulivre"/>
        </w:rPr>
        <w:t>III</w:t>
      </w:r>
      <w:r w:rsidR="003D6FE9">
        <w:rPr>
          <w:rStyle w:val="Titredulivre"/>
        </w:rPr>
        <w:t xml:space="preserve"> : </w:t>
      </w:r>
      <w:r w:rsidR="002C6FFB">
        <w:rPr>
          <w:rStyle w:val="Titredulivre"/>
        </w:rPr>
        <w:t>Page d’accueil</w:t>
      </w:r>
    </w:p>
    <w:p w14:paraId="288E6B4C" w14:textId="3074C83F" w:rsidR="003D6FE9" w:rsidRPr="00FB3BED" w:rsidRDefault="007B20F1" w:rsidP="003D6FE9">
      <w:pPr>
        <w:rPr>
          <w:rStyle w:val="Titredulivre"/>
          <w:b w:val="0"/>
          <w:bCs w:val="0"/>
          <w:i w:val="0"/>
          <w:iCs w:val="0"/>
        </w:rPr>
      </w:pPr>
      <w:r>
        <w:rPr>
          <w:rStyle w:val="Titredulivre"/>
          <w:b w:val="0"/>
          <w:bCs w:val="0"/>
          <w:i w:val="0"/>
          <w:iCs w:val="0"/>
        </w:rPr>
        <w:t>Affiche les évènements qui ont été créé par l’usager ou ceux où l’usager à déjà donné ces disponibilités.</w:t>
      </w:r>
    </w:p>
    <w:p w14:paraId="2D255BAE" w14:textId="77777777" w:rsidR="003D6FE9" w:rsidRDefault="003D6FE9" w:rsidP="0000753C"/>
    <w:p w14:paraId="770D11A2" w14:textId="297869D2" w:rsidR="00FB3BED" w:rsidRDefault="003D6FE9" w:rsidP="0000753C">
      <w:r>
        <w:rPr>
          <w:noProof/>
        </w:rPr>
        <w:drawing>
          <wp:anchor distT="0" distB="0" distL="114300" distR="114300" simplePos="0" relativeHeight="251662336" behindDoc="0" locked="0" layoutInCell="1" allowOverlap="1" wp14:anchorId="5CB009B9" wp14:editId="7AB07FD6">
            <wp:simplePos x="0" y="0"/>
            <wp:positionH relativeFrom="margin">
              <wp:posOffset>1298575</wp:posOffset>
            </wp:positionH>
            <wp:positionV relativeFrom="paragraph">
              <wp:posOffset>287020</wp:posOffset>
            </wp:positionV>
            <wp:extent cx="4218940" cy="287972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8940"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F15FB" w14:textId="3CDA790A" w:rsidR="003D6FE9" w:rsidRDefault="003D6FE9" w:rsidP="003D6FE9">
      <w:pPr>
        <w:jc w:val="center"/>
        <w:rPr>
          <w:rStyle w:val="Titredulivre"/>
        </w:rPr>
      </w:pPr>
      <w:r>
        <w:rPr>
          <w:rStyle w:val="Titredulivre"/>
        </w:rPr>
        <w:t>Figure I</w:t>
      </w:r>
      <w:r w:rsidR="00FE13FB">
        <w:rPr>
          <w:rStyle w:val="Titredulivre"/>
        </w:rPr>
        <w:t>V</w:t>
      </w:r>
      <w:r>
        <w:rPr>
          <w:rStyle w:val="Titredulivre"/>
        </w:rPr>
        <w:t xml:space="preserve"> : </w:t>
      </w:r>
      <w:r w:rsidR="002C6FFB">
        <w:rPr>
          <w:rStyle w:val="Titredulivre"/>
        </w:rPr>
        <w:t>Page création d’évènement</w:t>
      </w:r>
    </w:p>
    <w:p w14:paraId="18FB0AB0" w14:textId="6DEC776A" w:rsidR="003D6FE9" w:rsidRPr="00FB3BED" w:rsidRDefault="007B20F1" w:rsidP="003D6FE9">
      <w:pPr>
        <w:rPr>
          <w:rStyle w:val="Titredulivre"/>
          <w:b w:val="0"/>
          <w:bCs w:val="0"/>
          <w:i w:val="0"/>
          <w:iCs w:val="0"/>
        </w:rPr>
      </w:pPr>
      <w:r>
        <w:rPr>
          <w:rStyle w:val="Titredulivre"/>
          <w:b w:val="0"/>
          <w:bCs w:val="0"/>
          <w:i w:val="0"/>
          <w:iCs w:val="0"/>
        </w:rPr>
        <w:t xml:space="preserve">Création d’un évènement affichage des différents paramètres possible. Alpha : tout les paramètres ne pourront pas être implémenter dans le délai fourni. </w:t>
      </w:r>
    </w:p>
    <w:p w14:paraId="47BB9FB3" w14:textId="1EB90D3C" w:rsidR="003D6FE9" w:rsidRDefault="00FB3BED" w:rsidP="00ED1915">
      <w:pPr>
        <w:jc w:val="center"/>
        <w:rPr>
          <w:rStyle w:val="Titredulivre"/>
        </w:rPr>
      </w:pPr>
      <w:r>
        <w:rPr>
          <w:noProof/>
        </w:rPr>
        <w:lastRenderedPageBreak/>
        <w:drawing>
          <wp:anchor distT="0" distB="0" distL="114300" distR="114300" simplePos="0" relativeHeight="251663360" behindDoc="0" locked="0" layoutInCell="1" allowOverlap="1" wp14:anchorId="140F2B66" wp14:editId="5EFE24A0">
            <wp:simplePos x="0" y="0"/>
            <wp:positionH relativeFrom="margin">
              <wp:align>center</wp:align>
            </wp:positionH>
            <wp:positionV relativeFrom="paragraph">
              <wp:posOffset>0</wp:posOffset>
            </wp:positionV>
            <wp:extent cx="4219208" cy="28800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9208"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FE9">
        <w:rPr>
          <w:rStyle w:val="Titredulivre"/>
        </w:rPr>
        <w:t xml:space="preserve">Figure </w:t>
      </w:r>
      <w:r w:rsidR="00FE13FB">
        <w:rPr>
          <w:rStyle w:val="Titredulivre"/>
        </w:rPr>
        <w:t>V</w:t>
      </w:r>
      <w:r w:rsidR="003D6FE9">
        <w:rPr>
          <w:rStyle w:val="Titredulivre"/>
        </w:rPr>
        <w:t xml:space="preserve"> : </w:t>
      </w:r>
      <w:r w:rsidR="002C6FFB">
        <w:rPr>
          <w:rStyle w:val="Titredulivre"/>
        </w:rPr>
        <w:t>Page joindre évènement</w:t>
      </w:r>
    </w:p>
    <w:p w14:paraId="2A559691" w14:textId="60286869" w:rsidR="00FB3BED" w:rsidRDefault="003D6FE9" w:rsidP="003D6FE9">
      <w:pPr>
        <w:rPr>
          <w:b/>
          <w:bCs/>
        </w:rPr>
      </w:pPr>
      <w:r>
        <w:rPr>
          <w:b/>
          <w:bCs/>
          <w:noProof/>
        </w:rPr>
        <w:drawing>
          <wp:anchor distT="0" distB="0" distL="114300" distR="114300" simplePos="0" relativeHeight="251664384" behindDoc="0" locked="0" layoutInCell="1" allowOverlap="1" wp14:anchorId="1CB4A7C0" wp14:editId="185EAE4C">
            <wp:simplePos x="0" y="0"/>
            <wp:positionH relativeFrom="margin">
              <wp:posOffset>1340001</wp:posOffset>
            </wp:positionH>
            <wp:positionV relativeFrom="paragraph">
              <wp:posOffset>622224</wp:posOffset>
            </wp:positionV>
            <wp:extent cx="4219208" cy="28800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9208"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6FFB">
        <w:rPr>
          <w:rStyle w:val="Titredulivre"/>
          <w:b w:val="0"/>
          <w:bCs w:val="0"/>
          <w:i w:val="0"/>
          <w:iCs w:val="0"/>
        </w:rPr>
        <w:t>Pour mieux utiliser l’espace vertical, il sera possible de consulter l’entièreté des journée dans un fil continu. L’usager doit cocher les plages horaires où il est disponible</w:t>
      </w:r>
      <w:r w:rsidR="007B20F1">
        <w:rPr>
          <w:rStyle w:val="Titredulivre"/>
          <w:b w:val="0"/>
          <w:bCs w:val="0"/>
          <w:i w:val="0"/>
          <w:iCs w:val="0"/>
        </w:rPr>
        <w:t>. Possibilité d’intégrer des horaires comme préférentiels.</w:t>
      </w:r>
    </w:p>
    <w:p w14:paraId="44F69393" w14:textId="5EA5D2BC" w:rsidR="003D6FE9" w:rsidRDefault="003D6FE9" w:rsidP="003D6FE9">
      <w:pPr>
        <w:jc w:val="center"/>
        <w:rPr>
          <w:rStyle w:val="Titredulivre"/>
        </w:rPr>
      </w:pPr>
      <w:r>
        <w:rPr>
          <w:rStyle w:val="Titredulivre"/>
        </w:rPr>
        <w:t xml:space="preserve">Figure </w:t>
      </w:r>
      <w:r w:rsidR="00FE13FB">
        <w:rPr>
          <w:rStyle w:val="Titredulivre"/>
        </w:rPr>
        <w:t>VI</w:t>
      </w:r>
      <w:r>
        <w:rPr>
          <w:rStyle w:val="Titredulivre"/>
        </w:rPr>
        <w:t> : Écran de connexion</w:t>
      </w:r>
    </w:p>
    <w:p w14:paraId="428839A1" w14:textId="666F5A74" w:rsidR="003D6FE9" w:rsidRPr="00FB3BED" w:rsidRDefault="007B20F1" w:rsidP="003D6FE9">
      <w:pPr>
        <w:rPr>
          <w:rStyle w:val="Titredulivre"/>
          <w:b w:val="0"/>
          <w:bCs w:val="0"/>
          <w:i w:val="0"/>
          <w:iCs w:val="0"/>
        </w:rPr>
      </w:pPr>
      <w:r>
        <w:rPr>
          <w:rStyle w:val="Titredulivre"/>
          <w:b w:val="0"/>
          <w:bCs w:val="0"/>
          <w:i w:val="0"/>
          <w:iCs w:val="0"/>
        </w:rPr>
        <w:t xml:space="preserve">Affichera un tableau affichant, heure par heure, l’horaire généré selon les disponibilités fournies par les participants. </w:t>
      </w:r>
    </w:p>
    <w:p w14:paraId="5ED9E090" w14:textId="519D9D3D" w:rsidR="007B20F1" w:rsidRDefault="007B20F1">
      <w:r>
        <w:br w:type="page"/>
      </w:r>
    </w:p>
    <w:p w14:paraId="55F3AB17" w14:textId="07CFDD99" w:rsidR="0000753C" w:rsidRPr="0000753C" w:rsidRDefault="0000753C" w:rsidP="0000753C">
      <w:pPr>
        <w:pStyle w:val="Titre1"/>
        <w:rPr>
          <w:b/>
          <w:bCs/>
        </w:rPr>
      </w:pPr>
      <w:r w:rsidRPr="0000753C">
        <w:rPr>
          <w:b/>
          <w:bCs/>
        </w:rPr>
        <w:lastRenderedPageBreak/>
        <w:t>Patrons de conceptions</w:t>
      </w:r>
    </w:p>
    <w:p w14:paraId="3D739C2F" w14:textId="77777777" w:rsidR="007B20F1" w:rsidRDefault="007B20F1"/>
    <w:p w14:paraId="3AAB3442" w14:textId="5DD1F83A" w:rsidR="007B20F1" w:rsidRDefault="007B20F1" w:rsidP="007B20F1">
      <w:pPr>
        <w:pStyle w:val="Titre2"/>
      </w:pPr>
      <w:r>
        <w:t>Stratégie (Strategy)</w:t>
      </w:r>
      <w:r w:rsidR="000D21B5">
        <w:t xml:space="preserve"> </w:t>
      </w:r>
    </w:p>
    <w:p w14:paraId="387CE1A7" w14:textId="20B1261D" w:rsidR="00B31B56" w:rsidRDefault="007B20F1" w:rsidP="007B20F1">
      <w:pPr>
        <w:ind w:firstLine="708"/>
      </w:pPr>
      <w:r>
        <w:t xml:space="preserve">L'encapsulation est l'un des principes </w:t>
      </w:r>
      <w:r>
        <w:t>de programmation</w:t>
      </w:r>
      <w:r>
        <w:t xml:space="preserve"> les plus fondamentaux. Cette philosophie d'isolement</w:t>
      </w:r>
      <w:r>
        <w:t xml:space="preserve"> </w:t>
      </w:r>
      <w:r>
        <w:t>les décisions de conception les unes des autres</w:t>
      </w:r>
      <w:r>
        <w:t xml:space="preserve"> permet d’obtenir un code qui est plus modulable et plus facile d’entretien. Pour résoudre </w:t>
      </w:r>
      <w:r w:rsidR="00B31B56">
        <w:t>ce</w:t>
      </w:r>
      <w:r>
        <w:t xml:space="preserve"> problème d</w:t>
      </w:r>
      <w:r w:rsidR="00B31B56">
        <w:t xml:space="preserve">’optimisation d’horaire, nous avons choisi d’implémenter le patron de conception « strategy » dans la conception d’un l’algorithme génétique d’intelligence artificielle. </w:t>
      </w:r>
    </w:p>
    <w:p w14:paraId="3666CAA0" w14:textId="77777777" w:rsidR="004333A0" w:rsidRDefault="00B31B56" w:rsidP="007B20F1">
      <w:pPr>
        <w:ind w:firstLine="708"/>
      </w:pPr>
      <w:r>
        <w:t>L’algorithme génétique consiste d’une collection de quatres classes de fonction : algorithme générique, reproduction, croisement et mutation. L’objectif serait de rendr</w:t>
      </w:r>
      <w:r w:rsidR="004333A0">
        <w:t>e, pour chacune des quatre fonctions, une série d’algorithme interchangeable pour résoudre le problème. Par exemple, il serait possible d’utiliser deux méthodes différentes pour la reproduction des chromosomes dans l’algorithme en choisisant une stratégie différente lors de la création de l’algorithme.</w:t>
      </w:r>
    </w:p>
    <w:p w14:paraId="6BE2FD09" w14:textId="77777777" w:rsidR="000D21B5" w:rsidRDefault="004333A0" w:rsidP="007B20F1">
      <w:pPr>
        <w:ind w:firstLine="708"/>
      </w:pPr>
      <w:r>
        <w:t xml:space="preserve"> L’algorithme génétique aurait un lien vers la classe abstraite </w:t>
      </w:r>
      <w:r>
        <w:rPr>
          <w:i/>
          <w:iCs/>
        </w:rPr>
        <w:t>ReproductionStrategy</w:t>
      </w:r>
      <w:r>
        <w:t xml:space="preserve"> avec la fonction abstraite « reproduire() ». Des stratégies complètes pourraient être implémentée dans des classes dérivées définissant ce que pourrait accomplir la function « reproduire() ». Ces classes pourraient être </w:t>
      </w:r>
      <w:r>
        <w:rPr>
          <w:i/>
          <w:iCs/>
        </w:rPr>
        <w:t xml:space="preserve">RouletteReproductionStrategy </w:t>
      </w:r>
      <w:r>
        <w:t xml:space="preserve">ou bien encore </w:t>
      </w:r>
      <w:r>
        <w:rPr>
          <w:i/>
          <w:iCs/>
        </w:rPr>
        <w:t>ValueProportionalReproductionStrategy</w:t>
      </w:r>
      <w:r>
        <w:t>.</w:t>
      </w:r>
      <w:r w:rsidR="000D21B5">
        <w:t xml:space="preserve"> </w:t>
      </w:r>
    </w:p>
    <w:p w14:paraId="3EEF4887" w14:textId="77777777" w:rsidR="000D21B5" w:rsidRDefault="000D21B5" w:rsidP="000D21B5">
      <w:r>
        <w:tab/>
        <w:t xml:space="preserve">Les deux avantages principaux de ce patron de conception est qu’il sera possible de tester rapidement plusieurs options pour déterminer les stratégies optimales propre au problème. L’autre avantage est que le code qui sera produit pourra être réutiliser aisément pour résoudre d’autres type de problème. </w:t>
      </w:r>
    </w:p>
    <w:p w14:paraId="299FB6DC" w14:textId="1F40947A" w:rsidR="000D21B5" w:rsidRDefault="000D21B5" w:rsidP="000D21B5"/>
    <w:p w14:paraId="0B8CD8AD" w14:textId="77777777" w:rsidR="00D85D23" w:rsidRDefault="00D85D23" w:rsidP="000D21B5"/>
    <w:p w14:paraId="53550174" w14:textId="77777777" w:rsidR="000D21B5" w:rsidRDefault="000D21B5" w:rsidP="000D21B5">
      <w:pPr>
        <w:pStyle w:val="Titre2"/>
      </w:pPr>
      <w:r>
        <w:t xml:space="preserve">Object d’accès aux données - </w:t>
      </w:r>
      <w:r w:rsidRPr="000D21B5">
        <w:rPr>
          <w:b/>
          <w:bCs/>
        </w:rPr>
        <w:t>DAO</w:t>
      </w:r>
      <w:r>
        <w:t xml:space="preserve"> - </w:t>
      </w:r>
      <w:r w:rsidRPr="000D21B5">
        <w:rPr>
          <w:i/>
          <w:iCs/>
        </w:rPr>
        <w:t>Data access object</w:t>
      </w:r>
      <w:r>
        <w:t xml:space="preserve"> </w:t>
      </w:r>
    </w:p>
    <w:p w14:paraId="753086EC" w14:textId="19E486F6" w:rsidR="000D21B5" w:rsidRDefault="000D21B5" w:rsidP="00D85D23">
      <w:pPr>
        <w:ind w:firstLine="708"/>
      </w:pPr>
      <w:r>
        <w:t xml:space="preserve">Il s’agit d’un patron de conception d’architecture logicielle. Il s’agit de regrouper toutes les fonctions donnant accès à la base de donnée dans une classe à part s’assurer de respecter le modèle d’encapsulation des données. Ainsi, il sera beaucoup plus aisé de maintenir un site web, une application où un logiciel si l’ont doit modifier </w:t>
      </w:r>
      <w:r w:rsidR="00D85D23">
        <w:t>le mode de stockage des données persistantes.</w:t>
      </w:r>
    </w:p>
    <w:p w14:paraId="64A516B8" w14:textId="77777777" w:rsidR="00D85D23" w:rsidRDefault="000D21B5" w:rsidP="000D21B5">
      <w:r>
        <w:t xml:space="preserve">Les autres classes feront toujours références aux fonctions des classes DAO. Le contenus de ces fonctions </w:t>
      </w:r>
      <w:r w:rsidR="00D85D23">
        <w:t xml:space="preserve">pourrait changer sans affecter le fonctionnement du programme. </w:t>
      </w:r>
    </w:p>
    <w:p w14:paraId="3727046B" w14:textId="77777777" w:rsidR="00D85D23" w:rsidRDefault="00D85D23" w:rsidP="000D21B5">
      <w:r>
        <w:t xml:space="preserve">En ce qui concerne notre travail, nous avons choisi d’utiliser Node.JS et le </w:t>
      </w:r>
      <w:r>
        <w:rPr>
          <w:i/>
          <w:iCs/>
        </w:rPr>
        <w:t>framework</w:t>
      </w:r>
      <w:r>
        <w:t xml:space="preserve"> Express pour programmer notre serveur back-end. Bien que nous utiliserons pas des classes dans cette structure, nous ferons référence à des objets et à des fichiers pour exporter les function en lien avec notre base de données.</w:t>
      </w:r>
    </w:p>
    <w:p w14:paraId="5BF56122" w14:textId="7C4F9651" w:rsidR="00D85D23" w:rsidRDefault="00D85D23" w:rsidP="000D21B5">
      <w:r>
        <w:t>Par exemple, nous encapsulerons les méthodes visant à chercher les usagers dans un fichier User.js. Bien que ces méthodes seront utilisée</w:t>
      </w:r>
      <w:r w:rsidR="00DF477E">
        <w:t>s</w:t>
      </w:r>
      <w:r>
        <w:t xml:space="preserve"> dans d’autres fichiers, la logique interne de ces fonctions seront rassemblées au même endroit.</w:t>
      </w:r>
    </w:p>
    <w:p w14:paraId="382ABD90" w14:textId="4F4182B7" w:rsidR="0000753C" w:rsidRDefault="0000753C" w:rsidP="00D85D23">
      <w:r>
        <w:br w:type="page"/>
      </w:r>
    </w:p>
    <w:p w14:paraId="3CE93708" w14:textId="77777777" w:rsidR="0000753C" w:rsidRDefault="0000753C" w:rsidP="0000753C"/>
    <w:p w14:paraId="395CAEBE" w14:textId="4FF25A6C" w:rsidR="0000753C" w:rsidRDefault="0000753C" w:rsidP="0000753C">
      <w:pPr>
        <w:pStyle w:val="Titre1"/>
      </w:pPr>
      <w:r>
        <w:t>UML</w:t>
      </w:r>
    </w:p>
    <w:p w14:paraId="5FE128D7" w14:textId="68A08BE1" w:rsidR="0000753C" w:rsidRPr="0000753C" w:rsidRDefault="0000753C" w:rsidP="0000753C">
      <w:pPr>
        <w:pStyle w:val="Titre2"/>
        <w:rPr>
          <w:b/>
          <w:bCs/>
        </w:rPr>
      </w:pPr>
      <w:r w:rsidRPr="0000753C">
        <w:rPr>
          <w:b/>
          <w:bCs/>
        </w:rPr>
        <w:t>Diagramme des cas d’usages</w:t>
      </w:r>
    </w:p>
    <w:p w14:paraId="72233238" w14:textId="4B4A755F" w:rsidR="0000753C" w:rsidRDefault="0000753C" w:rsidP="0000753C"/>
    <w:p w14:paraId="02858E10" w14:textId="59F0F47D" w:rsidR="0000753C" w:rsidRDefault="0000753C">
      <w:r>
        <w:br w:type="page"/>
      </w:r>
    </w:p>
    <w:p w14:paraId="35808A19" w14:textId="1E4847D6" w:rsidR="0000753C" w:rsidRPr="0000753C" w:rsidRDefault="0000753C" w:rsidP="0000753C">
      <w:pPr>
        <w:pStyle w:val="Titre2"/>
        <w:rPr>
          <w:b/>
          <w:bCs/>
        </w:rPr>
      </w:pPr>
      <w:r w:rsidRPr="0000753C">
        <w:rPr>
          <w:b/>
          <w:bCs/>
        </w:rPr>
        <w:lastRenderedPageBreak/>
        <w:t>Diagramme de classes</w:t>
      </w:r>
    </w:p>
    <w:p w14:paraId="55F8B109" w14:textId="349C56F0" w:rsidR="0000753C" w:rsidRDefault="0000753C">
      <w:r>
        <w:br w:type="page"/>
      </w:r>
    </w:p>
    <w:p w14:paraId="36B84CF4" w14:textId="24AD1C34" w:rsidR="0000753C" w:rsidRPr="0000753C" w:rsidRDefault="0000753C" w:rsidP="0000753C">
      <w:pPr>
        <w:pStyle w:val="Titre2"/>
        <w:rPr>
          <w:b/>
          <w:bCs/>
        </w:rPr>
      </w:pPr>
      <w:r w:rsidRPr="0000753C">
        <w:rPr>
          <w:b/>
          <w:bCs/>
        </w:rPr>
        <w:lastRenderedPageBreak/>
        <w:t>Diagramme de séquences</w:t>
      </w:r>
    </w:p>
    <w:p w14:paraId="201FB90E" w14:textId="7C0B1078" w:rsidR="0000753C" w:rsidRDefault="0000753C" w:rsidP="0000753C"/>
    <w:p w14:paraId="4F83C93F" w14:textId="4C3ECA26" w:rsidR="0000753C" w:rsidRDefault="0000753C">
      <w:r>
        <w:br w:type="page"/>
      </w:r>
    </w:p>
    <w:p w14:paraId="1FDDE5DA" w14:textId="77777777" w:rsidR="0000753C" w:rsidRDefault="0000753C" w:rsidP="0000753C"/>
    <w:p w14:paraId="75A1FBA2" w14:textId="6BCB5DCB" w:rsidR="0000753C" w:rsidRDefault="0000753C" w:rsidP="0000753C">
      <w:pPr>
        <w:pStyle w:val="Titre1"/>
      </w:pPr>
      <w:r>
        <w:t>Schéma de données externes</w:t>
      </w:r>
    </w:p>
    <w:p w14:paraId="5C9974B9" w14:textId="75CDFECD" w:rsidR="0000753C" w:rsidRPr="0000753C" w:rsidRDefault="0000753C" w:rsidP="00FB3BED">
      <w:pPr>
        <w:jc w:val="center"/>
        <w:rPr>
          <w:rStyle w:val="Titredulivre"/>
        </w:rPr>
      </w:pPr>
      <w:r>
        <w:rPr>
          <w:noProof/>
        </w:rPr>
        <w:drawing>
          <wp:anchor distT="0" distB="0" distL="114300" distR="114300" simplePos="0" relativeHeight="251659264" behindDoc="0" locked="0" layoutInCell="1" allowOverlap="1" wp14:anchorId="19CFC4FE" wp14:editId="6525CA47">
            <wp:simplePos x="457200" y="1064260"/>
            <wp:positionH relativeFrom="column">
              <wp:align>center</wp:align>
            </wp:positionH>
            <wp:positionV relativeFrom="paragraph">
              <wp:posOffset>3810</wp:posOffset>
            </wp:positionV>
            <wp:extent cx="5486741" cy="3697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741" cy="3697200"/>
                    </a:xfrm>
                    <a:prstGeom prst="rect">
                      <a:avLst/>
                    </a:prstGeom>
                  </pic:spPr>
                </pic:pic>
              </a:graphicData>
            </a:graphic>
            <wp14:sizeRelV relativeFrom="margin">
              <wp14:pctHeight>0</wp14:pctHeight>
            </wp14:sizeRelV>
          </wp:anchor>
        </w:drawing>
      </w:r>
      <w:r>
        <w:rPr>
          <w:rStyle w:val="Titredulivre"/>
        </w:rPr>
        <w:t>Figure : Schéma de la base de donnée</w:t>
      </w:r>
    </w:p>
    <w:p w14:paraId="3B9FECBB" w14:textId="29C786A4" w:rsidR="0000753C" w:rsidRDefault="0000753C" w:rsidP="0000753C">
      <w:r>
        <w:t xml:space="preserve">Une copie du schéma, ainsi qu’un lien vers l’outil de dessin utilisé est disponible en annexe. </w:t>
      </w:r>
    </w:p>
    <w:p w14:paraId="6684FB0C" w14:textId="169FE16A" w:rsidR="0000753C" w:rsidRDefault="0000753C" w:rsidP="0000753C"/>
    <w:p w14:paraId="0E97621F" w14:textId="631B30F8" w:rsidR="0000753C" w:rsidRDefault="0000753C" w:rsidP="0000753C">
      <w:r>
        <w:t xml:space="preserve">Le choix définitif de la technologie n’est pas encore choisi au moment de remettre ce document. Le language choisi sera soit PosgreSQL ou bien MongoDB. Ayant moins d’expérience dans l’utilisation de MongoDB, nous avons une préférence vers cette technologie dans le but d’apprendre </w:t>
      </w:r>
    </w:p>
    <w:p w14:paraId="0C595D5C" w14:textId="5B5F3BEE" w:rsidR="0000753C" w:rsidRDefault="0000753C" w:rsidP="0000753C"/>
    <w:p w14:paraId="6F8B0B6D" w14:textId="300E81FC" w:rsidR="0000753C" w:rsidRPr="0000753C" w:rsidRDefault="0000753C" w:rsidP="0000753C"/>
    <w:sectPr w:rsidR="0000753C" w:rsidRPr="0000753C" w:rsidSect="0000753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94C33"/>
    <w:multiLevelType w:val="hybridMultilevel"/>
    <w:tmpl w:val="ABBA910C"/>
    <w:lvl w:ilvl="0" w:tplc="B36225D4">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E55C4F"/>
    <w:multiLevelType w:val="hybridMultilevel"/>
    <w:tmpl w:val="8868755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6C"/>
    <w:rsid w:val="0000753C"/>
    <w:rsid w:val="000D21B5"/>
    <w:rsid w:val="002C6FFB"/>
    <w:rsid w:val="003D6FE9"/>
    <w:rsid w:val="004333A0"/>
    <w:rsid w:val="007B20F1"/>
    <w:rsid w:val="0082686C"/>
    <w:rsid w:val="00B31B56"/>
    <w:rsid w:val="00CC5C6E"/>
    <w:rsid w:val="00D85D23"/>
    <w:rsid w:val="00DF477E"/>
    <w:rsid w:val="00ED1915"/>
    <w:rsid w:val="00FB3BED"/>
    <w:rsid w:val="00FE13F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208D"/>
  <w15:chartTrackingRefBased/>
  <w15:docId w15:val="{538EDC72-55B7-4325-944C-16C93E21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7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53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753C"/>
    <w:rPr>
      <w:rFonts w:asciiTheme="majorHAnsi" w:eastAsiaTheme="majorEastAsia" w:hAnsiTheme="majorHAnsi" w:cstheme="majorBidi"/>
      <w:color w:val="2F5496" w:themeColor="accent1" w:themeShade="BF"/>
      <w:sz w:val="26"/>
      <w:szCs w:val="26"/>
    </w:rPr>
  </w:style>
  <w:style w:type="character" w:styleId="Titredulivre">
    <w:name w:val="Book Title"/>
    <w:basedOn w:val="Policepardfaut"/>
    <w:uiPriority w:val="33"/>
    <w:qFormat/>
    <w:rsid w:val="0000753C"/>
    <w:rPr>
      <w:b/>
      <w:bCs/>
      <w:i/>
      <w:iCs/>
      <w:spacing w:val="5"/>
    </w:rPr>
  </w:style>
  <w:style w:type="character" w:styleId="Lienhypertexte">
    <w:name w:val="Hyperlink"/>
    <w:basedOn w:val="Policepardfaut"/>
    <w:uiPriority w:val="99"/>
    <w:unhideWhenUsed/>
    <w:rsid w:val="00FB3BED"/>
    <w:rPr>
      <w:color w:val="0563C1" w:themeColor="hyperlink"/>
      <w:u w:val="single"/>
    </w:rPr>
  </w:style>
  <w:style w:type="character" w:styleId="Mentionnonrsolue">
    <w:name w:val="Unresolved Mention"/>
    <w:basedOn w:val="Policepardfaut"/>
    <w:uiPriority w:val="99"/>
    <w:semiHidden/>
    <w:unhideWhenUsed/>
    <w:rsid w:val="00FB3BED"/>
    <w:rPr>
      <w:color w:val="605E5C"/>
      <w:shd w:val="clear" w:color="auto" w:fill="E1DFDD"/>
    </w:rPr>
  </w:style>
  <w:style w:type="paragraph" w:styleId="Paragraphedeliste">
    <w:name w:val="List Paragraph"/>
    <w:basedOn w:val="Normal"/>
    <w:uiPriority w:val="34"/>
    <w:qFormat/>
    <w:rsid w:val="00D8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2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alsamiq.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Viens</dc:creator>
  <cp:keywords/>
  <dc:description/>
  <cp:lastModifiedBy>Dany Viens</cp:lastModifiedBy>
  <cp:revision>5</cp:revision>
  <dcterms:created xsi:type="dcterms:W3CDTF">2021-02-26T00:35:00Z</dcterms:created>
  <dcterms:modified xsi:type="dcterms:W3CDTF">2021-02-26T05:11:00Z</dcterms:modified>
</cp:coreProperties>
</file>