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6118" w:rsidRDefault="0085254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образовательное бюджетное учреждение высшего образования</w:t>
      </w:r>
    </w:p>
    <w:p w14:paraId="00000002" w14:textId="77777777" w:rsidR="00336118" w:rsidRDefault="0085254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«ФИНАНСОВЫЙ УНИВЕРСИТЕТ ПРИ ПРАВИТЕЛЬСТВЕ </w:t>
      </w:r>
    </w:p>
    <w:p w14:paraId="00000003" w14:textId="77777777" w:rsidR="00336118" w:rsidRDefault="0085254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ФЕДЕРАЦИИ»</w:t>
      </w:r>
    </w:p>
    <w:p w14:paraId="00000004" w14:textId="77777777" w:rsidR="00336118" w:rsidRDefault="0085254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Колледж информатики и программирования</w:t>
      </w:r>
    </w:p>
    <w:p w14:paraId="00000005" w14:textId="77777777" w:rsidR="00336118" w:rsidRDefault="0033611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336118" w:rsidRDefault="0033611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336118" w:rsidRDefault="0033611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336118" w:rsidRDefault="0033611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336118" w:rsidRDefault="0033611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59339E96" w:rsidR="00336118" w:rsidRPr="00343C91" w:rsidRDefault="008525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РАБОТА №</w:t>
      </w:r>
      <w:r w:rsidR="00343C91" w:rsidRPr="00343C91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0000000B" w14:textId="77777777" w:rsidR="00336118" w:rsidRDefault="008525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МДК.01.02 Поддержка и тестирование программных модулей</w:t>
      </w:r>
    </w:p>
    <w:p w14:paraId="0000000C" w14:textId="7756DAC1" w:rsidR="00336118" w:rsidRPr="00DB2B86" w:rsidRDefault="008525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теме: </w:t>
      </w:r>
      <w:r w:rsidR="00DB2B86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43C91">
        <w:rPr>
          <w:rFonts w:ascii="Times New Roman" w:eastAsia="Times New Roman" w:hAnsi="Times New Roman" w:cs="Times New Roman"/>
          <w:sz w:val="28"/>
          <w:szCs w:val="28"/>
        </w:rPr>
        <w:t>Оформление технического задания на разработку программного средства</w:t>
      </w:r>
      <w:r w:rsidR="00DB2B86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D" w14:textId="77777777" w:rsidR="00336118" w:rsidRDefault="0033611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000000E" w14:textId="77777777" w:rsidR="00336118" w:rsidRDefault="003361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336118" w:rsidRDefault="0033611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336118" w:rsidRDefault="0085254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0000011" w14:textId="2F699D55" w:rsidR="00336118" w:rsidRDefault="0085254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3ИСИП-</w:t>
      </w:r>
      <w:r w:rsidR="00E74BC7">
        <w:rPr>
          <w:rFonts w:ascii="Times New Roman" w:eastAsia="Times New Roman" w:hAnsi="Times New Roman" w:cs="Times New Roman"/>
          <w:sz w:val="28"/>
          <w:szCs w:val="28"/>
        </w:rPr>
        <w:t>422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0000012" w14:textId="010EC11D" w:rsidR="00336118" w:rsidRPr="00E74BC7" w:rsidRDefault="00E74BC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74BC7">
        <w:rPr>
          <w:rFonts w:ascii="Times New Roman" w:eastAsia="Times New Roman" w:hAnsi="Times New Roman" w:cs="Times New Roman"/>
          <w:sz w:val="28"/>
          <w:szCs w:val="28"/>
        </w:rPr>
        <w:t>Выборнов Д.Р.</w:t>
      </w:r>
    </w:p>
    <w:p w14:paraId="31EAD4D0" w14:textId="38F1CD9C" w:rsidR="00E74BC7" w:rsidRPr="00E74BC7" w:rsidRDefault="00E74BC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336118" w:rsidRDefault="0033611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336118" w:rsidRDefault="0085254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00000015" w14:textId="77777777" w:rsidR="00336118" w:rsidRDefault="0085254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 Аксёнова Т.Г.</w:t>
      </w:r>
    </w:p>
    <w:p w14:paraId="00000016" w14:textId="77777777" w:rsidR="00336118" w:rsidRDefault="00336118">
      <w:pPr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00000017" w14:textId="77777777" w:rsidR="00336118" w:rsidRDefault="003361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336118" w:rsidRDefault="00336118">
      <w:pPr>
        <w:tabs>
          <w:tab w:val="left" w:pos="262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336118" w:rsidRDefault="00336118" w:rsidP="00343C91">
      <w:pPr>
        <w:tabs>
          <w:tab w:val="left" w:pos="2621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336118" w:rsidRDefault="00852544">
      <w:pPr>
        <w:tabs>
          <w:tab w:val="left" w:pos="262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</w:t>
      </w:r>
    </w:p>
    <w:p w14:paraId="0000001D" w14:textId="4E158194" w:rsidR="007167B9" w:rsidRDefault="00852544">
      <w:pPr>
        <w:tabs>
          <w:tab w:val="left" w:pos="28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0768701F" w14:textId="77777777" w:rsidR="00343C91" w:rsidRDefault="00343C91" w:rsidP="00343C9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E4E969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Цель работы: приобрести практические навыки разработки и оформления технического задания на основе требований ГОСТ 19.201-78 Единой системы программной документации (ЕСПД).</w:t>
      </w:r>
    </w:p>
    <w:p w14:paraId="472FB0A5" w14:textId="4ABF9E26" w:rsidR="004C7866" w:rsidRPr="00C81081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Ход работы:</w:t>
      </w:r>
    </w:p>
    <w:p w14:paraId="3CD66A84" w14:textId="6C179C61" w:rsidR="004C7866" w:rsidRPr="004C7866" w:rsidRDefault="004C7866" w:rsidP="004C786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1081">
        <w:rPr>
          <w:rFonts w:ascii="Times New Roman" w:eastAsia="Times New Roman" w:hAnsi="Times New Roman" w:cs="Times New Roman"/>
          <w:bCs/>
          <w:sz w:val="28"/>
          <w:szCs w:val="28"/>
        </w:rPr>
        <w:t xml:space="preserve">1. 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ВВЕДЕНИЕ</w:t>
      </w:r>
    </w:p>
    <w:p w14:paraId="0B987699" w14:textId="60D71944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1.1. Наименование программы</w:t>
      </w:r>
    </w:p>
    <w:p w14:paraId="730A7816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Наименование программы – «Система кадровой службы» (СКС).</w:t>
      </w:r>
    </w:p>
    <w:p w14:paraId="73ADE025" w14:textId="36F1326D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1.2.</w:t>
      </w:r>
      <w:r w:rsidRPr="00C8108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Краткая характеристика области применения</w:t>
      </w:r>
    </w:p>
    <w:p w14:paraId="707CEAE4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Программный продукт предназначен для автоматизации процессов учета сотрудников в организации, управления трудовыми договорами, отпусками, больничными листами и формирования отчетов в кадровых службах малых и средних предприятий.</w:t>
      </w:r>
    </w:p>
    <w:p w14:paraId="034C2BFC" w14:textId="173760C0" w:rsidR="004C7866" w:rsidRPr="004C7866" w:rsidRDefault="004C7866" w:rsidP="004C786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2. ОСНОВАНИЯ ДЛЯ РАЗРАБОТКИ</w:t>
      </w:r>
    </w:p>
    <w:p w14:paraId="1C401F77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Основанием для разработки является курсовой проект по дисциплине «Технология разработки и защиты баз данных», утвержденный преподавателем Хасановой Нигиной Абдусалимовной в учебной организации Колледж информатики и программирования федерального государственного образовательного бюджетного учреждения высшего образования «Финансовый университет при Правительстве Российской Федерации».</w:t>
      </w:r>
    </w:p>
    <w:p w14:paraId="631B1C39" w14:textId="77777777" w:rsidR="00D945FA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Наименование темы разработки: «Система кадровой службы».</w:t>
      </w:r>
    </w:p>
    <w:p w14:paraId="6303E58F" w14:textId="6F77D45E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Условное обозначение темы разработки (шифр темы): «Кадры-01».</w:t>
      </w:r>
    </w:p>
    <w:p w14:paraId="278A7AD0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Исходные коды и документацию к разработанной системе обязаны предоставить не позднее 14.05.2025.</w:t>
      </w:r>
    </w:p>
    <w:p w14:paraId="06964B91" w14:textId="62ECA94E" w:rsidR="004C7866" w:rsidRPr="004C7866" w:rsidRDefault="004C7866" w:rsidP="004C786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C8108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НАЗНАЧЕНИЕ РАЗРАБОТКИ</w:t>
      </w:r>
    </w:p>
    <w:p w14:paraId="4EDDB086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Цель разработки – создание WPF-приложения, которое обеспечит эффективное управление кадровыми данными, упростит процессы учета сотрудников и повысит производительность работы кадровой службы.</w:t>
      </w:r>
    </w:p>
    <w:p w14:paraId="29C9DD06" w14:textId="2C28135E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3.1. Функциональное назначение</w:t>
      </w:r>
    </w:p>
    <w:p w14:paraId="4030E893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Программное изделие «Система кадровой службы» (СКС) предназначено для автоматизации ключевых процессов кадрового учета. Для кадровой службы программа предоставляет возможность ведения базы данных сотрудников, включая добавление, редактирование и удаление записей, а также фиксацию истории изменений, таких как переводы между отделами и смена должностей.</w:t>
      </w:r>
    </w:p>
    <w:p w14:paraId="2F572E7D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В рамках документооборота система позволяет заключать, изменять и расторгать трудовые договоры, а также учитывать отпуска, больничные листы и рабочее время. Для аналитики и отчетности программа формирует отчеты по кадровому составу, отпускам, больничным и отработанному времени, а также фиксирует результаты аттестаций с рекомендациями.</w:t>
      </w:r>
    </w:p>
    <w:p w14:paraId="3E9F3825" w14:textId="187BC48F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3.2. Эксплуатационное назначение</w:t>
      </w:r>
    </w:p>
    <w:p w14:paraId="7D39A8E6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Приложение предназначено для использования кадровыми службами организаций различного масштаба. Оно должно обеспечивать удобный и интуитивно понятный интерфейс для пользователей, позволяя им эффективно управлять кадровой информацией. Система будет поддерживать работу нескольких пользователей одновременно и обеспечивать защиту данных в соответствии с современными стандартами безопасности.</w:t>
      </w:r>
    </w:p>
    <w:p w14:paraId="28116802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Для кадровой службы программа снижает трудозатраты на рутинные операции на 40–50% и минимизирует ошибки при обработке данных. Руководители получают актуальную аналитику, что помогает в принятии управленческих решений.</w:t>
      </w:r>
    </w:p>
    <w:p w14:paraId="4576B698" w14:textId="0D2C22D8" w:rsidR="004C7866" w:rsidRPr="00C81081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Сотрудники могут подавать заявления на отпуск или больничный через интуитивный интерфейс, а также просматривать свои персональные данные, такие как отпускной баланс и трудовой договор.</w:t>
      </w:r>
    </w:p>
    <w:p w14:paraId="7647CDE4" w14:textId="13456599" w:rsidR="004C7866" w:rsidRPr="004C7866" w:rsidRDefault="004C7866" w:rsidP="004C786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4. ТРЕБОВАНИЯ К ПРОГРАММЕ ИЛИ ПРОГРАММНОМУ ИЗДЕЛИЮ</w:t>
      </w:r>
    </w:p>
    <w:p w14:paraId="3BB29A84" w14:textId="7EDB4EEC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4.1. Требования к функциональным характеристикам</w:t>
      </w:r>
    </w:p>
    <w:p w14:paraId="4DDE8901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Программное изделие «Система кадровой службы» должно обеспечивать выполнение следующих функций: ведение базы данных 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сотрудников, включая добавление, редактирование и удаление записей; управление трудовыми договорами, включая заключение, изменение и расторжение; учет рабочего времени, отпусков и больничных листов; формирование отчетов; фиксацию результатов аттестаций сотрудников; а также ведение истории изменений кадровых данных.</w:t>
      </w:r>
    </w:p>
    <w:p w14:paraId="6D3AB70A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Входные данные должны включать персональные данные сотрудников, параметры трудовых договоров и данные об отработанном времени. Выходные данные должны представлять собой отчетные формы, статистические выборки и уведомления. Временные характеристики системы требуют, чтобы время отклика не превышало 2 секунд при выполнении типовых операций.</w:t>
      </w:r>
    </w:p>
    <w:p w14:paraId="008CE602" w14:textId="07AB39FB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4.2. Требования к надежности</w:t>
      </w:r>
    </w:p>
    <w:p w14:paraId="38609971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Программное изделие должно обеспечивать устойчивую работу при непрерывной эксплуатации в течение 8 часов. Необходимо контролировать целостность входных и выходных данных, а время восстановления после сбоя не должно превышать 15 минут. Система должна автоматически сохранять данные каждые 10 минут.</w:t>
      </w:r>
    </w:p>
    <w:p w14:paraId="6CEB5F2A" w14:textId="58507D46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4.3.  Условия эксплуатации</w:t>
      </w:r>
    </w:p>
    <w:p w14:paraId="1CAEAEC5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Программное изделие предназначено для эксплуатации в офисных условиях при температуре от +5°C до +40°C. Обслуживающий персонал должен состоять из одного специалиста, владеющий основами пользования и обслуживания компьютеров, а пользователи — это сотрудники кадровой службы с базовыми навыками работы с ПК.</w:t>
      </w:r>
    </w:p>
    <w:p w14:paraId="74736D3E" w14:textId="7F083E09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4.4. Требования к составу и параметрам технических средств</w:t>
      </w:r>
    </w:p>
    <w:p w14:paraId="0B32CDC6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Минимальные требования к техническим средствам включают процессор Intel Core i3 или аналогичный с тактовой частотой 1 ГГц, оперативную память объемом 512 МБ, дисковое пространство 1 ГБ. Рекомендуемые технические средства — это процессор Intel Core i5 или аналогичный с тактовой частотой 2 ГГц, оперативная память объемом 1 ГБ и накопителем 3 ГБ.</w:t>
      </w:r>
    </w:p>
    <w:p w14:paraId="370CEE49" w14:textId="2355DF90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4.5. Требования к информационной и программной совместимости</w:t>
      </w:r>
    </w:p>
    <w:p w14:paraId="061E39B2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Программное изделие должно обеспечивать совместимость с операционными системами Windows 10/11 и Windows Server 2019+. Использование СУБД Microsoft SQL Server Express обязательно.</w:t>
      </w:r>
    </w:p>
    <w:p w14:paraId="5098069A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Требования к программному обеспечению включают использование языка программирования C#, платформы .NET 8, графического интерфейса WPF и библиотек Entity Framework Core и MaterialDesignThemes. Защита информации должна обеспечиваться авторизацией пользователей по логину и паролю, шифрованием конфиденциальных данных.</w:t>
      </w:r>
    </w:p>
    <w:p w14:paraId="734230D6" w14:textId="170081F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4.6. Требования к маркировке и упаковке</w:t>
      </w:r>
    </w:p>
    <w:p w14:paraId="4D587B5A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Программное изделие должно поставляться в виде готовой программы в формате 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EXE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включать электронную версию документации в формате 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DOCX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. Маркировка должна содержать наименование программного изделия, версию, дату выпуска и информацию о разработчике.</w:t>
      </w:r>
    </w:p>
    <w:p w14:paraId="5680FE0A" w14:textId="0C3DF7ED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4.7. Требования к транспортированию и хранению</w:t>
      </w:r>
    </w:p>
    <w:p w14:paraId="2D9EB760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Транспортирование электронной версии допускается по каналам связи. Хранение резервных копий должно осуществляться на защищенных носителях в условиях температуры от -20°C до +50°C, относительной влажности до 80% и защиты от электромагнитных полей. Срок хранения резервных копий должен составлять не менее 3 лет.</w:t>
      </w:r>
    </w:p>
    <w:p w14:paraId="3CEDAD60" w14:textId="4BDAE028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4.8. Специальные требования</w:t>
      </w:r>
    </w:p>
    <w:p w14:paraId="5FAFD1A5" w14:textId="26D637C6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Необходимо обеспечить конфиденциальность персональных данных в соответствии с ФЗ-152. Программное изделие должно поддерживать возможность работы в режиме ограниченного функционала при отсутствии соединения с сервером и обеспечивать поддержку русского интерфейса.</w:t>
      </w:r>
    </w:p>
    <w:p w14:paraId="770A8E31" w14:textId="77777777" w:rsidR="004C7866" w:rsidRPr="004C7866" w:rsidRDefault="004C7866" w:rsidP="004C786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5. ТРЕБОВАНИЯ К ПРОГРАММНОЙ ДОКУМЕНТАЦИИ</w:t>
      </w:r>
    </w:p>
    <w:p w14:paraId="6AFDD32D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Разрабатываемые программные модули должны быть самодокументированы, т. е. тексты программ должны содержать все необходимые комментарии.</w:t>
      </w:r>
    </w:p>
    <w:p w14:paraId="269B5C69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В состав сопровождающей документации должны входить:</w:t>
      </w:r>
    </w:p>
    <w:p w14:paraId="3134F3C0" w14:textId="77777777" w:rsidR="004C7866" w:rsidRPr="004C7866" w:rsidRDefault="004C7866" w:rsidP="004C7866">
      <w:pPr>
        <w:pStyle w:val="ab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Пояснительная записка на 25-30 листах, содержащая описание разработки;</w:t>
      </w:r>
    </w:p>
    <w:p w14:paraId="5777CACA" w14:textId="77777777" w:rsidR="004C7866" w:rsidRPr="004C7866" w:rsidRDefault="004C7866" w:rsidP="004C7866">
      <w:pPr>
        <w:pStyle w:val="ab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Руководство пользователя</w:t>
      </w:r>
      <w:r w:rsidRPr="004C786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29AB9082" w14:textId="77777777" w:rsidR="004C7866" w:rsidRPr="004C7866" w:rsidRDefault="004C7866" w:rsidP="004C7866">
      <w:pPr>
        <w:pStyle w:val="ab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eastAsia="Times New Roman" w:hAnsi="Times New Roman" w:cs="Times New Roman"/>
          <w:bCs/>
          <w:sz w:val="28"/>
          <w:szCs w:val="28"/>
        </w:rPr>
        <w:t>Руководство администратора.</w:t>
      </w:r>
    </w:p>
    <w:p w14:paraId="35D39EFF" w14:textId="26983875" w:rsidR="004C7866" w:rsidRPr="004C7866" w:rsidRDefault="004C7866" w:rsidP="004C7866">
      <w:pPr>
        <w:pStyle w:val="1"/>
        <w:shd w:val="clear" w:color="auto" w:fill="FBFBFB"/>
        <w:spacing w:before="0"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b w:val="0"/>
          <w:bCs/>
          <w:color w:val="222222"/>
          <w:sz w:val="28"/>
          <w:szCs w:val="28"/>
        </w:rPr>
      </w:pPr>
      <w:r w:rsidRPr="004C7866">
        <w:rPr>
          <w:rFonts w:ascii="Times New Roman" w:hAnsi="Times New Roman" w:cs="Times New Roman"/>
          <w:b w:val="0"/>
          <w:bCs/>
          <w:color w:val="222222"/>
          <w:sz w:val="28"/>
          <w:szCs w:val="28"/>
        </w:rPr>
        <w:t>6. ТЕХНИКО-ЭКОНОМИЧЕСКИЕ ПОКАЗАТЕЛИ</w:t>
      </w:r>
    </w:p>
    <w:p w14:paraId="12877953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Программа «Система кадровой службы» (СКС) предназначена для малых и средних организаций, не использующих сложные ERP-системы. Она будет востребована в компаниях с численностью сотрудников от 50 до 500 человек. Экономический эффект достигается за счет снижения затрат на рутинные операции, минимизации ошибок и повышения производительности кадровой службы. Программа предлагает доступное и эффективное решение для управления персоналом.</w:t>
      </w:r>
    </w:p>
    <w:p w14:paraId="72463313" w14:textId="0A50DFD9" w:rsidR="004C7866" w:rsidRPr="004C7866" w:rsidRDefault="004C7866" w:rsidP="004C786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7. СТАДИИ И ЭТАПЫ РАЗРАБОТКИ</w:t>
      </w:r>
    </w:p>
    <w:p w14:paraId="0A225C83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7.1. Подготовительный этап</w:t>
      </w:r>
    </w:p>
    <w:p w14:paraId="6343C3C3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На данном этапе выполняется анализ требований заказчика и разработка технического задания, которое включает описание функциональных и нефункциональных требований к программному изделию, а также его назначение и целевую аудиторию.</w:t>
      </w:r>
    </w:p>
    <w:p w14:paraId="39B9F631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7.2. Проектирование</w:t>
      </w:r>
    </w:p>
    <w:p w14:paraId="2E269449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На этапе проектирования создается прототип интерфейса, который обеспечивает удобство и интуитивную понятность для пользователей. Также разрабатывается структура базы данных, включая таблицы, связи и ключевые поля, необходимые для хранения и обработки кадровой информации.</w:t>
      </w:r>
    </w:p>
    <w:p w14:paraId="1913903C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7.3. Разработка</w:t>
      </w:r>
    </w:p>
    <w:p w14:paraId="1E910DDD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Этап разработки включает реализацию функциональности приложения, такой как ведение базы данных сотрудников, управление трудовыми договорами, учет рабочего времени и формирование отчетов. Также выполняется интеграция приложения с базой данных для обеспечения корректного хранения и обработки информации.</w:t>
      </w:r>
    </w:p>
    <w:p w14:paraId="3DCD9660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7.4. Тестирование</w:t>
      </w:r>
    </w:p>
    <w:p w14:paraId="130EB878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lastRenderedPageBreak/>
        <w:t>На этапе тестирования проводится модульное и интеграционное тестирование, направленное на выявление ошибок и проверку корректности работы всех компонентов системы. По результатам тестирования устраняются выявленные недочеты.</w:t>
      </w:r>
    </w:p>
    <w:p w14:paraId="36C79408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7.5. Документирование</w:t>
      </w:r>
    </w:p>
    <w:p w14:paraId="2186D8D7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На этапе документирования разрабатывается пояснительная записка, включающая введение, описание функциональности, руководство пользователя, инструкции по установке и настройке, а также другие необходимые разделы. Документация должна быть оформлена в соответствии с установленными требованиями.</w:t>
      </w:r>
    </w:p>
    <w:p w14:paraId="4D397317" w14:textId="6FCB4A46" w:rsidR="004C7866" w:rsidRPr="004C7866" w:rsidRDefault="004C7866" w:rsidP="004C786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 xml:space="preserve">8. </w:t>
      </w:r>
      <w:r w:rsidRPr="004C7866">
        <w:rPr>
          <w:rFonts w:ascii="Times New Roman" w:eastAsia="Times New Roman" w:hAnsi="Times New Roman" w:cs="Times New Roman"/>
          <w:bCs/>
          <w:color w:val="000000"/>
          <w:spacing w:val="4"/>
          <w:sz w:val="28"/>
          <w:szCs w:val="28"/>
        </w:rPr>
        <w:t>ПОРЯДОК КОНТРОЛЯ И ПРИЕМКИ</w:t>
      </w:r>
    </w:p>
    <w:p w14:paraId="30012208" w14:textId="77777777" w:rsidR="004C7866" w:rsidRPr="004C7866" w:rsidRDefault="004C7866" w:rsidP="004C78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7866">
        <w:rPr>
          <w:rFonts w:ascii="Times New Roman" w:hAnsi="Times New Roman" w:cs="Times New Roman"/>
          <w:bCs/>
          <w:sz w:val="28"/>
          <w:szCs w:val="28"/>
        </w:rPr>
        <w:t>Процедура контрольно-приемочной работы предусматривает сдачу проектной работы на электронном носителе (флешке), включающей пояснительную записку, приложение, разработанное на WPF, SQL-запрос для создания базы данных, а также презентацию. В ходе защиты необходимо продемонстрировать презентацию и показать работоспособность приложения, уложившись в отведенные 10 минут.</w:t>
      </w:r>
    </w:p>
    <w:p w14:paraId="23B7070B" w14:textId="77777777" w:rsidR="00736F5E" w:rsidRPr="00736F5E" w:rsidRDefault="00736F5E" w:rsidP="000256D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736F5E" w:rsidRPr="00736F5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131C9" w14:textId="77777777" w:rsidR="00FB2969" w:rsidRDefault="00FB2969" w:rsidP="00AF573C">
      <w:pPr>
        <w:spacing w:after="0" w:line="240" w:lineRule="auto"/>
      </w:pPr>
      <w:r>
        <w:separator/>
      </w:r>
    </w:p>
  </w:endnote>
  <w:endnote w:type="continuationSeparator" w:id="0">
    <w:p w14:paraId="7E0D7483" w14:textId="77777777" w:rsidR="00FB2969" w:rsidRDefault="00FB2969" w:rsidP="00AF5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8EE00" w14:textId="77777777" w:rsidR="00FB2969" w:rsidRDefault="00FB2969" w:rsidP="00AF573C">
      <w:pPr>
        <w:spacing w:after="0" w:line="240" w:lineRule="auto"/>
      </w:pPr>
      <w:r>
        <w:separator/>
      </w:r>
    </w:p>
  </w:footnote>
  <w:footnote w:type="continuationSeparator" w:id="0">
    <w:p w14:paraId="0D285D6D" w14:textId="77777777" w:rsidR="00FB2969" w:rsidRDefault="00FB2969" w:rsidP="00AF5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7EE"/>
    <w:multiLevelType w:val="multilevel"/>
    <w:tmpl w:val="96B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472A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308DE"/>
    <w:multiLevelType w:val="multilevel"/>
    <w:tmpl w:val="CDE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C5114"/>
    <w:multiLevelType w:val="multilevel"/>
    <w:tmpl w:val="8264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76541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E776E"/>
    <w:multiLevelType w:val="multilevel"/>
    <w:tmpl w:val="2AAC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D30AF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71DAF"/>
    <w:multiLevelType w:val="multilevel"/>
    <w:tmpl w:val="F844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C6124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73AE5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61FBF"/>
    <w:multiLevelType w:val="multilevel"/>
    <w:tmpl w:val="5286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54F43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F33CF2"/>
    <w:multiLevelType w:val="multilevel"/>
    <w:tmpl w:val="4FA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6229A"/>
    <w:multiLevelType w:val="multilevel"/>
    <w:tmpl w:val="289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333F7"/>
    <w:multiLevelType w:val="multilevel"/>
    <w:tmpl w:val="6AD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D0ECF"/>
    <w:multiLevelType w:val="multilevel"/>
    <w:tmpl w:val="A95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D6BFF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803B06"/>
    <w:multiLevelType w:val="multilevel"/>
    <w:tmpl w:val="359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239C9"/>
    <w:multiLevelType w:val="multilevel"/>
    <w:tmpl w:val="2B1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700E0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A6216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B95F7E"/>
    <w:multiLevelType w:val="hybridMultilevel"/>
    <w:tmpl w:val="C9962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E11D9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A63DAF"/>
    <w:multiLevelType w:val="hybridMultilevel"/>
    <w:tmpl w:val="8E2A515C"/>
    <w:lvl w:ilvl="0" w:tplc="2A3819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7B27BF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D45467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D03083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C4967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6D574B"/>
    <w:multiLevelType w:val="multilevel"/>
    <w:tmpl w:val="6278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357BC"/>
    <w:multiLevelType w:val="multilevel"/>
    <w:tmpl w:val="AFD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5644AA"/>
    <w:multiLevelType w:val="multilevel"/>
    <w:tmpl w:val="008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94345"/>
    <w:multiLevelType w:val="hybridMultilevel"/>
    <w:tmpl w:val="F3ACAFBE"/>
    <w:lvl w:ilvl="0" w:tplc="F47CE2DE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3F48BC"/>
    <w:multiLevelType w:val="hybridMultilevel"/>
    <w:tmpl w:val="0D586446"/>
    <w:lvl w:ilvl="0" w:tplc="2A3819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492B24"/>
    <w:multiLevelType w:val="multilevel"/>
    <w:tmpl w:val="935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54852"/>
    <w:multiLevelType w:val="hybridMultilevel"/>
    <w:tmpl w:val="78DC1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7869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7465026">
    <w:abstractNumId w:val="12"/>
  </w:num>
  <w:num w:numId="3" w16cid:durableId="18768417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4141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06177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847959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12014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80443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5482897">
    <w:abstractNumId w:val="34"/>
  </w:num>
  <w:num w:numId="10" w16cid:durableId="8072867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863703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20124756">
    <w:abstractNumId w:val="21"/>
  </w:num>
  <w:num w:numId="13" w16cid:durableId="6774629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1335397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4014206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3934747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553519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494437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267235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02700990">
    <w:abstractNumId w:val="31"/>
  </w:num>
  <w:num w:numId="21" w16cid:durableId="384335281">
    <w:abstractNumId w:val="23"/>
  </w:num>
  <w:num w:numId="22" w16cid:durableId="1508011326">
    <w:abstractNumId w:val="5"/>
  </w:num>
  <w:num w:numId="23" w16cid:durableId="1303464624">
    <w:abstractNumId w:val="14"/>
  </w:num>
  <w:num w:numId="24" w16cid:durableId="990523102">
    <w:abstractNumId w:val="0"/>
  </w:num>
  <w:num w:numId="25" w16cid:durableId="382485496">
    <w:abstractNumId w:val="15"/>
  </w:num>
  <w:num w:numId="26" w16cid:durableId="2064282443">
    <w:abstractNumId w:val="10"/>
  </w:num>
  <w:num w:numId="27" w16cid:durableId="97651492">
    <w:abstractNumId w:val="28"/>
  </w:num>
  <w:num w:numId="28" w16cid:durableId="1120758863">
    <w:abstractNumId w:val="2"/>
  </w:num>
  <w:num w:numId="29" w16cid:durableId="1878471906">
    <w:abstractNumId w:val="30"/>
  </w:num>
  <w:num w:numId="30" w16cid:durableId="857430417">
    <w:abstractNumId w:val="33"/>
  </w:num>
  <w:num w:numId="31" w16cid:durableId="2075543994">
    <w:abstractNumId w:val="18"/>
  </w:num>
  <w:num w:numId="32" w16cid:durableId="1738938997">
    <w:abstractNumId w:val="13"/>
  </w:num>
  <w:num w:numId="33" w16cid:durableId="798768366">
    <w:abstractNumId w:val="7"/>
  </w:num>
  <w:num w:numId="34" w16cid:durableId="2104179298">
    <w:abstractNumId w:val="17"/>
  </w:num>
  <w:num w:numId="35" w16cid:durableId="376339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118"/>
    <w:rsid w:val="000256D5"/>
    <w:rsid w:val="000349CE"/>
    <w:rsid w:val="0005053F"/>
    <w:rsid w:val="00095548"/>
    <w:rsid w:val="000C1736"/>
    <w:rsid w:val="000D7328"/>
    <w:rsid w:val="000E0C4C"/>
    <w:rsid w:val="000F3D2E"/>
    <w:rsid w:val="00112BCB"/>
    <w:rsid w:val="00117651"/>
    <w:rsid w:val="0012474C"/>
    <w:rsid w:val="00135A97"/>
    <w:rsid w:val="001360BF"/>
    <w:rsid w:val="00164C55"/>
    <w:rsid w:val="00180713"/>
    <w:rsid w:val="001970BA"/>
    <w:rsid w:val="001A2514"/>
    <w:rsid w:val="001F2F8B"/>
    <w:rsid w:val="00206B11"/>
    <w:rsid w:val="00206FD8"/>
    <w:rsid w:val="002071F1"/>
    <w:rsid w:val="0025775B"/>
    <w:rsid w:val="00284843"/>
    <w:rsid w:val="00284A2F"/>
    <w:rsid w:val="00285F7F"/>
    <w:rsid w:val="002872AB"/>
    <w:rsid w:val="002B057F"/>
    <w:rsid w:val="002C7A3B"/>
    <w:rsid w:val="002E1382"/>
    <w:rsid w:val="002F419A"/>
    <w:rsid w:val="00317257"/>
    <w:rsid w:val="00324D62"/>
    <w:rsid w:val="00336118"/>
    <w:rsid w:val="00343C91"/>
    <w:rsid w:val="003464F5"/>
    <w:rsid w:val="00383C0E"/>
    <w:rsid w:val="003A0C8A"/>
    <w:rsid w:val="003D7787"/>
    <w:rsid w:val="00402851"/>
    <w:rsid w:val="0048420B"/>
    <w:rsid w:val="004C7866"/>
    <w:rsid w:val="00502771"/>
    <w:rsid w:val="00564BFE"/>
    <w:rsid w:val="005B1FE5"/>
    <w:rsid w:val="005D022E"/>
    <w:rsid w:val="005E2600"/>
    <w:rsid w:val="005E6AF2"/>
    <w:rsid w:val="006130D8"/>
    <w:rsid w:val="00614837"/>
    <w:rsid w:val="006812DA"/>
    <w:rsid w:val="00684006"/>
    <w:rsid w:val="00684DD3"/>
    <w:rsid w:val="00693B2E"/>
    <w:rsid w:val="006C209A"/>
    <w:rsid w:val="006C3045"/>
    <w:rsid w:val="00711902"/>
    <w:rsid w:val="007167B9"/>
    <w:rsid w:val="007317C8"/>
    <w:rsid w:val="00734443"/>
    <w:rsid w:val="00736F5E"/>
    <w:rsid w:val="00785A93"/>
    <w:rsid w:val="007974AB"/>
    <w:rsid w:val="007A15BF"/>
    <w:rsid w:val="007C0C8B"/>
    <w:rsid w:val="007C516A"/>
    <w:rsid w:val="007D298F"/>
    <w:rsid w:val="0080724F"/>
    <w:rsid w:val="00822C9F"/>
    <w:rsid w:val="00832F18"/>
    <w:rsid w:val="00843FB6"/>
    <w:rsid w:val="00844B40"/>
    <w:rsid w:val="00852544"/>
    <w:rsid w:val="008700B3"/>
    <w:rsid w:val="00894F87"/>
    <w:rsid w:val="00901C8A"/>
    <w:rsid w:val="00905945"/>
    <w:rsid w:val="00921365"/>
    <w:rsid w:val="00972038"/>
    <w:rsid w:val="009E001A"/>
    <w:rsid w:val="009E74A3"/>
    <w:rsid w:val="00A0268A"/>
    <w:rsid w:val="00A20E38"/>
    <w:rsid w:val="00A71C87"/>
    <w:rsid w:val="00A81343"/>
    <w:rsid w:val="00A8398F"/>
    <w:rsid w:val="00AC7789"/>
    <w:rsid w:val="00AD70AF"/>
    <w:rsid w:val="00AE7957"/>
    <w:rsid w:val="00AF573C"/>
    <w:rsid w:val="00B11576"/>
    <w:rsid w:val="00B45A6D"/>
    <w:rsid w:val="00B567BA"/>
    <w:rsid w:val="00B70CF7"/>
    <w:rsid w:val="00B72730"/>
    <w:rsid w:val="00B94021"/>
    <w:rsid w:val="00BA6DD7"/>
    <w:rsid w:val="00BB49A7"/>
    <w:rsid w:val="00BE5469"/>
    <w:rsid w:val="00C03BEA"/>
    <w:rsid w:val="00C10AC3"/>
    <w:rsid w:val="00C55C08"/>
    <w:rsid w:val="00C570B0"/>
    <w:rsid w:val="00C5749B"/>
    <w:rsid w:val="00C81081"/>
    <w:rsid w:val="00C90481"/>
    <w:rsid w:val="00CB74F9"/>
    <w:rsid w:val="00CE5DEB"/>
    <w:rsid w:val="00D236D1"/>
    <w:rsid w:val="00D60EDB"/>
    <w:rsid w:val="00D82D16"/>
    <w:rsid w:val="00D945FA"/>
    <w:rsid w:val="00D962BF"/>
    <w:rsid w:val="00DA4FCA"/>
    <w:rsid w:val="00DB2B86"/>
    <w:rsid w:val="00DC471C"/>
    <w:rsid w:val="00DC76A2"/>
    <w:rsid w:val="00DC7862"/>
    <w:rsid w:val="00DF2B34"/>
    <w:rsid w:val="00E37449"/>
    <w:rsid w:val="00E41B53"/>
    <w:rsid w:val="00E65390"/>
    <w:rsid w:val="00E74BC7"/>
    <w:rsid w:val="00E77E1B"/>
    <w:rsid w:val="00E94972"/>
    <w:rsid w:val="00EC54C1"/>
    <w:rsid w:val="00ED3017"/>
    <w:rsid w:val="00ED7E0C"/>
    <w:rsid w:val="00EF7937"/>
    <w:rsid w:val="00F23A0C"/>
    <w:rsid w:val="00F26E48"/>
    <w:rsid w:val="00F3043D"/>
    <w:rsid w:val="00F46736"/>
    <w:rsid w:val="00F738BB"/>
    <w:rsid w:val="00FB2969"/>
    <w:rsid w:val="00FD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8E271"/>
  <w15:docId w15:val="{6CD13338-A3EC-4A42-8C95-1DE81B66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651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AF57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F573C"/>
  </w:style>
  <w:style w:type="paragraph" w:styleId="a7">
    <w:name w:val="footer"/>
    <w:basedOn w:val="a"/>
    <w:link w:val="a8"/>
    <w:uiPriority w:val="99"/>
    <w:unhideWhenUsed/>
    <w:rsid w:val="00AF57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F573C"/>
  </w:style>
  <w:style w:type="paragraph" w:styleId="a9">
    <w:name w:val="caption"/>
    <w:basedOn w:val="a"/>
    <w:next w:val="a"/>
    <w:uiPriority w:val="35"/>
    <w:unhideWhenUsed/>
    <w:qFormat/>
    <w:rsid w:val="007C516A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aa">
    <w:name w:val="Table Grid"/>
    <w:basedOn w:val="a1"/>
    <w:uiPriority w:val="39"/>
    <w:rsid w:val="00164C55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164C55"/>
    <w:pPr>
      <w:spacing w:after="160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">
    <w:name w:val="Hyperlink"/>
    <w:basedOn w:val="a0"/>
    <w:uiPriority w:val="99"/>
    <w:unhideWhenUsed/>
    <w:rsid w:val="00D60EDB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60ED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D70AF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C7866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57215-BAE4-4F1D-A2B9-DEFA52B5C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7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Выборнов</dc:creator>
  <cp:lastModifiedBy>Даниил Выборнов</cp:lastModifiedBy>
  <cp:revision>48</cp:revision>
  <dcterms:created xsi:type="dcterms:W3CDTF">2025-01-30T10:30:00Z</dcterms:created>
  <dcterms:modified xsi:type="dcterms:W3CDTF">2025-07-11T14:17:00Z</dcterms:modified>
</cp:coreProperties>
</file>