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:rsidTr="008D3F71">
        <w:trPr>
          <w:trHeight w:val="1133"/>
          <w:jc w:val="center"/>
        </w:trPr>
        <w:tc>
          <w:tcPr>
            <w:tcW w:w="806" w:type="dxa"/>
          </w:tcPr>
          <w:p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:rsidR="00B16CEE" w:rsidRPr="00B16CEE" w:rsidRDefault="00B16CEE" w:rsidP="00B16CEE">
      <w:pPr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>: Угаров Данил Артемович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</w:t>
      </w:r>
      <w:proofErr w:type="spellStart"/>
      <w:r w:rsidRPr="00B16CEE">
        <w:rPr>
          <w:szCs w:val="28"/>
        </w:rPr>
        <w:t>Алемасов</w:t>
      </w:r>
      <w:proofErr w:type="spellEnd"/>
      <w:r w:rsidRPr="00B16CEE">
        <w:rPr>
          <w:szCs w:val="28"/>
        </w:rPr>
        <w:t xml:space="preserve"> Евгений Павлович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="00F1080D">
        <w:rPr>
          <w:szCs w:val="28"/>
        </w:rPr>
        <w:t xml:space="preserve"> </w:t>
      </w:r>
      <w:r w:rsidR="00F1080D" w:rsidRPr="00F1080D">
        <w:rPr>
          <w:szCs w:val="28"/>
        </w:rPr>
        <w:t>2</w:t>
      </w:r>
      <w:r w:rsidRPr="00B16CEE">
        <w:rPr>
          <w:szCs w:val="28"/>
        </w:rPr>
        <w:t>3.10.2023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</w:pPr>
      <w:r>
        <w:rPr>
          <w:b/>
        </w:rPr>
        <w:lastRenderedPageBreak/>
        <w:t xml:space="preserve">Работа №1. Создание диаграммы прецедентов (вариантов использования). </w:t>
      </w:r>
    </w:p>
    <w:p w:rsidR="00720088" w:rsidRDefault="00720088" w:rsidP="0072008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720088" w:rsidRDefault="00720088" w:rsidP="0072008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720088" w:rsidRDefault="00720088" w:rsidP="00720088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720088" w:rsidRDefault="00720088" w:rsidP="00720088">
      <w:pPr>
        <w:spacing w:after="53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1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720088" w:rsidRDefault="00720088" w:rsidP="00720088">
      <w:pPr>
        <w:numPr>
          <w:ilvl w:val="0"/>
          <w:numId w:val="1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720088" w:rsidRDefault="00720088" w:rsidP="00720088">
      <w:pPr>
        <w:numPr>
          <w:ilvl w:val="0"/>
          <w:numId w:val="1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720088" w:rsidRDefault="00720088" w:rsidP="00720088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720088" w:rsidRDefault="00720088" w:rsidP="00720088">
      <w:pPr>
        <w:spacing w:after="0" w:line="259" w:lineRule="auto"/>
        <w:ind w:left="910" w:firstLine="0"/>
        <w:jc w:val="left"/>
      </w:pPr>
      <w:r>
        <w:rPr>
          <w:b/>
          <w:i/>
        </w:rPr>
        <w:t xml:space="preserve">Диаграмма вариантов использования (Диаграмма прецедентов). </w:t>
      </w:r>
    </w:p>
    <w:p w:rsidR="00720088" w:rsidRDefault="00720088" w:rsidP="00720088">
      <w:pPr>
        <w:spacing w:after="0" w:line="259" w:lineRule="auto"/>
        <w:ind w:left="0" w:firstLine="0"/>
        <w:jc w:val="left"/>
      </w:pPr>
      <w:r>
        <w:rPr>
          <w:b/>
          <w:i/>
        </w:rPr>
        <w:t xml:space="preserve"> </w:t>
      </w:r>
    </w:p>
    <w:p w:rsidR="00720088" w:rsidRDefault="00720088" w:rsidP="00720088">
      <w:pPr>
        <w:spacing w:after="155"/>
        <w:ind w:left="202" w:firstLine="707"/>
      </w:pPr>
      <w:r>
        <w:t xml:space="preserve">Данная диаграмма предназначена для построения модели, которая будет отражать функционирование системы в окружающей среде. </w:t>
      </w:r>
    </w:p>
    <w:p w:rsidR="00720088" w:rsidRDefault="00720088" w:rsidP="00720088">
      <w:pPr>
        <w:spacing w:after="0" w:line="259" w:lineRule="auto"/>
        <w:ind w:left="959" w:firstLine="0"/>
      </w:pPr>
      <w:r>
        <w:t xml:space="preserve">При построении диаграммы используют следующие элементы: </w:t>
      </w:r>
    </w:p>
    <w:p w:rsidR="00720088" w:rsidRDefault="00720088" w:rsidP="00720088">
      <w:pPr>
        <w:spacing w:after="100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2"/>
        </w:numPr>
        <w:ind w:hanging="360"/>
      </w:pPr>
      <w:r>
        <w:rPr>
          <w:i/>
        </w:rPr>
        <w:t xml:space="preserve">действующее лицо (актер) </w:t>
      </w:r>
      <w:r>
        <w:t xml:space="preserve">– обозначает роль пользователя, взаимодействующего с какой-либо определенной сущностью. Действующим лицом может быть не только человек, но и объекты внешнего мира; </w:t>
      </w:r>
    </w:p>
    <w:p w:rsidR="00720088" w:rsidRDefault="00720088" w:rsidP="00720088">
      <w:pPr>
        <w:numPr>
          <w:ilvl w:val="0"/>
          <w:numId w:val="2"/>
        </w:numPr>
        <w:spacing w:after="155"/>
        <w:ind w:hanging="360"/>
      </w:pPr>
      <w:r>
        <w:rPr>
          <w:i/>
        </w:rPr>
        <w:t xml:space="preserve">прецеденты </w:t>
      </w:r>
      <w:r>
        <w:t xml:space="preserve">– отображают действия, выполняемые системой, которые приводят к результатам, наблюдаемым действующими лицами. </w:t>
      </w:r>
    </w:p>
    <w:p w:rsidR="00720088" w:rsidRDefault="00720088" w:rsidP="00720088">
      <w:pPr>
        <w:spacing w:after="0" w:line="259" w:lineRule="auto"/>
        <w:ind w:left="959" w:firstLine="0"/>
      </w:pPr>
      <w:r>
        <w:t xml:space="preserve">Между прецедентами существуют связи: </w:t>
      </w:r>
    </w:p>
    <w:p w:rsidR="00720088" w:rsidRDefault="00720088" w:rsidP="00720088">
      <w:pPr>
        <w:spacing w:after="94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numPr>
          <w:ilvl w:val="0"/>
          <w:numId w:val="2"/>
        </w:numPr>
        <w:spacing w:after="173" w:line="259" w:lineRule="auto"/>
        <w:ind w:hanging="360"/>
      </w:pPr>
      <w:r>
        <w:rPr>
          <w:i/>
        </w:rPr>
        <w:t xml:space="preserve">обобщение </w:t>
      </w:r>
      <w:r>
        <w:t xml:space="preserve">– показывает общность ролей; </w:t>
      </w:r>
    </w:p>
    <w:p w:rsidR="00720088" w:rsidRDefault="00720088" w:rsidP="00720088">
      <w:pPr>
        <w:numPr>
          <w:ilvl w:val="0"/>
          <w:numId w:val="2"/>
        </w:numPr>
        <w:ind w:hanging="360"/>
      </w:pPr>
      <w:r>
        <w:rPr>
          <w:i/>
        </w:rPr>
        <w:t xml:space="preserve">включение </w:t>
      </w:r>
      <w:r>
        <w:t xml:space="preserve">– показывает связь нескольких прецедентов, где базовый использует функциональное поведение связанных с ним вариантов использования; </w:t>
      </w:r>
    </w:p>
    <w:p w:rsidR="00720088" w:rsidRDefault="00720088" w:rsidP="00720088">
      <w:pPr>
        <w:numPr>
          <w:ilvl w:val="0"/>
          <w:numId w:val="2"/>
        </w:numPr>
        <w:spacing w:after="146"/>
        <w:ind w:hanging="360"/>
      </w:pPr>
      <w:r>
        <w:rPr>
          <w:i/>
        </w:rPr>
        <w:t xml:space="preserve">расширение </w:t>
      </w:r>
      <w:r>
        <w:t xml:space="preserve">– показывает взаимосвязь базового прецедента и прецедентов, которые являются специальными случаями. </w:t>
      </w:r>
    </w:p>
    <w:p w:rsidR="00720088" w:rsidRDefault="00720088" w:rsidP="00720088">
      <w:pPr>
        <w:spacing w:line="259" w:lineRule="auto"/>
        <w:ind w:left="959" w:firstLine="0"/>
      </w:pPr>
      <w:r>
        <w:t xml:space="preserve">В качестве предметной области в ходе работы будет использоваться </w:t>
      </w:r>
    </w:p>
    <w:p w:rsidR="00720088" w:rsidRDefault="00720088" w:rsidP="00720088">
      <w:pPr>
        <w:spacing w:after="277"/>
        <w:ind w:left="202" w:firstLine="0"/>
      </w:pPr>
      <w:r>
        <w:lastRenderedPageBreak/>
        <w:t xml:space="preserve">«Предприятие по сборке и продаже компьютеров»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40EE8" w:rsidP="00720088">
      <w:pPr>
        <w:spacing w:after="277"/>
        <w:ind w:left="202" w:firstLine="0"/>
        <w:rPr>
          <w:b/>
        </w:rPr>
      </w:pPr>
      <w:r w:rsidRPr="00C40EE8">
        <w:rPr>
          <w:b/>
        </w:rPr>
        <w:t>Актёры</w:t>
      </w:r>
      <w:r w:rsidRPr="00C40EE8">
        <w:rPr>
          <w:b/>
          <w:lang w:val="en-US"/>
        </w:rPr>
        <w:t>: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Менеджер по работе с клиентами </w:t>
      </w:r>
      <w:r>
        <w:t xml:space="preserve">– сотрудник, который работает с заказчиком и его заказом.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Менеджер по снабжению </w:t>
      </w:r>
      <w:r>
        <w:t xml:space="preserve">– сотрудник, занимающийся закупкой необходимых комплектующих.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Инженер по сборке настольных компьютеров </w:t>
      </w:r>
      <w:r>
        <w:t xml:space="preserve">– сотрудник, который занимается сборкой настольных компьютеров. </w:t>
      </w:r>
    </w:p>
    <w:p w:rsidR="00720088" w:rsidRDefault="00720088" w:rsidP="00720088">
      <w:pPr>
        <w:numPr>
          <w:ilvl w:val="0"/>
          <w:numId w:val="3"/>
        </w:numPr>
        <w:spacing w:after="149" w:line="259" w:lineRule="auto"/>
        <w:ind w:hanging="280"/>
      </w:pPr>
      <w:r>
        <w:rPr>
          <w:i/>
        </w:rPr>
        <w:t xml:space="preserve">Инженер по сборке ноутбуков </w:t>
      </w:r>
      <w:r>
        <w:t xml:space="preserve">– сотрудник, занимающийся сборкой ноутбуков.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Инженер </w:t>
      </w:r>
      <w:r>
        <w:rPr>
          <w:i/>
        </w:rPr>
        <w:tab/>
        <w:t xml:space="preserve">по </w:t>
      </w:r>
      <w:r>
        <w:rPr>
          <w:i/>
        </w:rPr>
        <w:tab/>
        <w:t xml:space="preserve">тестированию </w:t>
      </w:r>
      <w:r>
        <w:rPr>
          <w:i/>
        </w:rPr>
        <w:tab/>
      </w:r>
      <w:r>
        <w:t xml:space="preserve">– сотрудник, </w:t>
      </w:r>
      <w:r>
        <w:tab/>
        <w:t xml:space="preserve">который </w:t>
      </w:r>
      <w:r>
        <w:tab/>
        <w:t xml:space="preserve">занимается тестированием компьютеров.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Завскладом </w:t>
      </w:r>
      <w:r>
        <w:rPr>
          <w:i/>
        </w:rPr>
        <w:tab/>
      </w:r>
      <w:r>
        <w:t xml:space="preserve">– сотрудник, </w:t>
      </w:r>
      <w:r>
        <w:tab/>
        <w:t xml:space="preserve">заведующий </w:t>
      </w:r>
      <w:r>
        <w:tab/>
        <w:t xml:space="preserve">складом комплектующих частей. </w:t>
      </w:r>
      <w:r>
        <w:br w:type="page"/>
      </w:r>
    </w:p>
    <w:p w:rsidR="00720088" w:rsidRDefault="00720088" w:rsidP="00720088">
      <w:pPr>
        <w:spacing w:after="282"/>
        <w:ind w:left="202" w:firstLine="707"/>
      </w:pPr>
      <w:r>
        <w:lastRenderedPageBreak/>
        <w:t xml:space="preserve">Теперь для действующих лиц надо выделить </w:t>
      </w:r>
      <w:r>
        <w:rPr>
          <w:i/>
        </w:rPr>
        <w:t>прецеденты</w:t>
      </w:r>
      <w:r>
        <w:t xml:space="preserve">, которые будут предоставлять им возможность выполнять необходимые функции. </w:t>
      </w:r>
    </w:p>
    <w:p w:rsidR="00C40EE8" w:rsidRPr="00C40EE8" w:rsidRDefault="00C40EE8" w:rsidP="00720088">
      <w:pPr>
        <w:spacing w:after="282"/>
        <w:ind w:left="202" w:firstLine="707"/>
        <w:rPr>
          <w:b/>
        </w:rPr>
      </w:pPr>
      <w:r w:rsidRPr="00C40EE8">
        <w:rPr>
          <w:b/>
        </w:rPr>
        <w:t>Прецеденты</w:t>
      </w:r>
      <w:r w:rsidRPr="00C40EE8">
        <w:rPr>
          <w:b/>
          <w:lang w:val="en-US"/>
        </w:rPr>
        <w:t>: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Работа с заказом </w:t>
      </w:r>
      <w:r>
        <w:t xml:space="preserve">– позволяет менеджеру по работе с клиентами выполнять действия с заказом (добавлять, изменять, удалять).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клиенте </w:t>
      </w:r>
      <w:r>
        <w:t xml:space="preserve">– дает возможность менеджеру по работе с клиентами добавлять или удалять клиентов, а также просматривать информацию о них.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поставщиках </w:t>
      </w:r>
      <w:r>
        <w:t xml:space="preserve">– позволяет менеджеру по снабжению добавлять или удалять поставщиков.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Управление информацией о комплектующих </w:t>
      </w:r>
      <w:r>
        <w:t xml:space="preserve">– дает возможность просматривать информацию о комплектующих, производить анализ расходования, делать заказы.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Сборка компьютеров </w:t>
      </w:r>
      <w:r>
        <w:t xml:space="preserve">– позволяет инженеру по сборке просматривать наряды на сборку компьютеров и отмечать ход выполнения работы. </w:t>
      </w:r>
    </w:p>
    <w:p w:rsidR="00720088" w:rsidRDefault="00720088" w:rsidP="00720088">
      <w:pPr>
        <w:numPr>
          <w:ilvl w:val="0"/>
          <w:numId w:val="3"/>
        </w:numPr>
        <w:ind w:hanging="280"/>
      </w:pPr>
      <w:r>
        <w:rPr>
          <w:i/>
        </w:rPr>
        <w:t xml:space="preserve">Требование необходимых комплектующих </w:t>
      </w:r>
      <w:r>
        <w:t xml:space="preserve">– предназначено для запроса инженером по сборке необходимых запчастей со склада. </w:t>
      </w:r>
    </w:p>
    <w:p w:rsidR="00720088" w:rsidRDefault="00720088" w:rsidP="00720088">
      <w:pPr>
        <w:numPr>
          <w:ilvl w:val="0"/>
          <w:numId w:val="3"/>
        </w:numPr>
        <w:spacing w:after="161"/>
        <w:ind w:hanging="280"/>
      </w:pPr>
      <w:r>
        <w:rPr>
          <w:i/>
        </w:rPr>
        <w:t xml:space="preserve">Учет поступления и выдачи комплектующих </w:t>
      </w:r>
      <w:r>
        <w:t xml:space="preserve">– позволяет завскладом вести учет поступления и выдачи запчастей со склада. </w:t>
      </w:r>
    </w:p>
    <w:p w:rsidR="00720088" w:rsidRDefault="00720088" w:rsidP="00720088">
      <w:pPr>
        <w:spacing w:after="30"/>
        <w:ind w:left="202" w:firstLine="707"/>
      </w:pPr>
      <w:r>
        <w:t xml:space="preserve">Исходя из приведенного выше, ясна связь между действующими лицами и прецедентами. В схеме вариантов использования возможен только один тип связей – это отношение коммуникаций (в </w:t>
      </w:r>
      <w:proofErr w:type="spellStart"/>
      <w:r>
        <w:t>Visio</w:t>
      </w:r>
      <w:proofErr w:type="spellEnd"/>
      <w:r>
        <w:t xml:space="preserve"> фигура называется </w:t>
      </w:r>
    </w:p>
    <w:p w:rsidR="00720088" w:rsidRDefault="00720088" w:rsidP="00720088">
      <w:pPr>
        <w:spacing w:after="0" w:line="259" w:lineRule="auto"/>
        <w:ind w:left="202" w:firstLine="0"/>
        <w:jc w:val="left"/>
      </w:pPr>
      <w:r>
        <w:rPr>
          <w:i/>
        </w:rPr>
        <w:t>«Ассоциация»</w:t>
      </w:r>
      <w:r>
        <w:t xml:space="preserve">). </w:t>
      </w:r>
    </w:p>
    <w:p w:rsidR="00720088" w:rsidRDefault="00720088" w:rsidP="00720088">
      <w:pPr>
        <w:spacing w:after="0" w:line="259" w:lineRule="auto"/>
        <w:ind w:left="0" w:firstLine="0"/>
        <w:jc w:val="left"/>
      </w:pPr>
      <w:r>
        <w:t xml:space="preserve"> </w:t>
      </w:r>
    </w:p>
    <w:p w:rsidR="00720088" w:rsidRDefault="00720088" w:rsidP="00720088">
      <w:pPr>
        <w:spacing w:line="259" w:lineRule="auto"/>
        <w:ind w:left="959" w:firstLine="0"/>
      </w:pPr>
      <w:r>
        <w:t xml:space="preserve">Для удобства связи «Менеджера по сборке настольных компьютеров» и </w:t>
      </w:r>
    </w:p>
    <w:p w:rsidR="00720088" w:rsidRDefault="00720088" w:rsidP="00720088">
      <w:pPr>
        <w:spacing w:after="165"/>
        <w:ind w:left="202" w:firstLine="0"/>
      </w:pPr>
      <w:r>
        <w:t xml:space="preserve">«Менеджера по сборке ноутбуков» их можно объединить, добавив еще одно действующее лицо – «Менеджер по сборке». Чтобы их корректно объединить, необходимо использовать фигуру </w:t>
      </w:r>
      <w:r>
        <w:rPr>
          <w:i/>
        </w:rPr>
        <w:t>«Обобщение»</w:t>
      </w:r>
      <w:r>
        <w:t xml:space="preserve">. </w:t>
      </w:r>
    </w:p>
    <w:p w:rsidR="00720088" w:rsidRDefault="00720088" w:rsidP="00720088">
      <w:pPr>
        <w:ind w:left="202" w:firstLine="707"/>
      </w:pPr>
      <w:r>
        <w:t>Отношение между прецедентами «Работа с заказом» и «Управление информацией о клиенте» будет отношением расширения (фигура</w:t>
      </w:r>
    </w:p>
    <w:p w:rsidR="00720088" w:rsidRDefault="00720088" w:rsidP="00720088">
      <w:pPr>
        <w:spacing w:after="160"/>
        <w:ind w:left="0" w:firstLine="0"/>
      </w:pPr>
      <w:r>
        <w:rPr>
          <w:i/>
        </w:rPr>
        <w:lastRenderedPageBreak/>
        <w:t>«Расширить»</w:t>
      </w:r>
      <w:r>
        <w:t xml:space="preserve">), так как когда действующее лицо «Менеджер по работе с клиентами» работает с заказом, то он не всегда при этом управляет информацией о клиентах. </w:t>
      </w:r>
    </w:p>
    <w:p w:rsidR="00720088" w:rsidRDefault="00720088" w:rsidP="00720088">
      <w:pPr>
        <w:spacing w:after="0"/>
        <w:ind w:left="202" w:firstLine="707"/>
      </w:pPr>
      <w:r>
        <w:t xml:space="preserve">Прецеденты «Сборка компьютеров» и «Требование необходимых комплектующих» представляют между собой отношение включения (фигура </w:t>
      </w:r>
    </w:p>
    <w:p w:rsidR="00720088" w:rsidRDefault="00720088" w:rsidP="00720088">
      <w:pPr>
        <w:spacing w:after="155"/>
        <w:ind w:left="202" w:firstLine="0"/>
      </w:pPr>
      <w:r>
        <w:rPr>
          <w:i/>
        </w:rPr>
        <w:t>«Включить»</w:t>
      </w:r>
      <w:r>
        <w:t xml:space="preserve">), поскольку для сборки компьютеров нужно заказывать необходимые запчасти со склада. </w:t>
      </w:r>
    </w:p>
    <w:p w:rsidR="00720088" w:rsidRDefault="00C40EE8" w:rsidP="00720088">
      <w:pPr>
        <w:keepNext/>
        <w:spacing w:after="155"/>
        <w:ind w:left="202" w:firstLine="0"/>
      </w:pPr>
      <w:r w:rsidRPr="00C40EE8">
        <w:rPr>
          <w:noProof/>
        </w:rPr>
        <w:drawing>
          <wp:inline distT="0" distB="0" distL="0" distR="0" wp14:anchorId="4C8C8462" wp14:editId="5D7E7D42">
            <wp:extent cx="5940425" cy="3571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88" w:rsidRDefault="00720088" w:rsidP="00720088">
      <w:pPr>
        <w:pStyle w:val="a3"/>
        <w:jc w:val="center"/>
      </w:pPr>
      <w:r>
        <w:t xml:space="preserve">Рисунок </w:t>
      </w:r>
      <w:fldSimple w:instr=" SEQ Рисунок \* ARABIC ">
        <w:r w:rsidR="00354DDF">
          <w:rPr>
            <w:noProof/>
          </w:rPr>
          <w:t>1</w:t>
        </w:r>
      </w:fldSimple>
      <w:r>
        <w:t xml:space="preserve"> - </w:t>
      </w:r>
      <w:r w:rsidRPr="00E1708E">
        <w:t>Диаграмма вариантов использования</w:t>
      </w: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  <w:rPr>
          <w:b/>
        </w:rPr>
      </w:pPr>
    </w:p>
    <w:p w:rsidR="00720088" w:rsidRDefault="00720088" w:rsidP="00720088">
      <w:pPr>
        <w:spacing w:after="271" w:line="259" w:lineRule="auto"/>
        <w:ind w:left="905" w:hanging="10"/>
        <w:jc w:val="left"/>
      </w:pPr>
      <w:r>
        <w:rPr>
          <w:b/>
        </w:rPr>
        <w:t>Работа №</w:t>
      </w:r>
      <w:r w:rsidRPr="00720088">
        <w:rPr>
          <w:b/>
        </w:rPr>
        <w:t>2</w:t>
      </w:r>
      <w:r>
        <w:rPr>
          <w:b/>
        </w:rPr>
        <w:t xml:space="preserve">. Создание диаграммы прецедентов (вариантов использования). </w:t>
      </w:r>
    </w:p>
    <w:p w:rsidR="00720088" w:rsidRDefault="00720088" w:rsidP="0072008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720088" w:rsidRDefault="00720088" w:rsidP="0072008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720088" w:rsidRDefault="00720088" w:rsidP="00720088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720088" w:rsidRDefault="00720088" w:rsidP="00720088">
      <w:pPr>
        <w:spacing w:after="53" w:line="259" w:lineRule="auto"/>
        <w:ind w:left="0" w:firstLine="0"/>
        <w:jc w:val="left"/>
      </w:pPr>
      <w:r>
        <w:t xml:space="preserve"> </w:t>
      </w:r>
    </w:p>
    <w:p w:rsidR="00720088" w:rsidRDefault="00720088" w:rsidP="004773A1">
      <w:pPr>
        <w:numPr>
          <w:ilvl w:val="0"/>
          <w:numId w:val="7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720088" w:rsidRDefault="00720088" w:rsidP="004773A1">
      <w:pPr>
        <w:numPr>
          <w:ilvl w:val="0"/>
          <w:numId w:val="7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720088" w:rsidRDefault="00720088" w:rsidP="004773A1">
      <w:pPr>
        <w:numPr>
          <w:ilvl w:val="0"/>
          <w:numId w:val="7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720088" w:rsidRDefault="00720088" w:rsidP="00720088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967ABB" w:rsidRPr="00C40EE8" w:rsidRDefault="00C40EE8" w:rsidP="00720088">
      <w:pPr>
        <w:spacing w:after="277"/>
        <w:ind w:left="202" w:firstLine="0"/>
        <w:rPr>
          <w:b/>
        </w:rPr>
      </w:pPr>
      <w:r w:rsidRPr="00C40EE8">
        <w:rPr>
          <w:b/>
        </w:rPr>
        <w:t>Актёры</w:t>
      </w:r>
      <w:r w:rsidRPr="00C40EE8">
        <w:rPr>
          <w:b/>
          <w:lang w:val="en-US"/>
        </w:rPr>
        <w:t>: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Не зарегистрированный пользователь.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Зарегистрированный пользователь.</w:t>
      </w:r>
    </w:p>
    <w:p w:rsidR="00967ABB" w:rsidRPr="00C40EE8" w:rsidRDefault="00C40EE8" w:rsidP="00967ABB">
      <w:pPr>
        <w:spacing w:after="277"/>
        <w:ind w:left="202" w:firstLine="0"/>
        <w:rPr>
          <w:b/>
          <w:lang w:val="en-US"/>
        </w:rPr>
      </w:pPr>
      <w:r w:rsidRPr="00C40EE8">
        <w:rPr>
          <w:b/>
        </w:rPr>
        <w:t>Прецеденты</w:t>
      </w:r>
      <w:r w:rsidRPr="00C40EE8">
        <w:rPr>
          <w:b/>
          <w:lang w:val="en-US"/>
        </w:rPr>
        <w:t>:</w:t>
      </w:r>
    </w:p>
    <w:p w:rsidR="00967ABB" w:rsidRDefault="00967ABB" w:rsidP="00967ABB">
      <w:pPr>
        <w:pStyle w:val="a4"/>
        <w:numPr>
          <w:ilvl w:val="0"/>
          <w:numId w:val="4"/>
        </w:numPr>
        <w:spacing w:after="277"/>
      </w:pPr>
      <w:r>
        <w:t>Регистрация.</w:t>
      </w:r>
    </w:p>
    <w:p w:rsidR="00E56BF4" w:rsidRDefault="009A78FE" w:rsidP="009A78FE">
      <w:pPr>
        <w:pStyle w:val="a4"/>
        <w:numPr>
          <w:ilvl w:val="0"/>
          <w:numId w:val="4"/>
        </w:numPr>
        <w:spacing w:after="277"/>
      </w:pPr>
      <w:r>
        <w:t>Ввод счёта</w:t>
      </w:r>
      <w:r w:rsidR="009F3E7A">
        <w:t>.</w:t>
      </w:r>
    </w:p>
    <w:p w:rsidR="002236C0" w:rsidRDefault="009A78FE" w:rsidP="00B5775C">
      <w:pPr>
        <w:pStyle w:val="a4"/>
        <w:numPr>
          <w:ilvl w:val="0"/>
          <w:numId w:val="4"/>
        </w:numPr>
        <w:spacing w:after="277"/>
      </w:pPr>
      <w:r>
        <w:t>Ввод пароля</w:t>
      </w:r>
      <w:r w:rsidR="002236C0">
        <w:t>.</w:t>
      </w:r>
    </w:p>
    <w:p w:rsidR="009F3E7A" w:rsidRDefault="009F3E7A" w:rsidP="00B5775C">
      <w:pPr>
        <w:pStyle w:val="a4"/>
        <w:numPr>
          <w:ilvl w:val="0"/>
          <w:numId w:val="4"/>
        </w:numPr>
        <w:spacing w:after="277"/>
      </w:pPr>
      <w:r>
        <w:t>Ввод ФИО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Привязка банковской карты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Авторизация.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Оплата услуги за электроэнергию</w:t>
      </w:r>
      <w:r w:rsidR="002236C0">
        <w:t>.</w:t>
      </w:r>
    </w:p>
    <w:p w:rsidR="009F3E7A" w:rsidRDefault="009F3E7A" w:rsidP="009A78FE">
      <w:pPr>
        <w:pStyle w:val="a4"/>
        <w:numPr>
          <w:ilvl w:val="0"/>
          <w:numId w:val="4"/>
        </w:numPr>
        <w:spacing w:after="277"/>
      </w:pPr>
      <w:r>
        <w:t>Подтверждение оплаты</w:t>
      </w:r>
      <w:r w:rsidR="002236C0">
        <w:t>.</w:t>
      </w:r>
    </w:p>
    <w:p w:rsidR="009F3E7A" w:rsidRDefault="009F3E7A" w:rsidP="002236C0">
      <w:pPr>
        <w:pStyle w:val="a4"/>
        <w:numPr>
          <w:ilvl w:val="0"/>
          <w:numId w:val="4"/>
        </w:numPr>
        <w:spacing w:after="277"/>
      </w:pPr>
      <w:r>
        <w:t>Ввод показания</w:t>
      </w:r>
      <w:r w:rsidR="002236C0">
        <w:t>.</w:t>
      </w:r>
    </w:p>
    <w:p w:rsidR="009F3E7A" w:rsidRDefault="00C62641" w:rsidP="000E47CD">
      <w:pPr>
        <w:pStyle w:val="a4"/>
        <w:numPr>
          <w:ilvl w:val="0"/>
          <w:numId w:val="4"/>
        </w:numPr>
        <w:spacing w:after="277"/>
      </w:pPr>
      <w:r>
        <w:t>Запрос отчёта по оплате.</w:t>
      </w:r>
    </w:p>
    <w:p w:rsidR="009F3E7A" w:rsidRDefault="009F3E7A" w:rsidP="000E47CD">
      <w:pPr>
        <w:pStyle w:val="a4"/>
        <w:numPr>
          <w:ilvl w:val="0"/>
          <w:numId w:val="4"/>
        </w:numPr>
        <w:spacing w:after="277"/>
      </w:pPr>
      <w:r>
        <w:t>Указание периода для отчет</w:t>
      </w:r>
      <w:r w:rsidR="00C62641">
        <w:rPr>
          <w:lang w:val="en-US"/>
        </w:rPr>
        <w:t>а</w:t>
      </w:r>
      <w:bookmarkStart w:id="0" w:name="_GoBack"/>
      <w:bookmarkEnd w:id="0"/>
      <w:r w:rsidR="000E47CD">
        <w:t>.</w:t>
      </w:r>
    </w:p>
    <w:p w:rsidR="009F3E7A" w:rsidRDefault="009F3E7A" w:rsidP="009F3E7A">
      <w:pPr>
        <w:pStyle w:val="a4"/>
        <w:numPr>
          <w:ilvl w:val="0"/>
          <w:numId w:val="4"/>
        </w:numPr>
        <w:spacing w:after="277"/>
      </w:pPr>
      <w:r>
        <w:lastRenderedPageBreak/>
        <w:t>Скачать</w:t>
      </w:r>
      <w:r w:rsidR="000E47CD">
        <w:t>.</w:t>
      </w:r>
    </w:p>
    <w:p w:rsidR="009F3E7A" w:rsidRDefault="009F3E7A" w:rsidP="009F3E7A">
      <w:pPr>
        <w:pStyle w:val="a4"/>
        <w:numPr>
          <w:ilvl w:val="0"/>
          <w:numId w:val="4"/>
        </w:numPr>
        <w:spacing w:after="277"/>
      </w:pPr>
      <w:r>
        <w:t>Генерация квитанции</w:t>
      </w:r>
      <w:r w:rsidR="000E47CD">
        <w:t>.</w:t>
      </w:r>
    </w:p>
    <w:p w:rsidR="00DF3948" w:rsidRDefault="00C40EE8" w:rsidP="00DF3948">
      <w:pPr>
        <w:keepNext/>
        <w:spacing w:after="277"/>
        <w:ind w:left="202" w:firstLine="0"/>
      </w:pPr>
      <w:r w:rsidRPr="00C40EE8">
        <w:rPr>
          <w:noProof/>
        </w:rPr>
        <w:drawing>
          <wp:inline distT="0" distB="0" distL="0" distR="0" wp14:anchorId="10BCDAC6" wp14:editId="293BB2B9">
            <wp:extent cx="5839640" cy="533474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8" w:rsidRDefault="00DF3948" w:rsidP="00DF3948">
      <w:pPr>
        <w:pStyle w:val="a3"/>
        <w:jc w:val="center"/>
      </w:pPr>
      <w:r>
        <w:t xml:space="preserve">Рисунок </w:t>
      </w:r>
      <w:fldSimple w:instr=" SEQ Рисунок \* ARABIC ">
        <w:r w:rsidR="00354DDF">
          <w:rPr>
            <w:noProof/>
          </w:rPr>
          <w:t>2</w:t>
        </w:r>
      </w:fldSimple>
      <w:r>
        <w:t xml:space="preserve">- </w:t>
      </w:r>
      <w:r w:rsidRPr="00883D33">
        <w:t>Диаграмма вариантов использования</w:t>
      </w:r>
    </w:p>
    <w:p w:rsidR="00146032" w:rsidRDefault="00146032" w:rsidP="00146032"/>
    <w:p w:rsidR="00146032" w:rsidRPr="00146032" w:rsidRDefault="00146032" w:rsidP="00146032"/>
    <w:p w:rsidR="00DF3948" w:rsidRDefault="00DF3948" w:rsidP="00DF3948">
      <w:pPr>
        <w:spacing w:after="271" w:line="259" w:lineRule="auto"/>
        <w:ind w:left="905" w:hanging="10"/>
        <w:jc w:val="left"/>
      </w:pPr>
      <w:r>
        <w:rPr>
          <w:b/>
        </w:rPr>
        <w:t xml:space="preserve">Работа №3. Создание диаграммы прецедентов (вариантов использования). </w:t>
      </w:r>
    </w:p>
    <w:p w:rsidR="00DF3948" w:rsidRDefault="00DF3948" w:rsidP="00DF3948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DF3948" w:rsidRDefault="00DF3948" w:rsidP="00DF3948">
      <w:pPr>
        <w:spacing w:after="59"/>
        <w:ind w:left="202" w:firstLine="707"/>
      </w:pPr>
      <w:r>
        <w:t xml:space="preserve">Технология создания диаграмм UML представлена на примере задачи о сборке и продаже компьютеров. </w:t>
      </w:r>
    </w:p>
    <w:p w:rsidR="00DF3948" w:rsidRDefault="00DF3948" w:rsidP="00DF3948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DF3948" w:rsidRDefault="00DF3948" w:rsidP="00DF3948">
      <w:pPr>
        <w:spacing w:after="53" w:line="259" w:lineRule="auto"/>
        <w:ind w:left="0" w:firstLine="0"/>
        <w:jc w:val="left"/>
      </w:pPr>
      <w:r>
        <w:t xml:space="preserve"> </w:t>
      </w:r>
    </w:p>
    <w:p w:rsidR="00DF3948" w:rsidRDefault="00DF3948" w:rsidP="00DF3948">
      <w:pPr>
        <w:numPr>
          <w:ilvl w:val="0"/>
          <w:numId w:val="6"/>
        </w:numPr>
        <w:spacing w:after="171" w:line="259" w:lineRule="auto"/>
        <w:ind w:firstLine="707"/>
      </w:pPr>
      <w:r>
        <w:lastRenderedPageBreak/>
        <w:t xml:space="preserve">Выделить действующих лиц и прецеденты. </w:t>
      </w:r>
    </w:p>
    <w:p w:rsidR="00DF3948" w:rsidRDefault="00DF3948" w:rsidP="00DF3948">
      <w:pPr>
        <w:numPr>
          <w:ilvl w:val="0"/>
          <w:numId w:val="6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4773A1" w:rsidRDefault="00DF3948" w:rsidP="004773A1">
      <w:pPr>
        <w:numPr>
          <w:ilvl w:val="0"/>
          <w:numId w:val="6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4773A1" w:rsidRDefault="004773A1" w:rsidP="004773A1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4773A1" w:rsidRDefault="004773A1" w:rsidP="004773A1">
      <w:pPr>
        <w:spacing w:after="277"/>
        <w:ind w:left="202" w:firstLine="0"/>
      </w:pPr>
      <w:r>
        <w:t>В качестве предметной области в ходе работы будет использоваться «</w:t>
      </w:r>
      <w:r w:rsidRPr="004773A1">
        <w:t>Программа для фитнес-центра по распределению фитнес – распис</w:t>
      </w:r>
      <w:r>
        <w:t xml:space="preserve">ания и контроля его соблюдения» 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40EE8" w:rsidP="004773A1">
      <w:pPr>
        <w:spacing w:after="277"/>
        <w:ind w:left="202" w:firstLine="0"/>
        <w:rPr>
          <w:b/>
        </w:rPr>
      </w:pPr>
      <w:r w:rsidRPr="00C40EE8">
        <w:rPr>
          <w:b/>
        </w:rPr>
        <w:t>Актёр</w:t>
      </w:r>
      <w:r w:rsidRPr="00C40EE8">
        <w:rPr>
          <w:b/>
          <w:lang w:val="en-US"/>
        </w:rPr>
        <w:t>: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Не зарегистрированный Клиент.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Клиент.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Тренер.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Администратор.</w:t>
      </w:r>
    </w:p>
    <w:p w:rsidR="004773A1" w:rsidRPr="00C40EE8" w:rsidRDefault="00C40EE8" w:rsidP="004773A1">
      <w:pPr>
        <w:spacing w:after="277"/>
        <w:ind w:left="202" w:firstLine="0"/>
      </w:pPr>
      <w:r>
        <w:t>Прецеденты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r>
        <w:t>Регистрация.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r>
        <w:t>Отправление заявки тренеру.</w:t>
      </w:r>
    </w:p>
    <w:p w:rsidR="004773A1" w:rsidRDefault="00C40EE8" w:rsidP="004773A1">
      <w:pPr>
        <w:pStyle w:val="a4"/>
        <w:numPr>
          <w:ilvl w:val="0"/>
          <w:numId w:val="4"/>
        </w:numPr>
        <w:spacing w:after="277"/>
      </w:pPr>
      <w:proofErr w:type="spellStart"/>
      <w:r>
        <w:t>Авторизирование</w:t>
      </w:r>
      <w:proofErr w:type="spellEnd"/>
      <w:r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телефона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пароля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Регистрирование.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 xml:space="preserve">Ввод </w:t>
      </w:r>
      <w:proofErr w:type="spellStart"/>
      <w:r>
        <w:t>фио</w:t>
      </w:r>
      <w:proofErr w:type="spellEnd"/>
      <w:r w:rsidRPr="004773A1"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Добавление фото профиля</w:t>
      </w:r>
      <w:r w:rsidRPr="004773A1">
        <w:t>.</w:t>
      </w:r>
    </w:p>
    <w:p w:rsidR="004773A1" w:rsidRPr="004773A1" w:rsidRDefault="00C40EE8" w:rsidP="004773A1">
      <w:pPr>
        <w:pStyle w:val="a4"/>
        <w:numPr>
          <w:ilvl w:val="0"/>
          <w:numId w:val="4"/>
        </w:numPr>
        <w:spacing w:after="277"/>
      </w:pPr>
      <w:r>
        <w:t>Ввод пола</w:t>
      </w:r>
      <w:r w:rsidR="004773A1" w:rsidRPr="004773A1">
        <w:t>.</w:t>
      </w:r>
    </w:p>
    <w:p w:rsidR="004773A1" w:rsidRP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Ввод даты рождения</w:t>
      </w:r>
      <w:r w:rsidRPr="004773A1">
        <w:t>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Взаимодействие с заявкой.</w:t>
      </w:r>
    </w:p>
    <w:p w:rsidR="004773A1" w:rsidRDefault="004773A1" w:rsidP="004773A1">
      <w:pPr>
        <w:pStyle w:val="a4"/>
        <w:numPr>
          <w:ilvl w:val="0"/>
          <w:numId w:val="4"/>
        </w:numPr>
        <w:spacing w:after="277"/>
      </w:pPr>
      <w:r>
        <w:t>Отклонение заявки</w:t>
      </w:r>
      <w:r w:rsidR="00575013">
        <w:t>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Принятие заявки.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Указание причины.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Выставление плана индивидуальных занятий для клиента.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Просмотр списка текущих клиентов.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lastRenderedPageBreak/>
        <w:t>Добавление новых тренеров.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Записывание на курсы тренеров.</w:t>
      </w:r>
    </w:p>
    <w:p w:rsidR="00575013" w:rsidRDefault="00575013" w:rsidP="00575013">
      <w:pPr>
        <w:pStyle w:val="a4"/>
        <w:numPr>
          <w:ilvl w:val="0"/>
          <w:numId w:val="4"/>
        </w:numPr>
        <w:spacing w:after="277"/>
      </w:pPr>
      <w:r>
        <w:t>Предоставление скидки постоянным клиентам.</w:t>
      </w:r>
    </w:p>
    <w:p w:rsidR="00575013" w:rsidRDefault="00575013" w:rsidP="009F3E7A">
      <w:pPr>
        <w:spacing w:after="277"/>
        <w:ind w:left="202" w:firstLine="0"/>
      </w:pPr>
    </w:p>
    <w:p w:rsidR="00575013" w:rsidRDefault="00C40EE8" w:rsidP="00575013">
      <w:pPr>
        <w:keepNext/>
        <w:spacing w:after="277"/>
        <w:ind w:left="202" w:firstLine="0"/>
      </w:pPr>
      <w:r w:rsidRPr="00C40EE8">
        <w:rPr>
          <w:noProof/>
        </w:rPr>
        <w:drawing>
          <wp:inline distT="0" distB="0" distL="0" distR="0" wp14:anchorId="03241268" wp14:editId="788317FB">
            <wp:extent cx="5940425" cy="3837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48" w:rsidRDefault="00575013" w:rsidP="00575013">
      <w:pPr>
        <w:pStyle w:val="a3"/>
        <w:jc w:val="center"/>
      </w:pPr>
      <w:r>
        <w:t xml:space="preserve">Рисунок </w:t>
      </w:r>
      <w:fldSimple w:instr=" SEQ Рисунок \* ARABIC ">
        <w:r w:rsidR="00354DDF">
          <w:rPr>
            <w:noProof/>
          </w:rPr>
          <w:t>3</w:t>
        </w:r>
      </w:fldSimple>
      <w:r>
        <w:t xml:space="preserve"> - Диаграмма вариантов использования</w:t>
      </w:r>
    </w:p>
    <w:p w:rsidR="00E55104" w:rsidRPr="00E55104" w:rsidRDefault="00E55104" w:rsidP="00E55104"/>
    <w:p w:rsidR="00E55104" w:rsidRDefault="00E55104" w:rsidP="00E55104">
      <w:pPr>
        <w:spacing w:after="271" w:line="259" w:lineRule="auto"/>
        <w:ind w:left="905" w:hanging="10"/>
        <w:jc w:val="left"/>
      </w:pPr>
      <w:r>
        <w:rPr>
          <w:b/>
        </w:rPr>
        <w:t>Работа №</w:t>
      </w:r>
      <w:r w:rsidR="0092250E" w:rsidRPr="00354DDF">
        <w:rPr>
          <w:b/>
        </w:rPr>
        <w:t>4</w:t>
      </w:r>
      <w:r>
        <w:rPr>
          <w:b/>
        </w:rPr>
        <w:t xml:space="preserve">. Создание диаграммы прецедентов (вариантов использования). </w:t>
      </w:r>
    </w:p>
    <w:p w:rsidR="00E55104" w:rsidRDefault="00E55104" w:rsidP="00E55104">
      <w:pPr>
        <w:spacing w:after="160"/>
        <w:ind w:left="202" w:firstLine="707"/>
      </w:pPr>
      <w:r>
        <w:rPr>
          <w:b/>
        </w:rPr>
        <w:t xml:space="preserve">Цель: </w:t>
      </w:r>
      <w:r>
        <w:t xml:space="preserve">ознакомиться и получить навыки построения диаграмм вариантов использования. </w:t>
      </w:r>
    </w:p>
    <w:p w:rsidR="00E55104" w:rsidRDefault="00E55104" w:rsidP="00E55104">
      <w:pPr>
        <w:spacing w:after="0" w:line="259" w:lineRule="auto"/>
        <w:ind w:left="905" w:hanging="10"/>
        <w:jc w:val="left"/>
      </w:pPr>
      <w:r>
        <w:rPr>
          <w:b/>
        </w:rPr>
        <w:t>Задание</w:t>
      </w:r>
      <w:r>
        <w:t xml:space="preserve">. </w:t>
      </w:r>
    </w:p>
    <w:p w:rsidR="00E55104" w:rsidRDefault="00E55104" w:rsidP="00E55104">
      <w:pPr>
        <w:spacing w:after="53" w:line="259" w:lineRule="auto"/>
        <w:ind w:left="0" w:firstLine="0"/>
        <w:jc w:val="left"/>
      </w:pPr>
      <w:r>
        <w:t xml:space="preserve"> </w:t>
      </w:r>
    </w:p>
    <w:p w:rsidR="00E55104" w:rsidRDefault="00E55104" w:rsidP="00E55104">
      <w:pPr>
        <w:numPr>
          <w:ilvl w:val="0"/>
          <w:numId w:val="8"/>
        </w:numPr>
        <w:spacing w:after="171" w:line="259" w:lineRule="auto"/>
        <w:ind w:firstLine="707"/>
      </w:pPr>
      <w:r>
        <w:t xml:space="preserve">Выделить действующих лиц и прецеденты. </w:t>
      </w:r>
    </w:p>
    <w:p w:rsidR="00E55104" w:rsidRDefault="00E55104" w:rsidP="00E55104">
      <w:pPr>
        <w:numPr>
          <w:ilvl w:val="0"/>
          <w:numId w:val="8"/>
        </w:numPr>
        <w:spacing w:after="65"/>
        <w:ind w:firstLine="707"/>
      </w:pPr>
      <w:r>
        <w:t xml:space="preserve">Создать диаграмму вариантов использования, в которой будут заданы прецеденты и действующие лица. </w:t>
      </w:r>
    </w:p>
    <w:p w:rsidR="00E55104" w:rsidRDefault="00E55104" w:rsidP="00E55104">
      <w:pPr>
        <w:numPr>
          <w:ilvl w:val="0"/>
          <w:numId w:val="8"/>
        </w:numPr>
        <w:spacing w:after="67"/>
        <w:ind w:firstLine="707"/>
      </w:pPr>
      <w:r>
        <w:t xml:space="preserve">Вставить отношения между вариантами использования и действующими лицами. </w:t>
      </w:r>
    </w:p>
    <w:p w:rsidR="00E55104" w:rsidRDefault="00E55104" w:rsidP="00E55104">
      <w:pPr>
        <w:spacing w:after="160" w:line="259" w:lineRule="auto"/>
        <w:ind w:left="719" w:hanging="10"/>
        <w:jc w:val="left"/>
      </w:pPr>
      <w:r>
        <w:rPr>
          <w:b/>
        </w:rPr>
        <w:t xml:space="preserve">Основные сведения </w:t>
      </w:r>
    </w:p>
    <w:p w:rsidR="00146032" w:rsidRDefault="00E55104" w:rsidP="00E55104">
      <w:pPr>
        <w:spacing w:after="277"/>
        <w:ind w:left="202" w:firstLine="0"/>
      </w:pPr>
      <w:r>
        <w:lastRenderedPageBreak/>
        <w:t xml:space="preserve">В качестве предметной области в ходе работы будет использоваться </w:t>
      </w:r>
      <w:r w:rsidR="0092250E" w:rsidRPr="0092250E">
        <w:t xml:space="preserve">«Спорт» </w:t>
      </w:r>
      <w:r>
        <w:t xml:space="preserve">и для нее необходимо выделить </w:t>
      </w:r>
      <w:r>
        <w:rPr>
          <w:i/>
        </w:rPr>
        <w:t>действующих лиц</w:t>
      </w:r>
      <w:r>
        <w:t xml:space="preserve">. </w:t>
      </w:r>
    </w:p>
    <w:p w:rsidR="00C40EE8" w:rsidRPr="00C40EE8" w:rsidRDefault="00C40EE8" w:rsidP="00E55104">
      <w:pPr>
        <w:spacing w:after="277"/>
        <w:ind w:left="202" w:firstLine="0"/>
        <w:rPr>
          <w:b/>
          <w:lang w:val="en-US"/>
        </w:rPr>
      </w:pPr>
      <w:r w:rsidRPr="00C40EE8">
        <w:rPr>
          <w:b/>
        </w:rPr>
        <w:t>Актеры</w:t>
      </w:r>
      <w:r w:rsidRPr="00C40EE8">
        <w:rPr>
          <w:b/>
          <w:lang w:val="en-US"/>
        </w:rPr>
        <w:t>: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Неавторизованный 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Авторизованный 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Клиент.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Администратор.</w:t>
      </w:r>
    </w:p>
    <w:p w:rsidR="00146032" w:rsidRDefault="00146032" w:rsidP="00146032">
      <w:pPr>
        <w:pStyle w:val="a4"/>
        <w:numPr>
          <w:ilvl w:val="0"/>
          <w:numId w:val="9"/>
        </w:numPr>
        <w:spacing w:after="277"/>
      </w:pPr>
      <w:r>
        <w:t>Менеджер.</w:t>
      </w:r>
    </w:p>
    <w:p w:rsidR="00146032" w:rsidRPr="00C40EE8" w:rsidRDefault="00C40EE8" w:rsidP="00146032">
      <w:pPr>
        <w:spacing w:after="277"/>
        <w:ind w:left="202" w:firstLine="0"/>
        <w:rPr>
          <w:b/>
          <w:lang w:val="en-US"/>
        </w:rPr>
      </w:pPr>
      <w:r w:rsidRPr="00C40EE8">
        <w:rPr>
          <w:b/>
        </w:rPr>
        <w:t>Прецеденты</w:t>
      </w:r>
      <w:r w:rsidRPr="00C40EE8">
        <w:rPr>
          <w:b/>
          <w:lang w:val="en-US"/>
        </w:rPr>
        <w:t>:</w:t>
      </w:r>
    </w:p>
    <w:p w:rsidR="00E55104" w:rsidRDefault="00C40EE8" w:rsidP="00146032">
      <w:pPr>
        <w:pStyle w:val="a4"/>
        <w:numPr>
          <w:ilvl w:val="0"/>
          <w:numId w:val="10"/>
        </w:numPr>
      </w:pPr>
      <w:r>
        <w:t>Формирование заказа</w:t>
      </w:r>
      <w:r w:rsidR="00146032">
        <w:t>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Просмотр товара.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Выбор пункта выдачи.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Редактировать заказы.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Добавление товаров.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Редактирование товаров.</w:t>
      </w:r>
    </w:p>
    <w:p w:rsidR="00146032" w:rsidRDefault="00146032" w:rsidP="00146032">
      <w:pPr>
        <w:pStyle w:val="a4"/>
        <w:numPr>
          <w:ilvl w:val="0"/>
          <w:numId w:val="10"/>
        </w:numPr>
      </w:pPr>
      <w:r>
        <w:t>Удаление товаров.</w:t>
      </w:r>
    </w:p>
    <w:p w:rsidR="00146032" w:rsidRDefault="00C40EE8" w:rsidP="00146032">
      <w:pPr>
        <w:keepNext/>
        <w:ind w:left="202" w:firstLine="0"/>
      </w:pPr>
      <w:r w:rsidRPr="00C40EE8">
        <w:rPr>
          <w:noProof/>
        </w:rPr>
        <w:lastRenderedPageBreak/>
        <w:drawing>
          <wp:inline distT="0" distB="0" distL="0" distR="0" wp14:anchorId="1305DADD" wp14:editId="04D5E8E2">
            <wp:extent cx="5940425" cy="4993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32" w:rsidRDefault="00146032" w:rsidP="00146032">
      <w:pPr>
        <w:pStyle w:val="a3"/>
        <w:jc w:val="center"/>
      </w:pPr>
      <w:r>
        <w:t xml:space="preserve">Рисунок </w:t>
      </w:r>
      <w:fldSimple w:instr=" SEQ Рисунок \* ARABIC ">
        <w:r w:rsidR="00354DDF">
          <w:rPr>
            <w:noProof/>
          </w:rPr>
          <w:t>4</w:t>
        </w:r>
      </w:fldSimple>
      <w:r>
        <w:t xml:space="preserve"> - Диаграмма вариантов использования</w:t>
      </w:r>
    </w:p>
    <w:sectPr w:rsidR="00146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B"/>
    <w:rsid w:val="000E47CD"/>
    <w:rsid w:val="00146032"/>
    <w:rsid w:val="001F234B"/>
    <w:rsid w:val="002236C0"/>
    <w:rsid w:val="00323CC0"/>
    <w:rsid w:val="00354DDF"/>
    <w:rsid w:val="004773A1"/>
    <w:rsid w:val="00484CA1"/>
    <w:rsid w:val="00575013"/>
    <w:rsid w:val="006F6896"/>
    <w:rsid w:val="00720088"/>
    <w:rsid w:val="0092250E"/>
    <w:rsid w:val="00967ABB"/>
    <w:rsid w:val="009A78FE"/>
    <w:rsid w:val="009F3E7A"/>
    <w:rsid w:val="00B16CEE"/>
    <w:rsid w:val="00C40EE8"/>
    <w:rsid w:val="00C62641"/>
    <w:rsid w:val="00DF3948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6150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lias</cp:lastModifiedBy>
  <cp:revision>5</cp:revision>
  <dcterms:created xsi:type="dcterms:W3CDTF">2023-11-01T21:32:00Z</dcterms:created>
  <dcterms:modified xsi:type="dcterms:W3CDTF">2023-11-01T21:42:00Z</dcterms:modified>
</cp:coreProperties>
</file>