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7D9" w:rsidRPr="00185276" w:rsidRDefault="000777D9" w:rsidP="000777D9">
      <w:pPr>
        <w:spacing w:after="0"/>
        <w:jc w:val="both"/>
        <w:rPr>
          <w:b/>
        </w:rPr>
      </w:pPr>
      <w:r w:rsidRPr="00185276">
        <w:rPr>
          <w:b/>
        </w:rPr>
        <w:t>Form</w:t>
      </w:r>
    </w:p>
    <w:p w:rsidR="000777D9" w:rsidRDefault="000777D9" w:rsidP="000777D9">
      <w:pPr>
        <w:spacing w:after="0"/>
        <w:ind w:firstLine="708"/>
        <w:jc w:val="both"/>
      </w:pPr>
      <w:r>
        <w:t xml:space="preserve">Um contêiner opcional para agrupar vários widgets de </w:t>
      </w:r>
      <w:r w:rsidR="00AE5E32">
        <w:t>FormField</w:t>
      </w:r>
      <w:r>
        <w:t xml:space="preserve"> (por exemplo, widgets TextField).</w:t>
      </w:r>
    </w:p>
    <w:p w:rsidR="00BD2FFF" w:rsidRDefault="000777D9" w:rsidP="00BD2FFF">
      <w:pPr>
        <w:spacing w:after="0"/>
        <w:ind w:firstLine="708"/>
        <w:jc w:val="both"/>
      </w:pPr>
      <w:r>
        <w:t>Cada</w:t>
      </w:r>
      <w:r w:rsidR="00AE5E32">
        <w:t xml:space="preserve"> campo do formulário </w:t>
      </w:r>
      <w:r>
        <w:t>deve ser agrupado em um widget FormField, com o widget Form como um ancestral comum a todos eles. Chame métodos no FormState para salvar, redefinir ou validar cada FormField que é um descendente deste formulário. Para obter o FormState, você p</w:t>
      </w:r>
      <w:r w:rsidR="00AE5E32">
        <w:t>ode usar Form.of com um context</w:t>
      </w:r>
      <w:r>
        <w:t xml:space="preserve"> cujo ancestral é o Form, ou passar um GlobalKey para o construtor Form e chamar GlobalKey.currentState.</w:t>
      </w:r>
    </w:p>
    <w:p w:rsidR="000777D9" w:rsidRDefault="000777D9" w:rsidP="000777D9">
      <w:pPr>
        <w:spacing w:after="0"/>
        <w:jc w:val="both"/>
      </w:pPr>
    </w:p>
    <w:p w:rsidR="000777D9" w:rsidRPr="00185276" w:rsidRDefault="000777D9" w:rsidP="000777D9">
      <w:pPr>
        <w:spacing w:after="0"/>
        <w:jc w:val="both"/>
        <w:rPr>
          <w:b/>
        </w:rPr>
      </w:pPr>
      <w:r w:rsidRPr="00185276">
        <w:rPr>
          <w:b/>
        </w:rPr>
        <w:t>TextFormField</w:t>
      </w:r>
    </w:p>
    <w:p w:rsidR="00BD2FFF" w:rsidRDefault="000777D9" w:rsidP="00BD2FFF">
      <w:pPr>
        <w:spacing w:after="0"/>
        <w:jc w:val="both"/>
      </w:pPr>
      <w:r>
        <w:tab/>
      </w:r>
      <w:r w:rsidR="00BD2FFF">
        <w:t xml:space="preserve">Um FormField que contém um TextField. </w:t>
      </w:r>
      <w:r w:rsidR="00AE5E32">
        <w:t>Esse é um widget que por</w:t>
      </w:r>
      <w:r w:rsidR="00BD2FFF">
        <w:t xml:space="preserve"> conveniência envolve um widget TextField em um FormField.</w:t>
      </w:r>
    </w:p>
    <w:p w:rsidR="000777D9" w:rsidRDefault="00BD2FFF" w:rsidP="00BD2FFF">
      <w:pPr>
        <w:spacing w:after="0"/>
        <w:ind w:firstLine="708"/>
        <w:jc w:val="both"/>
      </w:pPr>
      <w:r>
        <w:t>Um ancestral Form não é obrigatório. O formulário simplesmente torna mais fácil salvar, redefinir ou validar vários campos de uma só vez. Para usar sem um formulário, passe um GlobalKey para o construtor e use GlobalKey.currentState para salvar ou redefinir o campo de formulário.</w:t>
      </w:r>
    </w:p>
    <w:p w:rsidR="00BD2FFF" w:rsidRDefault="00BD2FFF" w:rsidP="00BD2FFF">
      <w:pPr>
        <w:spacing w:after="0"/>
        <w:jc w:val="both"/>
      </w:pPr>
    </w:p>
    <w:p w:rsidR="00BD2FFF" w:rsidRPr="00185276" w:rsidRDefault="00185276" w:rsidP="00BD2FFF">
      <w:pPr>
        <w:spacing w:after="0"/>
        <w:jc w:val="both"/>
        <w:rPr>
          <w:b/>
        </w:rPr>
      </w:pPr>
      <w:r w:rsidRPr="00185276">
        <w:rPr>
          <w:b/>
        </w:rPr>
        <w:t>Raised</w:t>
      </w:r>
      <w:r w:rsidR="00BD2FFF" w:rsidRPr="00185276">
        <w:rPr>
          <w:b/>
        </w:rPr>
        <w:t>Button</w:t>
      </w:r>
    </w:p>
    <w:p w:rsidR="00BD2FFF" w:rsidRDefault="00BD2FFF" w:rsidP="00BD2FFF">
      <w:pPr>
        <w:spacing w:after="0"/>
        <w:ind w:firstLine="708"/>
        <w:jc w:val="both"/>
      </w:pPr>
      <w:r>
        <w:t xml:space="preserve">Um botão baseado em um widget de MaterialDesign cuja elevação aumenta quando o botão é pressionado. </w:t>
      </w:r>
    </w:p>
    <w:p w:rsidR="00AE5E32" w:rsidRDefault="00AE5E32" w:rsidP="00BD2FFF">
      <w:pPr>
        <w:spacing w:after="0"/>
        <w:ind w:firstLine="708"/>
        <w:jc w:val="both"/>
      </w:pPr>
      <w:r>
        <w:t xml:space="preserve">Use RaisedButtons </w:t>
      </w:r>
      <w:r w:rsidR="00BD2FFF">
        <w:t>para adicionar dimensão a layouts geralmente simples, por exemplo, em longas listas de conteúdo</w:t>
      </w:r>
      <w:r>
        <w:t>.</w:t>
      </w:r>
    </w:p>
    <w:p w:rsidR="00BD2FFF" w:rsidRDefault="00BD2FFF" w:rsidP="00BD2FFF">
      <w:pPr>
        <w:spacing w:after="0"/>
        <w:ind w:firstLine="708"/>
        <w:jc w:val="both"/>
      </w:pPr>
      <w:r>
        <w:t>Se o retorno de chamada onPressed for nul</w:t>
      </w:r>
      <w:r w:rsidR="00AE5E32">
        <w:t>l</w:t>
      </w:r>
      <w:r>
        <w:t>, o botão será desativado e, por padrão, será semelhante a um botão plano no disabledColor.</w:t>
      </w:r>
    </w:p>
    <w:p w:rsidR="00BD2FFF" w:rsidRDefault="00BD2FFF" w:rsidP="00BD2FFF">
      <w:pPr>
        <w:spacing w:after="0"/>
        <w:jc w:val="both"/>
      </w:pPr>
    </w:p>
    <w:p w:rsidR="00BD2FFF" w:rsidRPr="00185276" w:rsidRDefault="00BD2FFF" w:rsidP="00BD2FFF">
      <w:pPr>
        <w:spacing w:after="0"/>
        <w:jc w:val="both"/>
        <w:rPr>
          <w:b/>
        </w:rPr>
      </w:pPr>
      <w:r w:rsidRPr="00185276">
        <w:rPr>
          <w:b/>
        </w:rPr>
        <w:t>CheckBox</w:t>
      </w:r>
    </w:p>
    <w:p w:rsidR="00E94715" w:rsidRDefault="007F11C7" w:rsidP="00E94715">
      <w:pPr>
        <w:spacing w:after="0"/>
        <w:ind w:firstLine="708"/>
        <w:jc w:val="both"/>
      </w:pPr>
      <w:r>
        <w:t>A</w:t>
      </w:r>
      <w:r w:rsidR="00BD2FFF">
        <w:t xml:space="preserve"> </w:t>
      </w:r>
      <w:r w:rsidR="00E94715">
        <w:t>checkbox</w:t>
      </w:r>
      <w:r w:rsidR="00BD2FFF">
        <w:t xml:space="preserve"> não mantém nenhum estado. Em vez disso, quando o estado da </w:t>
      </w:r>
      <w:r w:rsidR="00E94715">
        <w:t>checkbox</w:t>
      </w:r>
      <w:r w:rsidR="00BD2FFF">
        <w:t xml:space="preserve"> é alterado, o widget chama o onChanged. A maioria dos widgets que usam uma </w:t>
      </w:r>
      <w:r w:rsidR="00E94715">
        <w:t>checkbox</w:t>
      </w:r>
      <w:r w:rsidR="00BD2FFF">
        <w:t xml:space="preserve"> </w:t>
      </w:r>
      <w:r>
        <w:t>, a partir do</w:t>
      </w:r>
      <w:r w:rsidR="00BD2FFF">
        <w:t xml:space="preserve"> onChanged</w:t>
      </w:r>
      <w:r>
        <w:t>,</w:t>
      </w:r>
      <w:r w:rsidR="00BD2FFF">
        <w:t xml:space="preserve"> reconstruirá a </w:t>
      </w:r>
      <w:r w:rsidR="00E94715">
        <w:t>checkbox</w:t>
      </w:r>
      <w:r w:rsidR="00BD2FFF">
        <w:t xml:space="preserve"> com um novo valor para atualizar a aparência visual da </w:t>
      </w:r>
      <w:r w:rsidR="00E94715">
        <w:t>checkbox</w:t>
      </w:r>
      <w:r w:rsidR="00BD2FFF">
        <w:t>.</w:t>
      </w:r>
    </w:p>
    <w:p w:rsidR="00BD2FFF" w:rsidRDefault="00BD2FFF" w:rsidP="00E94715">
      <w:pPr>
        <w:spacing w:after="0"/>
        <w:ind w:firstLine="708"/>
        <w:jc w:val="both"/>
      </w:pPr>
      <w:r>
        <w:t xml:space="preserve">A </w:t>
      </w:r>
      <w:r w:rsidR="00E94715">
        <w:t>checkbox</w:t>
      </w:r>
      <w:r>
        <w:t xml:space="preserve"> pode exibir, opcionalmente, três valores - </w:t>
      </w:r>
      <w:r w:rsidR="007F11C7">
        <w:t>true, false</w:t>
      </w:r>
      <w:r>
        <w:t xml:space="preserve"> e nul</w:t>
      </w:r>
      <w:r w:rsidR="007F11C7">
        <w:t>l</w:t>
      </w:r>
      <w:r>
        <w:t xml:space="preserve"> - se o estado triplo for verdadeiro. Quando o valor é nul</w:t>
      </w:r>
      <w:r w:rsidR="007F11C7">
        <w:t>l</w:t>
      </w:r>
      <w:r>
        <w:t>, um traço é exibido. Por</w:t>
      </w:r>
      <w:r w:rsidR="007F11C7">
        <w:t xml:space="preserve"> padrão, o estado triplo é false</w:t>
      </w:r>
      <w:r>
        <w:t xml:space="preserve"> e o valor da </w:t>
      </w:r>
      <w:r w:rsidR="00E94715">
        <w:t>checkbox</w:t>
      </w:r>
      <w:r>
        <w:t xml:space="preserve"> deve ser </w:t>
      </w:r>
      <w:r w:rsidR="007F11C7">
        <w:t>true</w:t>
      </w:r>
      <w:r>
        <w:t xml:space="preserve"> ou fals</w:t>
      </w:r>
      <w:r w:rsidR="007F11C7">
        <w:t>e</w:t>
      </w:r>
      <w:r>
        <w:t>.</w:t>
      </w:r>
    </w:p>
    <w:p w:rsidR="00E94715" w:rsidRDefault="00E94715" w:rsidP="00E94715">
      <w:pPr>
        <w:spacing w:after="0"/>
        <w:jc w:val="both"/>
      </w:pPr>
    </w:p>
    <w:p w:rsidR="00E94715" w:rsidRPr="00185276" w:rsidRDefault="00E94715" w:rsidP="00E94715">
      <w:pPr>
        <w:spacing w:after="0"/>
        <w:jc w:val="both"/>
        <w:rPr>
          <w:b/>
        </w:rPr>
      </w:pPr>
      <w:r w:rsidRPr="00185276">
        <w:rPr>
          <w:b/>
        </w:rPr>
        <w:t>RadioButton</w:t>
      </w:r>
    </w:p>
    <w:p w:rsidR="00E94715" w:rsidRDefault="00E94715" w:rsidP="00E94715">
      <w:pPr>
        <w:spacing w:after="0"/>
        <w:ind w:firstLine="708"/>
        <w:jc w:val="both"/>
      </w:pPr>
      <w:r>
        <w:t>Usado para selecionar entre um número de valores mutuamente exclusivos. Quando um RadioButton de um grupo é selecionado, os outros RadioButton do gr</w:t>
      </w:r>
      <w:r w:rsidR="007F11C7">
        <w:t>upo deixam de ser selecionados.</w:t>
      </w:r>
    </w:p>
    <w:p w:rsidR="00E94715" w:rsidRDefault="00E94715" w:rsidP="00E94715">
      <w:pPr>
        <w:spacing w:after="0"/>
        <w:ind w:firstLine="708"/>
        <w:jc w:val="both"/>
      </w:pPr>
      <w:r>
        <w:t>O RadioButton em si não mantém nenhum estado. Se groupValue e value corresponderem, esse rádio será selecionado. A maioria dos widgets responderá ao onChanged chamando State.setState para atualizar o groupValue do RadioButton.</w:t>
      </w:r>
    </w:p>
    <w:p w:rsidR="00E94715" w:rsidRDefault="00E94715" w:rsidP="00E94715">
      <w:pPr>
        <w:spacing w:after="0"/>
        <w:jc w:val="both"/>
      </w:pPr>
    </w:p>
    <w:p w:rsidR="00E94715" w:rsidRDefault="00E94715" w:rsidP="00E94715">
      <w:pPr>
        <w:spacing w:after="0"/>
        <w:jc w:val="both"/>
      </w:pPr>
    </w:p>
    <w:p w:rsidR="007F11C7" w:rsidRDefault="007F11C7" w:rsidP="00E94715">
      <w:pPr>
        <w:spacing w:after="0"/>
        <w:jc w:val="both"/>
      </w:pPr>
    </w:p>
    <w:p w:rsidR="007F11C7" w:rsidRDefault="007F11C7" w:rsidP="00E94715">
      <w:pPr>
        <w:spacing w:after="0"/>
        <w:jc w:val="both"/>
      </w:pPr>
    </w:p>
    <w:p w:rsidR="00E94715" w:rsidRDefault="00E94715" w:rsidP="00E94715">
      <w:pPr>
        <w:spacing w:after="0"/>
        <w:jc w:val="both"/>
      </w:pPr>
    </w:p>
    <w:p w:rsidR="002C542D" w:rsidRDefault="002C542D" w:rsidP="00E94715">
      <w:pPr>
        <w:spacing w:after="0"/>
        <w:jc w:val="both"/>
      </w:pPr>
    </w:p>
    <w:p w:rsidR="00E94715" w:rsidRDefault="00E94715" w:rsidP="00E94715">
      <w:pPr>
        <w:spacing w:after="0"/>
        <w:jc w:val="both"/>
      </w:pPr>
    </w:p>
    <w:p w:rsidR="00E94715" w:rsidRPr="00185276" w:rsidRDefault="00E94715" w:rsidP="00E94715">
      <w:pPr>
        <w:spacing w:after="0"/>
        <w:jc w:val="both"/>
        <w:rPr>
          <w:b/>
        </w:rPr>
      </w:pPr>
      <w:r w:rsidRPr="00185276">
        <w:rPr>
          <w:b/>
        </w:rPr>
        <w:lastRenderedPageBreak/>
        <w:t>SnackBar</w:t>
      </w:r>
    </w:p>
    <w:p w:rsidR="00E94715" w:rsidRDefault="007F11C7" w:rsidP="00E94715">
      <w:pPr>
        <w:spacing w:after="0"/>
        <w:ind w:firstLine="708"/>
        <w:jc w:val="both"/>
      </w:pPr>
      <w:r>
        <w:t>Uma mensagem estilo pop-up</w:t>
      </w:r>
      <w:r w:rsidR="00E94715">
        <w:t xml:space="preserve"> com uma ação opcional que é exibida rapidamente na parte inferior da tela.</w:t>
      </w:r>
    </w:p>
    <w:p w:rsidR="00E94715" w:rsidRDefault="00E94715" w:rsidP="00E94715">
      <w:pPr>
        <w:spacing w:after="0"/>
        <w:ind w:firstLine="708"/>
        <w:jc w:val="both"/>
      </w:pPr>
      <w:r>
        <w:t>Para exibir uma SnackBar</w:t>
      </w:r>
      <w:r w:rsidR="00185276">
        <w:t>, chame Scaffold.of</w:t>
      </w:r>
      <w:r>
        <w:t>(context).showSnackBar(), passando uma instância de SnackBar que descreva a mensagem.</w:t>
      </w:r>
    </w:p>
    <w:p w:rsidR="00E94715" w:rsidRDefault="00E94715" w:rsidP="00185276">
      <w:pPr>
        <w:spacing w:after="0"/>
        <w:ind w:firstLine="708"/>
        <w:jc w:val="both"/>
      </w:pPr>
      <w:r>
        <w:t>Para controlar por quanto tempo a SnackBar permanece visível, especifique uma duração.</w:t>
      </w:r>
    </w:p>
    <w:p w:rsidR="00185276" w:rsidRDefault="00185276" w:rsidP="00185276">
      <w:pPr>
        <w:spacing w:after="0"/>
        <w:jc w:val="both"/>
      </w:pPr>
    </w:p>
    <w:p w:rsidR="00185276" w:rsidRPr="00185276" w:rsidRDefault="00185276" w:rsidP="00185276">
      <w:pPr>
        <w:spacing w:after="0"/>
        <w:jc w:val="both"/>
        <w:rPr>
          <w:b/>
        </w:rPr>
      </w:pPr>
      <w:r w:rsidRPr="00185276">
        <w:rPr>
          <w:b/>
        </w:rPr>
        <w:t>BottomNavigationBar</w:t>
      </w:r>
    </w:p>
    <w:p w:rsidR="00185276" w:rsidRDefault="00185276" w:rsidP="00185276">
      <w:pPr>
        <w:spacing w:after="0"/>
        <w:ind w:firstLine="708"/>
        <w:jc w:val="both"/>
      </w:pPr>
      <w:r>
        <w:t xml:space="preserve">O </w:t>
      </w:r>
      <w:r w:rsidR="007F11C7">
        <w:t>BottomNavigationB</w:t>
      </w:r>
      <w:r>
        <w:t xml:space="preserve">ar consiste em vários itens na forma de rótulos de texto, ícones ou ambos, dispostos em </w:t>
      </w:r>
      <w:r w:rsidR="007F11C7">
        <w:t>um widget</w:t>
      </w:r>
      <w:r>
        <w:t>. Ele fornece navegação rápida entre as visualizações de nível superior</w:t>
      </w:r>
      <w:r w:rsidR="007F11C7">
        <w:t xml:space="preserve"> ou inferior</w:t>
      </w:r>
      <w:r>
        <w:t xml:space="preserve"> de um aplicativo. Para telas maiores, a navegação lateral pode ser mais adequada.</w:t>
      </w:r>
    </w:p>
    <w:p w:rsidR="00185276" w:rsidRDefault="00185276" w:rsidP="00185276">
      <w:pPr>
        <w:spacing w:after="0"/>
        <w:ind w:firstLine="708"/>
        <w:jc w:val="both"/>
      </w:pPr>
      <w:r>
        <w:t xml:space="preserve">Um </w:t>
      </w:r>
      <w:r w:rsidR="007F11C7">
        <w:t>BottomNavigationB</w:t>
      </w:r>
      <w:r>
        <w:t>ar é geralmente usada em conjunto com um Scaffold, onde é fornecido como o argumento Scaffold.bottomNavigationBar.</w:t>
      </w:r>
    </w:p>
    <w:p w:rsidR="00185276" w:rsidRDefault="00185276" w:rsidP="00185276">
      <w:pPr>
        <w:spacing w:after="0"/>
        <w:ind w:firstLine="708"/>
        <w:jc w:val="both"/>
      </w:pPr>
      <w:r>
        <w:t>O tipo do BottomNavigationbar altera a maneira como seus itens são exibidos. Se não for especificado, ele será definido automaticamente como BottomNavigationBarType.fixed quando houver menos de quatro itens e BottomNavigationBarType.shifting, caso contrário.</w:t>
      </w:r>
    </w:p>
    <w:p w:rsidR="00185276" w:rsidRDefault="00185276" w:rsidP="00185276">
      <w:pPr>
        <w:spacing w:after="0"/>
        <w:jc w:val="both"/>
      </w:pPr>
    </w:p>
    <w:p w:rsidR="00185276" w:rsidRPr="00185276" w:rsidRDefault="00185276" w:rsidP="00185276">
      <w:pPr>
        <w:spacing w:after="0"/>
        <w:jc w:val="both"/>
        <w:rPr>
          <w:b/>
        </w:rPr>
      </w:pPr>
      <w:r w:rsidRPr="00185276">
        <w:rPr>
          <w:b/>
        </w:rPr>
        <w:t>DropdownMenu</w:t>
      </w:r>
    </w:p>
    <w:p w:rsidR="00185276" w:rsidRDefault="00185276" w:rsidP="00185276">
      <w:pPr>
        <w:spacing w:after="0"/>
        <w:ind w:firstLine="708"/>
        <w:jc w:val="both"/>
      </w:pPr>
      <w:r>
        <w:t>Um widget exibido na parte inferior de um aplicativo para selecionar entre um pequeno número de visualizações, geralmente entre três e cinco.</w:t>
      </w:r>
    </w:p>
    <w:p w:rsidR="00185276" w:rsidRDefault="00185276" w:rsidP="00185276">
      <w:pPr>
        <w:spacing w:after="0"/>
        <w:ind w:firstLine="708"/>
        <w:jc w:val="both"/>
      </w:pPr>
      <w:r>
        <w:t>Um DropdownMenu permite ao usuário selecionar um número de itens. O botão mostra o item atualmente selecionado, bem como uma seta que abre um menu para selecionar outro item.</w:t>
      </w:r>
    </w:p>
    <w:p w:rsidR="00185276" w:rsidRDefault="00185276" w:rsidP="00185276">
      <w:pPr>
        <w:spacing w:after="0"/>
        <w:ind w:firstLine="708"/>
        <w:jc w:val="both"/>
      </w:pPr>
      <w:r>
        <w:t>Todas as entradas em um determinado menu devem representar valores com tipos consistentes. Normalmente, um enum é usado. Cada DropdownMenuItem nos itens deve ser especializado com o mesmo argumento de tipo.</w:t>
      </w:r>
    </w:p>
    <w:p w:rsidR="002C542D" w:rsidRDefault="00185276" w:rsidP="002C542D">
      <w:pPr>
        <w:spacing w:after="0"/>
        <w:ind w:firstLine="708"/>
        <w:jc w:val="both"/>
      </w:pPr>
      <w:r>
        <w:t xml:space="preserve">O retorno de chamada onChanged deve atualizar uma variável de estado que </w:t>
      </w:r>
      <w:r w:rsidR="007F11C7">
        <w:t>define o valor da lista</w:t>
      </w:r>
      <w:r>
        <w:t>. Ele também deve chamar State.setState para recriar o DropdownMenu com o novo valor.</w:t>
      </w:r>
    </w:p>
    <w:p w:rsidR="00C53A0B" w:rsidRDefault="00C53A0B" w:rsidP="00C53A0B">
      <w:pPr>
        <w:spacing w:after="0"/>
        <w:jc w:val="both"/>
      </w:pPr>
    </w:p>
    <w:p w:rsidR="00C53A0B" w:rsidRDefault="00C53A0B" w:rsidP="00C53A0B">
      <w:pPr>
        <w:spacing w:after="0"/>
        <w:jc w:val="both"/>
        <w:rPr>
          <w:b/>
        </w:rPr>
      </w:pPr>
      <w:r>
        <w:rPr>
          <w:b/>
        </w:rPr>
        <w:t>SingleChildScrollView</w:t>
      </w:r>
    </w:p>
    <w:p w:rsidR="00C53A0B" w:rsidRDefault="00C53A0B" w:rsidP="00C53A0B">
      <w:pPr>
        <w:spacing w:after="0"/>
        <w:jc w:val="both"/>
      </w:pPr>
      <w:r>
        <w:rPr>
          <w:b/>
        </w:rPr>
        <w:tab/>
      </w:r>
      <w:r>
        <w:t>Permite deixar a tela “rolável” evitando assim o estouro de pixel, por exemplo.</w:t>
      </w:r>
    </w:p>
    <w:p w:rsidR="00C53A0B" w:rsidRPr="00FC29AC" w:rsidRDefault="00C53A0B" w:rsidP="00C53A0B">
      <w:pPr>
        <w:spacing w:after="0"/>
        <w:jc w:val="both"/>
        <w:rPr>
          <w:u w:val="single"/>
        </w:rPr>
      </w:pPr>
      <w:r>
        <w:tab/>
      </w:r>
      <w:r>
        <w:rPr>
          <w:rStyle w:val="tlid-translation"/>
          <w:lang w:val="pt-PT"/>
        </w:rPr>
        <w:t>Também é útil se você precisar encolher em ambos os eixos (a direção de rolagem principal e o eixo cruzado), como em um diálogo ou menu pop-up</w:t>
      </w:r>
      <w:r w:rsidR="00FC29AC">
        <w:rPr>
          <w:rStyle w:val="tlid-translation"/>
          <w:lang w:val="pt-PT"/>
        </w:rPr>
        <w:t>.</w:t>
      </w:r>
      <w:bookmarkStart w:id="0" w:name="_GoBack"/>
      <w:bookmarkEnd w:id="0"/>
    </w:p>
    <w:p w:rsidR="002C542D" w:rsidRDefault="002C542D" w:rsidP="002C542D">
      <w:pPr>
        <w:spacing w:after="0"/>
        <w:jc w:val="both"/>
      </w:pPr>
    </w:p>
    <w:p w:rsidR="002C542D" w:rsidRDefault="002C542D" w:rsidP="002C542D">
      <w:pPr>
        <w:spacing w:after="0"/>
        <w:jc w:val="both"/>
        <w:rPr>
          <w:b/>
        </w:rPr>
      </w:pPr>
      <w:r>
        <w:rPr>
          <w:b/>
        </w:rPr>
        <w:t>CarouselS</w:t>
      </w:r>
      <w:r w:rsidRPr="002C542D">
        <w:rPr>
          <w:b/>
        </w:rPr>
        <w:t>lider</w:t>
      </w:r>
    </w:p>
    <w:p w:rsidR="002C542D" w:rsidRDefault="002C542D" w:rsidP="002C542D">
      <w:pPr>
        <w:spacing w:after="0"/>
        <w:ind w:firstLine="708"/>
        <w:jc w:val="both"/>
        <w:rPr>
          <w:b/>
        </w:rPr>
      </w:pPr>
      <w:r w:rsidRPr="002C542D">
        <w:t>A carousel slider widget, support infinite scroll and custom child widget, with auto play feature.</w:t>
      </w:r>
    </w:p>
    <w:p w:rsidR="00BD37EF" w:rsidRDefault="00BD37EF" w:rsidP="00BD37EF">
      <w:pPr>
        <w:spacing w:after="0"/>
        <w:jc w:val="both"/>
        <w:rPr>
          <w:b/>
        </w:rPr>
      </w:pPr>
    </w:p>
    <w:p w:rsidR="00BD37EF" w:rsidRDefault="00BD37EF" w:rsidP="00BD37EF">
      <w:pPr>
        <w:spacing w:after="0"/>
        <w:jc w:val="both"/>
        <w:rPr>
          <w:b/>
        </w:rPr>
      </w:pPr>
      <w:r>
        <w:rPr>
          <w:b/>
        </w:rPr>
        <w:t>Hero</w:t>
      </w:r>
    </w:p>
    <w:p w:rsidR="00BD37EF" w:rsidRDefault="00BD37EF" w:rsidP="00BD37EF">
      <w:pPr>
        <w:spacing w:after="0"/>
        <w:ind w:firstLine="708"/>
        <w:jc w:val="both"/>
      </w:pPr>
      <w:r>
        <w:t xml:space="preserve">Quando uma PageRoute é enviada ou exibida com o Navigator, todo o conteúdo da tela é substituído. Uma rota antiga desaparece e uma nova rota aparece. Se houver um recurso visual comum em ambas as rotas, pode ser útil orientar o usuário para que o recurso se mova fisicamente de uma página para outra durante a transição das rotas. Essa animação é chamada de animação Hero. Os widgets Heros "voam" na sobreposição do Navigator durante a transição </w:t>
      </w:r>
      <w:r>
        <w:lastRenderedPageBreak/>
        <w:t>e, enquanto estão em voo, por padrão, eles não são exibidos em seus locais originais nas rotas antigas e novas.</w:t>
      </w:r>
    </w:p>
    <w:p w:rsidR="00BD37EF" w:rsidRPr="00BD37EF" w:rsidRDefault="00BD37EF" w:rsidP="00BD37EF">
      <w:pPr>
        <w:spacing w:after="0"/>
        <w:ind w:firstLine="708"/>
        <w:jc w:val="both"/>
      </w:pPr>
      <w:r>
        <w:t>Para rotular um widget como um recurso, coloque-o em um widget Hero. Quando a navegação acontece, os widgets Hero em cada rota são identificados pelo HeroController. Para cada par de widgets Hero que possuem a mesma tag, uma animação de Hero é acionada.</w:t>
      </w:r>
    </w:p>
    <w:sectPr w:rsidR="00BD37EF" w:rsidRPr="00BD37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E92"/>
    <w:rsid w:val="000777D9"/>
    <w:rsid w:val="00185276"/>
    <w:rsid w:val="002C542D"/>
    <w:rsid w:val="00467E92"/>
    <w:rsid w:val="007F11C7"/>
    <w:rsid w:val="00AE5E32"/>
    <w:rsid w:val="00B34CAE"/>
    <w:rsid w:val="00BD2FFF"/>
    <w:rsid w:val="00BD37EF"/>
    <w:rsid w:val="00C53A0B"/>
    <w:rsid w:val="00E94715"/>
    <w:rsid w:val="00FC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592AC"/>
  <w15:chartTrackingRefBased/>
  <w15:docId w15:val="{4046D437-0AB9-490D-874B-EB0C42EB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link w:val="Ttulo1Char"/>
    <w:uiPriority w:val="9"/>
    <w:qFormat/>
    <w:rsid w:val="002C54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542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C542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5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pt-BR"/>
    </w:rPr>
  </w:style>
  <w:style w:type="character" w:customStyle="1" w:styleId="tlid-translation">
    <w:name w:val="tlid-translation"/>
    <w:basedOn w:val="Fontepargpadro"/>
    <w:rsid w:val="00C53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7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806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Carlos</dc:creator>
  <cp:keywords/>
  <dc:description/>
  <cp:lastModifiedBy>Luan Carlos</cp:lastModifiedBy>
  <cp:revision>4</cp:revision>
  <dcterms:created xsi:type="dcterms:W3CDTF">2019-07-25T19:18:00Z</dcterms:created>
  <dcterms:modified xsi:type="dcterms:W3CDTF">2019-07-26T01:35:00Z</dcterms:modified>
</cp:coreProperties>
</file>