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МІНІСТЕРСТВО ОСВІТИ І НАУКИ УКРАЇНИ НАЦІОНАЛЬНИЙ УНІВЕРСИТЕТ «ЛЬВІВСЬКА ПОЛІТЕХНІКА»</w:t>
      </w:r>
    </w:p>
    <w:p>
      <w:pPr>
        <w:pStyle w:val="Normal"/>
        <w:spacing w:lineRule="auto" w:line="360"/>
        <w:jc w:val="end"/>
        <w:rPr/>
      </w:pPr>
      <w:r>
        <w:rPr>
          <w:rFonts w:eastAsia="Times New Roman" w:cs="Times New Roman"/>
          <w:sz w:val="28"/>
          <w:szCs w:val="28"/>
        </w:rPr>
        <w:t xml:space="preserve">Інститут </w:t>
      </w:r>
      <w:r>
        <w:rPr>
          <w:rFonts w:eastAsia="Times New Roman" w:cs="Times New Roman"/>
          <w:b/>
          <w:bCs/>
          <w:sz w:val="28"/>
          <w:szCs w:val="28"/>
        </w:rPr>
        <w:t>ІКТА</w:t>
      </w:r>
    </w:p>
    <w:p>
      <w:pPr>
        <w:pStyle w:val="Normal"/>
        <w:spacing w:lineRule="auto" w:line="360" w:before="120" w:after="0"/>
        <w:jc w:val="end"/>
        <w:rPr/>
      </w:pPr>
      <w:r>
        <w:rPr>
          <w:rFonts w:eastAsia="Times New Roman" w:cs="Times New Roman"/>
          <w:sz w:val="28"/>
          <w:szCs w:val="28"/>
        </w:rPr>
        <w:t xml:space="preserve">Кафедра </w:t>
      </w:r>
      <w:r>
        <w:rPr>
          <w:rFonts w:eastAsia="Times New Roman" w:cs="Times New Roman"/>
          <w:b/>
          <w:bCs/>
          <w:sz w:val="28"/>
          <w:szCs w:val="28"/>
        </w:rPr>
        <w:t>ЗІ</w:t>
      </w:r>
    </w:p>
    <w:p>
      <w:pPr>
        <w:pStyle w:val="Normal"/>
        <w:spacing w:before="200" w:after="200"/>
        <w:jc w:val="center"/>
        <w:rPr/>
      </w:pPr>
      <w:r>
        <w:rPr/>
        <w:drawing>
          <wp:inline distT="0" distB="0" distL="0" distR="0">
            <wp:extent cx="2114550" cy="2009775"/>
            <wp:effectExtent l="0" t="0" r="0" b="0"/>
            <wp:docPr id="1" name="logo" descr="Логотип Національного університету «Львівська політехніка»" title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Логотип Національного університету «Львівська політехніка»" title="Логотип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0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ЗВІТ</w:t>
      </w:r>
    </w:p>
    <w:p>
      <w:pPr>
        <w:pStyle w:val="Normal"/>
        <w:spacing w:lineRule="auto" w:line="360" w:before="120" w:after="0"/>
        <w:jc w:val="center"/>
        <w:rPr/>
      </w:pPr>
      <w:r>
        <w:rPr>
          <w:rFonts w:eastAsia="Times New Roman" w:cs="Times New Roman"/>
          <w:sz w:val="28"/>
          <w:szCs w:val="28"/>
        </w:rPr>
        <w:t>до лабораторної роботи №2</w:t>
      </w:r>
    </w:p>
    <w:p>
      <w:pPr>
        <w:pStyle w:val="Normal"/>
        <w:spacing w:lineRule="auto" w:line="360" w:before="120" w:after="0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на тему: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>«Побудова віртуальних мереж на базі комутаторів. Моделювання комп’ютерного трафіку VLAN»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з дисципліни «Комп’ютерні мережі та їх захист»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Варіант 7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140" w:after="0"/>
        <w:ind w:start="5200"/>
        <w:jc w:val="center"/>
        <w:rPr/>
      </w:pPr>
      <w:r>
        <w:rPr>
          <w:rFonts w:eastAsia="Times New Roman" w:cs="Times New Roman"/>
          <w:sz w:val="28"/>
          <w:szCs w:val="28"/>
        </w:rPr>
        <w:t>Галай Данило</w:t>
      </w:r>
    </w:p>
    <w:p>
      <w:pPr>
        <w:pStyle w:val="Normal"/>
        <w:spacing w:before="0" w:after="0"/>
        <w:ind w:start="5200"/>
        <w:jc w:val="center"/>
        <w:rPr/>
      </w:pPr>
      <w:r>
        <w:rPr>
          <w:rFonts w:eastAsia="Times New Roman" w:cs="Times New Roman"/>
          <w:sz w:val="20"/>
          <w:szCs w:val="20"/>
        </w:rPr>
        <w:t>студент</w:t>
      </w:r>
    </w:p>
    <w:p>
      <w:pPr>
        <w:pStyle w:val="Normal"/>
        <w:pBdr>
          <w:bottom w:val="single" w:sz="6" w:space="1" w:color="000000"/>
        </w:pBdr>
        <w:spacing w:before="140" w:after="0"/>
        <w:ind w:start="5200"/>
        <w:jc w:val="center"/>
        <w:rPr/>
      </w:pPr>
      <w:r>
        <w:rPr>
          <w:rFonts w:eastAsia="Times New Roman" w:cs="Times New Roman"/>
          <w:sz w:val="28"/>
          <w:szCs w:val="28"/>
        </w:rPr>
        <w:t>КБ-205, ІКТА</w:t>
      </w:r>
    </w:p>
    <w:p>
      <w:pPr>
        <w:pStyle w:val="Normal"/>
        <w:spacing w:before="0" w:after="0"/>
        <w:ind w:start="5200"/>
        <w:jc w:val="center"/>
        <w:rPr/>
      </w:pPr>
      <w:r>
        <w:rPr>
          <w:rFonts w:eastAsia="Times New Roman" w:cs="Times New Roman"/>
          <w:sz w:val="20"/>
          <w:szCs w:val="20"/>
        </w:rPr>
        <w:t>група, інститут</w:t>
      </w:r>
    </w:p>
    <w:p>
      <w:pPr>
        <w:pStyle w:val="Normal"/>
        <w:pBdr>
          <w:bottom w:val="single" w:sz="6" w:space="1" w:color="000000"/>
        </w:pBdr>
        <w:spacing w:before="140" w:after="0"/>
        <w:ind w:start="5200"/>
        <w:jc w:val="center"/>
        <w:rPr/>
      </w:pPr>
      <w:r>
        <w:rPr>
          <w:rFonts w:eastAsia="Times New Roman" w:cs="Times New Roman"/>
          <w:sz w:val="28"/>
          <w:szCs w:val="28"/>
        </w:rPr>
        <w:t>Тишик І.Я</w:t>
      </w:r>
    </w:p>
    <w:p>
      <w:pPr>
        <w:pStyle w:val="Normal"/>
        <w:spacing w:before="0" w:after="0"/>
        <w:ind w:start="5200"/>
        <w:jc w:val="center"/>
        <w:rPr/>
      </w:pPr>
      <w:r>
        <w:rPr>
          <w:rFonts w:eastAsia="Times New Roman" w:cs="Times New Roman"/>
          <w:sz w:val="20"/>
          <w:szCs w:val="20"/>
        </w:rPr>
        <w:t>лектор</w:t>
      </w:r>
    </w:p>
    <w:p>
      <w:pPr>
        <w:pStyle w:val="Normal"/>
        <w:pBdr>
          <w:bottom w:val="single" w:sz="6" w:space="1" w:color="000000"/>
        </w:pBdr>
        <w:spacing w:before="140" w:after="0"/>
        <w:ind w:start="5200"/>
        <w:jc w:val="center"/>
        <w:rPr/>
      </w:pPr>
      <w:r>
        <w:rPr>
          <w:rFonts w:eastAsia="Times New Roman" w:cs="Times New Roman"/>
          <w:sz w:val="28"/>
          <w:szCs w:val="28"/>
        </w:rPr>
        <w:t>Бачинський О.Я.</w:t>
      </w:r>
    </w:p>
    <w:p>
      <w:pPr>
        <w:pStyle w:val="Normal"/>
        <w:spacing w:before="0" w:after="0"/>
        <w:ind w:start="5200"/>
        <w:jc w:val="center"/>
        <w:rPr/>
      </w:pPr>
      <w:r>
        <w:rPr>
          <w:rFonts w:eastAsia="Times New Roman" w:cs="Times New Roman"/>
          <w:sz w:val="20"/>
          <w:szCs w:val="20"/>
        </w:rPr>
        <w:t>керівник л.р</w:t>
      </w:r>
    </w:p>
    <w:p>
      <w:pPr>
        <w:pStyle w:val="Normal"/>
        <w:spacing w:before="160" w:after="0"/>
        <w:ind w:start="5200"/>
        <w:jc w:val="center"/>
        <w:rPr/>
      </w:pPr>
      <w:r>
        <w:rPr>
          <w:rFonts w:eastAsia="Times New Roman" w:cs="Times New Roman"/>
          <w:sz w:val="28"/>
          <w:szCs w:val="28"/>
        </w:rPr>
        <w:t>«02»10/2026р.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40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Львів 2026р.</w:t>
      </w:r>
    </w:p>
    <w:p>
      <w:pPr>
        <w:pStyle w:val="Normal"/>
        <w:spacing w:before="0" w:after="0"/>
        <w:rPr/>
        <w:sectPr>
          <w:type w:val="nextPage"/>
          <w:pgSz w:w="11906" w:h="16838"/>
          <w:pgMar w:left="1417" w:right="850" w:gutter="0" w:header="0" w:top="850" w:footer="0" w:bottom="85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8"/>
          <w:szCs w:val="28"/>
        </w:rPr>
        <w:t>Мета роботи: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Ознайомитися зі способами організації віртуальних локальних мереж (VLAN) та набути практичні навички стосовно захисту мережевого трафіку робочих груп корпоративної комп’ютерної мережі засобами канального рівня, конфігурації параметрів відповідного мережного обладнання.</w:t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8"/>
          <w:szCs w:val="28"/>
        </w:rPr>
        <w:t>Теоретичні відомості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Комутатор Ethernet — пристрій канального рівня моделі OSI. Він аналізує MAC-адреси відправника кадру, заносить їх у таблицю комутації разом із номером порту, а кадр пересилає лише в порт призначення. Якщо адреса призначення невідома або кадр широкомовний, комутатор розсилає його в усі порти, окрім того, з якого він надійшов. Кожен порт комутатора є окремим доменом колізій, проте всі порти комутатора за замовчуванням належать до одного широкомовного домену. Для запобігання петлям у мережі з надлишковими зв’язками використовується протокол остовного дерева STA (Spanning Tree Algorithm, IEEE 802.1D).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Віртуальна локальна мережа (VLAN) — логічна група вузлів, трафік якої на канальному рівні ізольований від трафіку інших груп незалежно від фізичного розташування вузлів. VLAN поділяє один фізичний комутатор на кілька логічних, кожен із яких є окремим широкомовним доменом, що зменшує широкомовний трафік і підвищує захищеність мережі. Існує кілька способів групування: за портами (port-based), за MAC-адресами, за протоколами, за мережевими адресами. У роботі застосовано групування за портами: належність вузла до VLAN визначається портом комутатора, до якого його підключено.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Для побудови VLAN на основі кількох комутаторів використовується стандарт IEEE 802.1Q. Порт, що належить одній VLAN і до якого підключено кінцевий вузол, називається access-портом; кадри через нього передаються без тега. Порт, який з’єднує комутатори (або комутатор із маршрутизатором) і переносить трафік кількох VLAN, називається trunk-портом; кадри через нього передаються з тегом VLAN. Тег 802.1Q має довжину 4 байти (поле TPID 2 байти + поле TCI 2 байти), із яких 12 біт займає ідентифікатор VLAN (VID), тож можна створити до 4094 віртуальних мереж (значення 0 і 4095 зарезервовані). Кадри native VLAN (за замовчуванням VLAN 1) через trunk передаються без тега.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Вузли різних VLAN мають належати до різних IP-підмереж, тому для обміну між ними потрібна маршрутизація на мережевому рівні. Один фізичний інтерфейс маршрутизатора розбивають на логічні підінтерфейси (subinterface), кожен з яких обслуговує одну VLAN (encapsulation dot1Q N) і є шлюзом за замовчуванням для відповідної підмережі. Така схема називається «router-on-a-stick» (табл. 1).</w:t>
      </w:r>
    </w:p>
    <w:p>
      <w:pPr>
        <w:pStyle w:val="Normal"/>
        <w:keepNext w:val="true"/>
        <w:spacing w:lineRule="auto" w:line="276" w:before="160" w:after="80"/>
        <w:jc w:val="start"/>
        <w:rPr/>
      </w:pPr>
      <w:r>
        <w:rPr>
          <w:rFonts w:eastAsia="Times New Roman" w:cs="Times New Roman"/>
          <w:i/>
          <w:iCs/>
          <w:sz w:val="24"/>
          <w:szCs w:val="24"/>
        </w:rPr>
        <w:t>Таблиця 1 — Порівняння типів портів комутатора</w:t>
      </w:r>
    </w:p>
    <w:tbl>
      <w:tblPr>
        <w:tblW w:w="9354" w:type="dxa"/>
        <w:jc w:val="center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1899"/>
        <w:gridCol w:w="3728"/>
        <w:gridCol w:w="3727"/>
      </w:tblGrid>
      <w:tr>
        <w:trPr>
          <w:tblHeader w:val="true"/>
          <w:cantSplit w:val="true"/>
        </w:trPr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Ознака</w:t>
            </w:r>
          </w:p>
        </w:tc>
        <w:tc>
          <w:tcPr>
            <w:tcW w:w="3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Access-порт</w:t>
            </w:r>
          </w:p>
        </w:tc>
        <w:tc>
          <w:tcPr>
            <w:tcW w:w="3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Trunk-порт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Призначення</w:t>
            </w:r>
          </w:p>
        </w:tc>
        <w:tc>
          <w:tcPr>
            <w:tcW w:w="3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Підключення кінцевого вузла (ПК)</w:t>
            </w:r>
          </w:p>
        </w:tc>
        <w:tc>
          <w:tcPr>
            <w:tcW w:w="3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З’єднання комутаторів, комутатор — маршрутизатор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Кількість VLAN</w:t>
            </w:r>
          </w:p>
        </w:tc>
        <w:tc>
          <w:tcPr>
            <w:tcW w:w="3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Одна</w:t>
            </w:r>
          </w:p>
        </w:tc>
        <w:tc>
          <w:tcPr>
            <w:tcW w:w="3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Кілька (у роботі — VLAN 1–4)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Тегування кадрів</w:t>
            </w:r>
          </w:p>
        </w:tc>
        <w:tc>
          <w:tcPr>
            <w:tcW w:w="3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Кадр без тега</w:t>
            </w:r>
          </w:p>
        </w:tc>
        <w:tc>
          <w:tcPr>
            <w:tcW w:w="3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Кадр з тегом 802.1Q (крім native VLAN)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Команди</w:t>
            </w:r>
          </w:p>
        </w:tc>
        <w:tc>
          <w:tcPr>
            <w:tcW w:w="3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switchport mode access; switchport access vlan N</w:t>
            </w:r>
          </w:p>
        </w:tc>
        <w:tc>
          <w:tcPr>
            <w:tcW w:w="3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switchport mode trunk; switchport trunk allowed vlan 1-4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8"/>
          <w:szCs w:val="28"/>
        </w:rPr>
        <w:t>Індивідуальне завдання (варіант 7)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В межах однієї LAN на основі двох комутаторів Ethernet (К1 та К2) організувати по одній віртуальній мережі (VLAN) для кожної з трьох заданих робочих груп (РГ1, РГ2, РГ3) таким чином:</w:t>
      </w:r>
    </w:p>
    <w:p>
      <w:pPr>
        <w:pStyle w:val="Normal"/>
        <w:tabs>
          <w:tab w:val="clear" w:pos="720"/>
          <w:tab w:val="left" w:pos="567" w:leader="none"/>
        </w:tabs>
        <w:spacing w:lineRule="auto" w:line="276"/>
        <w:ind w:hanging="340" w:start="567"/>
        <w:jc w:val="both"/>
        <w:rPr/>
      </w:pPr>
      <w:r>
        <w:rPr>
          <w:rFonts w:eastAsia="Times New Roman" w:cs="Times New Roman"/>
          <w:sz w:val="28"/>
          <w:szCs w:val="28"/>
        </w:rPr>
        <w:t>1)</w:t>
        <w:tab/>
        <w:t>в РГ1 включити 2 РС К1 та 3 РС К2 (network IP-address: 176.24.0.0/16);</w:t>
      </w:r>
    </w:p>
    <w:p>
      <w:pPr>
        <w:pStyle w:val="Normal"/>
        <w:tabs>
          <w:tab w:val="clear" w:pos="720"/>
          <w:tab w:val="left" w:pos="567" w:leader="none"/>
        </w:tabs>
        <w:spacing w:lineRule="auto" w:line="276"/>
        <w:ind w:hanging="340" w:start="567"/>
        <w:jc w:val="both"/>
        <w:rPr/>
      </w:pPr>
      <w:r>
        <w:rPr>
          <w:rFonts w:eastAsia="Times New Roman" w:cs="Times New Roman"/>
          <w:sz w:val="28"/>
          <w:szCs w:val="28"/>
        </w:rPr>
        <w:t>2)</w:t>
        <w:tab/>
        <w:t>в РГ2 включити 3 РС К1 та 2 РС К2 (network IP-address: 192.168.11.0/24);</w:t>
      </w:r>
    </w:p>
    <w:p>
      <w:pPr>
        <w:pStyle w:val="Normal"/>
        <w:tabs>
          <w:tab w:val="clear" w:pos="720"/>
          <w:tab w:val="left" w:pos="567" w:leader="none"/>
        </w:tabs>
        <w:spacing w:lineRule="auto" w:line="276"/>
        <w:ind w:hanging="340" w:start="567"/>
        <w:jc w:val="both"/>
        <w:rPr/>
      </w:pPr>
      <w:r>
        <w:rPr>
          <w:rFonts w:eastAsia="Times New Roman" w:cs="Times New Roman"/>
          <w:sz w:val="28"/>
          <w:szCs w:val="28"/>
        </w:rPr>
        <w:t>3)</w:t>
        <w:tab/>
        <w:t>в РГ3 включити 1 РС К1 та 2 РС К2 (network IP-address: 192.168.150.0/24);</w:t>
      </w:r>
    </w:p>
    <w:p>
      <w:pPr>
        <w:pStyle w:val="Normal"/>
        <w:tabs>
          <w:tab w:val="clear" w:pos="720"/>
          <w:tab w:val="left" w:pos="567" w:leader="none"/>
        </w:tabs>
        <w:spacing w:lineRule="auto" w:line="276"/>
        <w:ind w:hanging="340" w:start="567"/>
        <w:jc w:val="both"/>
        <w:rPr/>
      </w:pPr>
      <w:r>
        <w:rPr>
          <w:rFonts w:eastAsia="Times New Roman" w:cs="Times New Roman"/>
          <w:sz w:val="28"/>
          <w:szCs w:val="28"/>
        </w:rPr>
        <w:t>4)</w:t>
        <w:tab/>
        <w:t>здійснити маршрутизацію трафіку між усіма створеними VLAN.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Провести моделювання створених VLAN у середовищі Packet Tracer. Для перевірки працездатності мережі застосувати діагностичні утиліти. До кожного комутатора повинно бути підключено хоча б 3 РС, не задіяних у РГ. Передавання трафіку РГ на канальному рівні OSI повинно здійснюватися лише в межах відповідної VLAN. Організація цих РГ не повинна перешкоджати обміну трафіком іншим користувачам локальної мережі.</w:t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8"/>
          <w:szCs w:val="28"/>
        </w:rPr>
        <w:t>3. Хід роботи</w:t>
      </w:r>
    </w:p>
    <w:p>
      <w:pPr>
        <w:pStyle w:val="Normal"/>
        <w:keepNext w:val="true"/>
        <w:spacing w:lineRule="auto" w:line="276" w:before="200" w:after="100"/>
        <w:rPr/>
      </w:pPr>
      <w:r>
        <w:rPr>
          <w:rFonts w:eastAsia="Times New Roman" w:cs="Times New Roman"/>
          <w:b/>
          <w:bCs/>
          <w:sz w:val="28"/>
          <w:szCs w:val="28"/>
        </w:rPr>
        <w:t>3.1. Побудова мережі та план адресації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Мережу побудовано у Cisco Packet Tracer. Використано два комутатори Catalyst 2960 (K1, K2), маршрутизатор Cisco 2911 (R1) та 19 комп’ютерів: 9 підключено до K1 (PC0–PC8) і 10 до K2 (PC9–PC18). Комутатори з’єднано між собою trunk-каналом (K1 Fa0/11 — K2 Fa0/11), маршрутизатор підключено trunk-каналом до K1 (R1 Gi0/0 — K1 Fa0/10). Кожній робочій групі відповідає окрема VLAN (табл. 2); три «вільні» комп’ютери на кожному комутаторі залишено у VLAN 1 (табл. 3).</w:t>
      </w:r>
    </w:p>
    <w:p>
      <w:pPr>
        <w:pStyle w:val="Normal"/>
        <w:keepNext w:val="true"/>
        <w:spacing w:lineRule="auto" w:line="276" w:before="160" w:after="80"/>
        <w:jc w:val="start"/>
        <w:rPr/>
      </w:pPr>
      <w:r>
        <w:rPr>
          <w:rFonts w:eastAsia="Times New Roman" w:cs="Times New Roman"/>
          <w:i/>
          <w:iCs/>
          <w:sz w:val="24"/>
          <w:szCs w:val="24"/>
        </w:rPr>
        <w:t>Таблиця 2 — Віртуальні мережі та IP-адресація</w:t>
      </w:r>
    </w:p>
    <w:tbl>
      <w:tblPr>
        <w:tblW w:w="9354" w:type="dxa"/>
        <w:jc w:val="center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1100"/>
        <w:gridCol w:w="1500"/>
        <w:gridCol w:w="2100"/>
        <w:gridCol w:w="1900"/>
        <w:gridCol w:w="2754"/>
      </w:tblGrid>
      <w:tr>
        <w:trPr>
          <w:tblHeader w:val="true"/>
          <w:cantSplit w:val="true"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Назва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Підмережа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Шлюз (R1)</w:t>
            </w:r>
          </w:p>
        </w:tc>
        <w:tc>
          <w:tcPr>
            <w:tcW w:w="2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Комп’ютери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WorkGroup1 (РГ1)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176.24.0.0/16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176.24.0.1</w:t>
            </w:r>
          </w:p>
        </w:tc>
        <w:tc>
          <w:tcPr>
            <w:tcW w:w="2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PC0, PC1 (К1); PC9–PC11 (К2)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WorkGroup2 (РГ2)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192.168.11.0/24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192.168.11.1</w:t>
            </w:r>
          </w:p>
        </w:tc>
        <w:tc>
          <w:tcPr>
            <w:tcW w:w="2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PC2–PC4 (К1); PC12, PC13 (К2)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WorkGroup3 (РГ3)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192.168.150.0/24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192.168.150.1</w:t>
            </w:r>
          </w:p>
        </w:tc>
        <w:tc>
          <w:tcPr>
            <w:tcW w:w="2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PC5 (К1); PC14, PC15 (К2)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default (вільні ПК)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192.168.1.0/24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немає</w:t>
            </w:r>
          </w:p>
        </w:tc>
        <w:tc>
          <w:tcPr>
            <w:tcW w:w="2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PC6–PC8 (К1); PC16–PC18 (К2)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Маска підмережі для VLAN 2 — 255.255.0.0 (/16), для VLAN 3, 4 і VLAN 1 — 255.255.255.0 (/24). Адреси вузлів призначено послідовно, починаючи з .2 (адреса .1 зарезервована за шлюзом) (табл. 3).</w:t>
      </w:r>
    </w:p>
    <w:p>
      <w:pPr>
        <w:pStyle w:val="Normal"/>
        <w:keepNext w:val="true"/>
        <w:spacing w:lineRule="auto" w:line="276" w:before="160" w:after="80"/>
        <w:jc w:val="start"/>
        <w:rPr/>
      </w:pPr>
      <w:r>
        <w:rPr>
          <w:rFonts w:eastAsia="Times New Roman" w:cs="Times New Roman"/>
          <w:i/>
          <w:iCs/>
          <w:sz w:val="24"/>
          <w:szCs w:val="24"/>
        </w:rPr>
        <w:t>Таблиця 3 — Підключення та адреси комп’ютерів</w:t>
      </w:r>
    </w:p>
    <w:tbl>
      <w:tblPr>
        <w:tblW w:w="9354" w:type="dxa"/>
        <w:jc w:val="center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1500"/>
        <w:gridCol w:w="1499"/>
        <w:gridCol w:w="1301"/>
        <w:gridCol w:w="2354"/>
        <w:gridCol w:w="2700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Комутатор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Порти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Комп’ютери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IP-адреси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K1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Fa0/1–Fa0/2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PC0, PC1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176.24.0.2, 176.24.0.3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K1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Fa0/3–Fa0/5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PC2, PC3, PC4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192.168.11.2 – 192.168.11.4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K1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Fa0/6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192.168.150.2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K1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Fa0/7–Fa0/9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PC6, PC7, PC8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192.168.1.2 – 192.168.1.4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K1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Fa0/10 (trunk)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1–4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R1 Gi0/0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—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K1 — K2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Fa0/11 (trunk)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1–4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—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K2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Fa0/1–Fa0/3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PC9, PC10, PC11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176.24.0.4 – 176.24.0.6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K2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Fa0/4–Fa0/5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PC12, PC13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192.168.11.5, 192.168.11.6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K2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Fa0/6–Fa0/7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PC14, PC15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192.168.150.3, 192.168.150.4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K2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Fa0/8–Fa0/10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PC16, PC17, PC18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192.168.1.5 – 192.168.1.7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Вільні комп’ютери (VLAN 1) отримали окрему підмережу 192.168.1.0/24 без шлюзу: вони обмінюються даними між собою через обидва комутатори, проте не мають виходу в підмережі робочих груп, що гарантує ізоляцію РГ від решти користувачів, але не перешкоджає роботі самих вільних вузлів.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5943600" cy="2466975"/>
            <wp:effectExtent l="0" t="0" r="0" b="0"/>
            <wp:docPr id="2" name="f_scheme.png" descr="Рис. 1. Схема побудованої мережі (варіант 7) з портами та IP-адресами" title="Рис. 1. Схема побудованої мережі (варіант 7) з портами та IP-адрес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_scheme.png" descr="Рис. 1. Схема побудованої мережі (варіант 7) з портами та IP-адресами" title="Рис. 1. Схема побудованої мережі (варіант 7) з портами та IP-адресами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1. Схема побудованої мережі (варіант 7) з портами та IP-адресами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598545"/>
            <wp:effectExtent l="0" t="0" r="0" b="0"/>
            <wp:wrapSquare wrapText="largest"/>
            <wp:docPr id="3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9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2. Мережа у Packet Tracer</w:t>
      </w:r>
    </w:p>
    <w:p>
      <w:pPr>
        <w:pStyle w:val="Normal"/>
        <w:keepNext w:val="true"/>
        <w:spacing w:lineRule="auto" w:line="276" w:before="200" w:after="100"/>
        <w:rPr/>
      </w:pPr>
      <w:r>
        <w:rPr>
          <w:rFonts w:eastAsia="Times New Roman" w:cs="Times New Roman"/>
          <w:b/>
          <w:bCs/>
          <w:sz w:val="28"/>
          <w:szCs w:val="28"/>
        </w:rPr>
        <w:t>3.2. Налаштування комутаторів K1 та K2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На комутаторах створено VLAN 2, 3, 4 з іменами WorkGroup1–3, порти кінцевих вузлів переведено в режим access і прив’язано до відповідних VLAN, порти між комутаторами та до маршрутизатора — у режим trunk (802.1Q) з дозволеними VLAN 1–4. Для усунення затримок CLI вимкнено розв’язання імен (no ip domain-lookup).</w:t>
      </w:r>
    </w:p>
    <w:p>
      <w:pPr>
        <w:pStyle w:val="Normal"/>
        <w:keepNext w:val="true"/>
        <w:spacing w:lineRule="auto" w:line="276" w:before="160" w:after="80"/>
        <w:jc w:val="start"/>
        <w:rPr/>
      </w:pPr>
      <w:r>
        <w:rPr>
          <w:rFonts w:eastAsia="Times New Roman" w:cs="Times New Roman"/>
          <w:i/>
          <w:iCs/>
          <w:sz w:val="24"/>
          <w:szCs w:val="24"/>
        </w:rPr>
        <w:t>Текстовий опис налаштувань комутатора K1</w:t>
      </w:r>
    </w:p>
    <w:p>
      <w:pPr>
        <w:pStyle w:val="Normal"/>
        <w:keepNext w:val="tru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enable</w:t>
      </w:r>
    </w:p>
    <w:p>
      <w:pPr>
        <w:pStyle w:val="Normal"/>
        <w:keepNext w:val="tru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configure terminal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hostname K1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no ip domain-lookup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vlan 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name WorkGroup1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vlan 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name WorkGroup2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vlan 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name WorkGroup3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exit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range fa0/1-2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access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access vlan 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range fa0/3-5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access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access vlan 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fa0/6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access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access vlan 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fa0/10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trunk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trunk allowed vlan 1-4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fa0/11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trunk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trunk allowed vlan 1-4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end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write memory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spacing w:lineRule="auto" w:line="276" w:before="160" w:after="80"/>
        <w:jc w:val="start"/>
        <w:rPr/>
      </w:pPr>
      <w:r>
        <w:rPr>
          <w:rFonts w:eastAsia="Times New Roman" w:cs="Times New Roman"/>
          <w:i/>
          <w:iCs/>
          <w:sz w:val="24"/>
          <w:szCs w:val="24"/>
        </w:rPr>
        <w:t>Текстовий опис налаштувань комутатора K2</w:t>
      </w:r>
    </w:p>
    <w:p>
      <w:pPr>
        <w:pStyle w:val="Normal"/>
        <w:keepNext w:val="tru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enable</w:t>
      </w:r>
    </w:p>
    <w:p>
      <w:pPr>
        <w:pStyle w:val="Normal"/>
        <w:keepNext w:val="tru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configure terminal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hostname K2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no ip domain-lookup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vlan 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name WorkGroup1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vlan 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name WorkGroup2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vlan 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name WorkGroup3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exit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range fa0/1-3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access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access vlan 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range fa0/4-5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access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access vlan 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range fa0/6-7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access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access vlan 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fa0/11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mode trunk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switchport trunk allowed vlan 1-4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end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write memory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5400675" cy="4152900"/>
            <wp:effectExtent l="0" t="0" r="0" b="0"/>
            <wp:docPr id="4" name="f_k1.png" descr="Рис. 3. Налаштування та перевірка комутатора K1 (show vlan brief, show interfaces trunk)" title="Рис. 3. Налаштування та перевірка комутатора K1 (show vlan brief, show interfaces trun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_k1.png" descr="Рис. 3. Налаштування та перевірка комутатора K1 (show vlan brief, show interfaces trunk)" title="Рис. 3. Налаштування та перевірка комутатора K1 (show vlan brief, show interfaces trunk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3. Налаштування та перевірка комутатора K1 (show vlan brief, show interfaces trunk)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5038725" cy="4524375"/>
            <wp:effectExtent l="0" t="0" r="0" b="0"/>
            <wp:docPr id="5" name="f_k2.png" descr="Рис. 4. Налаштування та перевірка комутатора K2 (show vlan brief, show interfaces trunk)" title="Рис. 4. Налаштування та перевірка комутатора K2 (show vlan brief, show interfaces trun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_k2.png" descr="Рис. 4. Налаштування та перевірка комутатора K2 (show vlan brief, show interfaces trunk)" title="Рис. 4. Налаштування та перевірка комутатора K2 (show vlan brief, show interfaces trunk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52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4. Налаштування та перевірка комутатора K2 (show vlan brief, show interfaces trunk)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З виводу show vlan brief видно, що на K1 у VLAN 2 входять порти Fa0/1–2, у VLAN 3 — Fa0/3–5, у VLAN 4 — Fa0/6, а на K2 — відповідно Fa0/1–3, Fa0/4–5 та Fa0/6–7; решта портів залишилась у VLAN 1. Команда show interfaces trunk підтверджує, що порт Fa0/11 працює в режимі trunk з інкапсуляцією 802.1q, native VLAN 1, дозволені VLAN 1–4.</w:t>
      </w:r>
    </w:p>
    <w:p>
      <w:pPr>
        <w:pStyle w:val="Normal"/>
        <w:keepNext w:val="true"/>
        <w:spacing w:lineRule="auto" w:line="276" w:before="200" w:after="100"/>
        <w:rPr/>
      </w:pPr>
      <w:r>
        <w:rPr>
          <w:rFonts w:eastAsia="Times New Roman" w:cs="Times New Roman"/>
          <w:b/>
          <w:bCs/>
          <w:sz w:val="28"/>
          <w:szCs w:val="28"/>
        </w:rPr>
        <w:t>3.3. Налаштування маршрутизатора R1 (router-on-a-stick)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Фізичний інтерфейс GigabitEthernet0/0 маршрутизатора підключено до trunk-порту K1 і активовано без IP-адреси. На ньому створено три підінтерфейси з інкапсуляцією dot1Q, адреса кожного є шлюзом за замовчуванням відповідної VLAN. Увімкнена IP-маршрутизація між підмережами відбувається автоматично за таблицею безпосередньо підключених мереж.</w:t>
      </w:r>
    </w:p>
    <w:p>
      <w:pPr>
        <w:pStyle w:val="Normal"/>
        <w:keepNext w:val="true"/>
        <w:spacing w:lineRule="auto" w:line="276" w:before="160" w:after="80"/>
        <w:jc w:val="start"/>
        <w:rPr/>
      </w:pPr>
      <w:r>
        <w:rPr>
          <w:rFonts w:eastAsia="Times New Roman" w:cs="Times New Roman"/>
          <w:i/>
          <w:iCs/>
          <w:sz w:val="24"/>
          <w:szCs w:val="24"/>
        </w:rPr>
        <w:t>Текстовий опис налаштувань маршрутизатора R1</w:t>
      </w:r>
    </w:p>
    <w:p>
      <w:pPr>
        <w:pStyle w:val="Normal"/>
        <w:keepNext w:val="tru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enable</w:t>
      </w:r>
    </w:p>
    <w:p>
      <w:pPr>
        <w:pStyle w:val="Normal"/>
        <w:keepNext w:val="tru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configure terminal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hostname R1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no ip domain-lookup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gigabitEthernet 0/0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no shutdown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gigabitEthernet 0/0.2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encapsulation dot1Q 2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ip address 176.24.0.1 255.255.0.0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gigabitEthernet 0/0.3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encapsulation dot1Q 3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ip address 192.168.11.1 255.255.255.0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interface gigabitEthernet 0/0.4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encapsulation dot1Q 4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ip address 192.168.150.1 255.255.255.0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end</w:t>
      </w:r>
    </w:p>
    <w:p>
      <w:pPr>
        <w:pStyle w:val="Normal"/>
        <w:keepNext w:val="false"/>
        <w:pBdr>
          <w:left w:val="single" w:sz="12" w:space="4" w:color="8EAADB"/>
        </w:pBdr>
        <w:shd w:val="clear" w:color="auto" w:fill="F2F2F2"/>
        <w:spacing w:lineRule="auto" w:line="240"/>
        <w:ind w:start="284"/>
        <w:rPr/>
      </w:pPr>
      <w:r>
        <w:rPr>
          <w:rFonts w:eastAsia="Courier New" w:cs="Courier New" w:ascii="Courier New" w:hAnsi="Courier New"/>
          <w:sz w:val="20"/>
          <w:szCs w:val="20"/>
        </w:rPr>
        <w:t>write memory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4676775" cy="4200525"/>
            <wp:effectExtent l="0" t="0" r="0" b="0"/>
            <wp:docPr id="6" name="f_r1cfg.png" descr="Рис. 5. Налаштування маршрутизатора R1" title="Рис. 5. Налаштування маршрутизатора 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_r1cfg.png" descr="Рис. 5. Налаштування маршрутизатора R1" title="Рис. 5. Налаштування маршрутизатора R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5. Налаштування маршрутизатора R1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5400675" cy="4143375"/>
            <wp:effectExtent l="0" t="0" r="0" b="0"/>
            <wp:docPr id="7" name="f_r1show.png" descr="Рис. 6. Перевірка R1: show ip interface brief та show ip route" title="Рис. 6. Перевірка R1: show ip interface brief та show ip 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_r1show.png" descr="Рис. 6. Перевірка R1: show ip interface brief та show ip route" title="Рис. 6. Перевірка R1: show ip interface brief та show ip rou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6. Перевірка R1: show ip interface brief та show ip route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У таблиці маршрутизації R1 присутні безпосередньо підключені мережі 176.24.0.0/16 (Gi0/0.2), 192.168.11.0/24 (Gi0/0.3) та 192.168.150.0/24 (Gi0/0.4).</w:t>
      </w:r>
    </w:p>
    <w:p>
      <w:pPr>
        <w:pStyle w:val="Normal"/>
        <w:keepNext w:val="true"/>
        <w:spacing w:lineRule="auto" w:line="276" w:before="200" w:after="100"/>
        <w:rPr/>
      </w:pPr>
      <w:r>
        <w:rPr>
          <w:rFonts w:eastAsia="Times New Roman" w:cs="Times New Roman"/>
          <w:b/>
          <w:bCs/>
          <w:sz w:val="28"/>
          <w:szCs w:val="28"/>
        </w:rPr>
        <w:t>3.4. Налаштування комп’ютерів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Кожному комп’ютеру статично задано IP-адресу, маску та шлюз за замовчуванням (для комп’ютерів РГ — адреса підінтерфейсу R1 відповідної VLAN, для вільних ПК шлюз не вказувався). Приклад налаштувань наведено на рис. 7 для PC2 (РГ2).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3962400" cy="2381250"/>
            <wp:effectExtent l="0" t="0" r="0" b="0"/>
            <wp:docPr id="8" name="f_ipcfg.png" descr="Рис. 7. Налаштування IP-параметрів PC2 (VLAN 3)" title="Рис. 7. Налаштування IP-параметрів PC2 (VLAN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_ipcfg.png" descr="Рис. 7. Налаштування IP-параметрів PC2 (VLAN 3)" title="Рис. 7. Налаштування IP-параметрів PC2 (VLAN 3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7. Налаштування IP-параметрів PC2 (VLAN 3)</w:t>
      </w:r>
    </w:p>
    <w:p>
      <w:pPr>
        <w:pStyle w:val="Normal"/>
        <w:keepNext w:val="true"/>
        <w:spacing w:lineRule="auto" w:line="276" w:before="200" w:after="100"/>
        <w:rPr/>
      </w:pPr>
      <w:r>
        <w:rPr>
          <w:rFonts w:eastAsia="Times New Roman" w:cs="Times New Roman"/>
          <w:b/>
          <w:bCs/>
          <w:sz w:val="28"/>
          <w:szCs w:val="28"/>
        </w:rPr>
        <w:t>3.5. Локалізація трафіку в межах VLAN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Зв’язок у межах кожної віртуальної мережі перевірено утилітою ping, причому цільові комп’ютери розташовано як на тому самому, так і на іншому комутаторі, тобто кадри проходять через trunk-канал K1 — K2. У всіх випадках втрат немає, TTL = 128, що свідчить про відсутність маршрутизації (комунікація відбувається на канальному рівні).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5400675" cy="2362200"/>
            <wp:effectExtent l="0" t="0" r="0" b="0"/>
            <wp:docPr id="9" name="f_vlan2.png" descr="Рис. 8. РГ1 (VLAN 2): ping 176.24.0.4 та 176.24.0.6 — 0 % втрат" title="Рис. 8. РГ1 (VLAN 2): ping 176.24.0.4 та 176.24.0.6 — 0 % втр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_vlan2.png" descr="Рис. 8. РГ1 (VLAN 2): ping 176.24.0.4 та 176.24.0.6 — 0 % втрат" title="Рис. 8. РГ1 (VLAN 2): ping 176.24.0.4 та 176.24.0.6 — 0 % втрат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8. РГ1 (VLAN 2): ping 176.24.0.4 та 176.24.0.6 — 0 % втрат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4676775" cy="3343275"/>
            <wp:effectExtent l="0" t="0" r="0" b="0"/>
            <wp:docPr id="10" name="f_vlan3.png" descr="Рис. 9. РГ2 (VLAN 3): ping з PC2 до 192.168.11.4 та 192.168.11.6 — 0 % втрат" title="Рис. 9. РГ2 (VLAN 3): ping з PC2 до 192.168.11.4 та 192.168.11.6 — 0 % втр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_vlan3.png" descr="Рис. 9. РГ2 (VLAN 3): ping з PC2 до 192.168.11.4 та 192.168.11.6 — 0 % втрат" title="Рис. 9. РГ2 (VLAN 3): ping з PC2 до 192.168.11.4 та 192.168.11.6 — 0 % втрат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9. РГ2 (VLAN 3): ping з PC2 до 192.168.11.4 та 192.168.11.6 — 0 % втрат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4676775" cy="2514600"/>
            <wp:effectExtent l="0" t="0" r="0" b="0"/>
            <wp:docPr id="11" name="f_vlan4.png" descr="Рис. 10. РГ3 (VLAN 4): ping з PC5 до 192.168.150.3 та 192.168.150.4 — 0 % втрат" title="Рис. 10. РГ3 (VLAN 4): ping з PC5 до 192.168.150.3 та 192.168.150.4 — 0 % втр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_vlan4.png" descr="Рис. 10. РГ3 (VLAN 4): ping з PC5 до 192.168.150.3 та 192.168.150.4 — 0 % втрат" title="Рис. 10. РГ3 (VLAN 4): ping з PC5 до 192.168.150.3 та 192.168.150.4 — 0 % втрат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10. РГ3 (VLAN 4): ping з PC5 до 192.168.150.3 та 192.168.150.4 — 0 % втрат</w:t>
      </w:r>
    </w:p>
    <w:p>
      <w:pPr>
        <w:pStyle w:val="Normal"/>
        <w:keepNext w:val="true"/>
        <w:spacing w:lineRule="auto" w:line="276" w:before="200" w:after="100"/>
        <w:rPr/>
      </w:pPr>
      <w:r>
        <w:rPr>
          <w:rFonts w:eastAsia="Times New Roman" w:cs="Times New Roman"/>
          <w:b/>
          <w:bCs/>
          <w:sz w:val="28"/>
          <w:szCs w:val="28"/>
        </w:rPr>
        <w:t>3.6. Обмін між вільними комп’ютерами (поза РГ)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Комп’ютери VLAN 1 обмінюються даними між собою як у межах одного комутатора, так і через trunk між комутаторами. Наприклад, PC6 (К1) успішно пінгує PC7 (К1) та PC16 і PC18 (К2) — тобто створення робочих груп не перешкоджає обміну іншим користувачам мережі.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4676775" cy="3009900"/>
            <wp:effectExtent l="0" t="0" r="0" b="0"/>
            <wp:docPr id="12" name="f_free.png" descr="Рис. 11. Ping з PC6 до вільних комп’ютерів 192.168.1.5, 192.168.1.7, 192.168.1.3" title="Рис. 11. Ping з PC6 до вільних комп’ютерів 192.168.1.5, 192.168.1.7, 192.168.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_free.png" descr="Рис. 11. Ping з PC6 до вільних комп’ютерів 192.168.1.5, 192.168.1.7, 192.168.1.3" title="Рис. 11. Ping з PC6 до вільних комп’ютерів 192.168.1.5, 192.168.1.7, 192.168.1.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/>
          <w:i/>
          <w:iCs/>
          <w:sz w:val="24"/>
          <w:szCs w:val="24"/>
        </w:rPr>
        <w:t>Рис. 11. Ping з PC6 до вільних комп’ютерів 192.168.1.5, 192.168.1.7, 192.168.1.3</w:t>
      </w:r>
    </w:p>
    <w:p>
      <w:pPr>
        <w:pStyle w:val="Normal"/>
        <w:keepNext w:val="true"/>
        <w:spacing w:lineRule="auto" w:line="276" w:before="200" w:after="100"/>
        <w:rPr/>
      </w:pPr>
      <w:r>
        <w:rPr>
          <w:rFonts w:eastAsia="Times New Roman" w:cs="Times New Roman"/>
          <w:b/>
          <w:bCs/>
          <w:sz w:val="28"/>
          <w:szCs w:val="28"/>
        </w:rPr>
        <w:t>3.7. Маршрутизація між VLAN та перевірка ізоляції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З комп’ютера РГ1 виконано ping до вузлів РГ2 (192.168.11.2, 192.168.11.5) та РГ3 (192.168.150.4). Відповіді надходять з TTL = 127 (на 1 менше, ніж у межах VLAN), що підтверджує проходження пакета через маршрутизатор R1. Перший пакет втрачається («Request timed out») через те, що спочатку виконується ARP-запит для визначення MAC-адреси шлюзу, а в Packet Tracer перший пакет не чекає завершення ARP; наступні пакети проходять без втрат. Аналогічно перевірено зв’язок з PC5 (РГ3) до 192.168.11.5 (РГ2).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5038725" cy="2362200"/>
            <wp:effectExtent l="0" t="0" r="0" b="0"/>
            <wp:docPr id="13" name="f_inter23.png" descr="Рис. 12. Маршрутизація між VLAN: ping з РГ1 до РГ2 (192.168.11.2, 192.168.11.5) та до РГ3 (192.168.150.4); TTL = 127" title="Рис. 12. Маршрутизація між VLAN: ping з РГ1 до РГ2 (192.168.11.2, 192.168.11.5) та до РГ3 (192.168.150.4); TTL =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_inter23.png" descr="Рис. 12. Маршрутизація між VLAN: ping з РГ1 до РГ2 (192.168.11.2, 192.168.11.5) та до РГ3 (192.168.150.4); TTL = 127" title="Рис. 12. Маршрутизація між VLAN: ping з РГ1 до РГ2 (192.168.11.2, 192.168.11.5) та до РГ3 (192.168.150.4); TTL = 1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12. Маршрутизація між VLAN: ping з РГ1 до РГ2 (192.168.11.2, 192.168.11.5) та до РГ3 (192.168.150.4); TTL = 127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4676775" cy="1504950"/>
            <wp:effectExtent l="0" t="0" r="0" b="0"/>
            <wp:docPr id="14" name="f_inter43.png" descr="Рис. 13. Маршрутизація між VLAN: ping з PC5 (РГ3) до 192.168.11.5 (РГ2), TTL = 127" title="Рис. 13. Маршрутизація між VLAN: ping з PC5 (РГ3) до 192.168.11.5 (РГ2), TTL =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_inter43.png" descr="Рис. 13. Маршрутизація між VLAN: ping з PC5 (РГ3) до 192.168.11.5 (РГ2), TTL = 127" title="Рис. 13. Маршрутизація між VLAN: ping з PC5 (РГ3) до 192.168.11.5 (РГ2), TTL = 1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13. Маршрутизація між VLAN: ping з PC5 (РГ3) до 192.168.11.5 (РГ2), TTL = 127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Для перевірки ізоляції з комп’ютера РГ1 виконано ping до вільного комп’ютера VLAN 1 (192.168.1.2). Шлюз R1 відповідає «Destination host unreachable» (100 % втрат), оскільки мережа 192.168.1.0/24 до нього не підключена. Отже, групи ізольовані від решти користувачів, а вільні комп’ютери ізольовані від груп.</w:t>
      </w:r>
    </w:p>
    <w:p>
      <w:pPr>
        <w:pStyle w:val="Normal"/>
        <w:keepNext w:val="true"/>
        <w:spacing w:before="160" w:after="0"/>
        <w:jc w:val="center"/>
        <w:rPr/>
      </w:pPr>
      <w:r>
        <w:rPr/>
        <w:drawing>
          <wp:inline distT="0" distB="0" distL="0" distR="0">
            <wp:extent cx="5038725" cy="2190750"/>
            <wp:effectExtent l="0" t="0" r="0" b="0"/>
            <wp:docPr id="15" name="f_inter24_iso.png" descr="Рис. 14. Ping з РГ1 до вільного ПК 192.168.1.2 — Destination host unreachable (100 % втрат)" title="Рис. 14. Ping з РГ1 до вільного ПК 192.168.1.2 — Destination host unreachable (100 % втра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_inter24_iso.png" descr="Рис. 14. Ping з РГ1 до вільного ПК 192.168.1.2 — Destination host unreachable (100 % втрат)" title="Рис. 14. Ping з РГ1 до вільного ПК 192.168.1.2 — Destination host unreachable (100 % втрат)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276" w:before="60" w:after="2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Рис. 14. Ping з РГ1 до вільного ПК 192.168.1.2 — Destination host unreachable (100 % втрат)</w:t>
      </w:r>
      <w:r>
        <w:br w:type="page"/>
      </w:r>
    </w:p>
    <w:p>
      <w:pPr>
        <w:pStyle w:val="Normal"/>
        <w:keepNext w:val="true"/>
        <w:spacing w:lineRule="auto" w:line="276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>4. Результати</w:t>
      </w:r>
    </w:p>
    <w:p>
      <w:pPr>
        <w:pStyle w:val="Normal"/>
        <w:keepNext w:val="true"/>
        <w:spacing w:lineRule="auto" w:line="276" w:before="160" w:after="80"/>
        <w:jc w:val="start"/>
        <w:rPr/>
      </w:pPr>
      <w:r>
        <w:rPr>
          <w:rFonts w:eastAsia="Times New Roman" w:cs="Times New Roman"/>
          <w:i/>
          <w:iCs/>
          <w:sz w:val="24"/>
          <w:szCs w:val="24"/>
        </w:rPr>
        <w:t>Таблиця 4 — Зведені результати тестування зв’язку</w:t>
      </w:r>
    </w:p>
    <w:tbl>
      <w:tblPr>
        <w:tblW w:w="9354" w:type="dxa"/>
        <w:jc w:val="center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2999"/>
        <w:gridCol w:w="3000"/>
        <w:gridCol w:w="1501"/>
        <w:gridCol w:w="1854"/>
      </w:tblGrid>
      <w:tr>
        <w:trPr>
          <w:tblHeader w:val="true"/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Напрямок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TTL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Локалізація в межах VLAN 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 xml:space="preserve">→ </w:t>
            </w: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176.24.0.4 та 176.24.0.6 (PC9, PC11, через trunk)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128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успішно, 0 % втрат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Локалізація в межах VLAN 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PC2 → PC4, PC13 (через trunk)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128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успішно, 0 % втрат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Локалізація в межах VLAN 4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PC5 → PC14, PC15 (через trunk)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128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успішно, 0 % втрат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Вільні ПК (VLAN 1)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PC6 → PC7 (К1), PC16, PC18 (К2)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128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успішно, 0 % втрат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Маршрутизація VLAN 2 → VLAN 3, 4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РГ1 → РГ2, РГ3 через R1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127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успішно (1-й пакет — ARP)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Маршрутизація VLAN 4 → VLAN 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PC5 → PC12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127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успішно, 0 % втрат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Ізоляція VLAN 1 від РГ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РГ1 → 192.168.1.2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недоступно, 100 % втрат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8"/>
          <w:szCs w:val="28"/>
        </w:rPr>
        <w:t>Висновок</w:t>
      </w:r>
    </w:p>
    <w:p>
      <w:pPr>
        <w:pStyle w:val="Normal"/>
        <w:spacing w:lineRule="auto" w:line="276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У ході лабораторної роботи в середовищі Cisco Packet Tracer побудовано мережу на двох комутаторах Catalyst 2960 з трьома віртуальними мережами за портовим принципом для робочих груп РГ1 (176.24.0.0/16), РГ2 (192.168.11.0/24) і РГ3 (192.168.150.0/24) відповідно до варіанта 7. Комутатори з’єднано trunk-каналом за стандартом IEEE 802.1Q, який переносить кадри кількох VLAN з тегом. Комп’ютери однієї VLAN, розташовані на різних комутаторах, обмінюються даними на канальному рівні (TTL = 128), тобто трафік групи локалізований у межах її VLAN. Маршрутизацію між VLAN забезпечено одним фізичним інтерфейсом маршрутизатора R1 із трьома підінтерфейсами (router-on-a-stick); відповіді між групами приходять із TTL = 127. Вільні комп’ютери VLAN 1 на обох комутаторах спілкуються між собою незалежно від робочих груп, а ізоляція підтверджена повідомленням «Destination host unreachable» при спробі звернутися до них з РГ. Таким чином, VLAN дозволяють на логічному рівні розділити трафік груп без додаткового обладнання, зменшити розмір широкомовних доменів і підвищити захищеність мережі.</w:t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417" w:right="850" w:gutter="0" w:header="0" w:top="850" w:footer="708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8"/>
        <w:szCs w:val="28"/>
      </w:rPr>
      <w:fldChar w:fldCharType="begin"/>
    </w:r>
    <w:r>
      <w:rPr>
        <w:rFonts w:eastAsia="Times New Roman" w:cs="Times New Roman"/>
        <w:sz w:val="28"/>
        <w:szCs w:val="28"/>
      </w:rPr>
      <w:instrText xml:space="preserve"> PAGE </w:instrText>
    </w:r>
    <w:r>
      <w:rPr>
        <w:rFonts w:eastAsia="Times New Roman" w:cs="Times New Roman"/>
        <w:sz w:val="28"/>
        <w:szCs w:val="28"/>
      </w:rPr>
      <w:fldChar w:fldCharType="separate"/>
    </w:r>
    <w:r>
      <w:rPr>
        <w:rFonts w:eastAsia="Times New Roman" w:cs="Times New Roman"/>
        <w:sz w:val="28"/>
        <w:szCs w:val="28"/>
      </w:rPr>
      <w:t>14</w:t>
    </w:r>
    <w:r>
      <w:rPr>
        <w:rFonts w:eastAsia="Times New Roman" w:cs="Times New Roman"/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8"/>
        <w:szCs w:val="28"/>
      </w:rPr>
      <w:fldChar w:fldCharType="begin"/>
    </w:r>
    <w:r>
      <w:rPr>
        <w:rFonts w:eastAsia="Times New Roman" w:cs="Times New Roman"/>
        <w:sz w:val="28"/>
        <w:szCs w:val="28"/>
      </w:rPr>
      <w:instrText xml:space="preserve"> PAGE </w:instrText>
    </w:r>
    <w:r>
      <w:rPr>
        <w:rFonts w:eastAsia="Times New Roman" w:cs="Times New Roman"/>
        <w:sz w:val="28"/>
        <w:szCs w:val="28"/>
      </w:rPr>
      <w:fldChar w:fldCharType="separate"/>
    </w:r>
    <w:r>
      <w:rPr>
        <w:rFonts w:eastAsia="Times New Roman" w:cs="Times New Roman"/>
        <w:sz w:val="28"/>
        <w:szCs w:val="28"/>
      </w:rPr>
      <w:t>14</w:t>
    </w:r>
    <w:r>
      <w:rPr>
        <w:rFonts w:eastAsia="Times New Roman" w:cs="Times New Roman"/>
        <w:sz w:val="28"/>
        <w:szCs w:val="28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и ви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и кінцевої ви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uk-U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Верхній і нижній колонтитули"/>
    <w:basedOn w:val="Normal"/>
    <w:qFormat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14</Pages>
  <Words>1955</Words>
  <Characters>11508</Characters>
  <CharactersWithSpaces>13198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2026-10-02T06:48:55Z</dcterms:created>
  <dc:creator>Un-named</dc:creator>
  <dc:description/>
  <dc:language>uk-UA</dc:language>
  <cp:lastModifiedBy/>
  <dcterms:modified xsi:type="dcterms:W3CDTF">2026-10-02T10:10:16Z</dcterms:modified>
  <cp:revision>3</cp:revision>
  <dc:subject/>
  <dc:title/>
</cp:coreProperties>
</file>